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6F226" w14:textId="77777777" w:rsidR="003910A1" w:rsidRPr="00C419BC" w:rsidRDefault="003910A1" w:rsidP="00D60FF4">
      <w:pPr>
        <w:rPr>
          <w:rFonts w:eastAsia="Times New Roman" w:cs="Times New Roman"/>
          <w:sz w:val="28"/>
          <w:lang w:eastAsia="en-AU"/>
        </w:rPr>
      </w:pPr>
      <w:bookmarkStart w:id="0" w:name="_GoBack"/>
      <w:bookmarkEnd w:id="0"/>
      <w:r w:rsidRPr="00C419BC">
        <w:rPr>
          <w:rFonts w:eastAsia="Times New Roman" w:cs="Times New Roman"/>
          <w:sz w:val="28"/>
          <w:lang w:eastAsia="en-AU"/>
        </w:rPr>
        <w:t>2019</w:t>
      </w:r>
      <w:r w:rsidR="00C419BC">
        <w:rPr>
          <w:rFonts w:eastAsia="Times New Roman" w:cs="Times New Roman"/>
          <w:sz w:val="28"/>
          <w:lang w:eastAsia="en-AU"/>
        </w:rPr>
        <w:noBreakHyphen/>
      </w:r>
      <w:r w:rsidRPr="00C419BC">
        <w:rPr>
          <w:rFonts w:eastAsia="Times New Roman" w:cs="Times New Roman"/>
          <w:sz w:val="28"/>
          <w:lang w:eastAsia="en-AU"/>
        </w:rPr>
        <w:t>2020</w:t>
      </w:r>
    </w:p>
    <w:p w14:paraId="54248022" w14:textId="77777777" w:rsidR="004D2E71" w:rsidRPr="00C419BC" w:rsidRDefault="004D2E71" w:rsidP="00D60FF4">
      <w:pPr>
        <w:rPr>
          <w:sz w:val="28"/>
        </w:rPr>
      </w:pPr>
    </w:p>
    <w:p w14:paraId="17547A83" w14:textId="77777777" w:rsidR="004D2E71" w:rsidRPr="00C419BC" w:rsidRDefault="004D2E71" w:rsidP="00D60FF4">
      <w:pPr>
        <w:rPr>
          <w:sz w:val="28"/>
        </w:rPr>
      </w:pPr>
      <w:r w:rsidRPr="00C419BC">
        <w:rPr>
          <w:sz w:val="28"/>
        </w:rPr>
        <w:t>The Parliament of the</w:t>
      </w:r>
    </w:p>
    <w:p w14:paraId="1EECA51F" w14:textId="77777777" w:rsidR="004D2E71" w:rsidRPr="00C419BC" w:rsidRDefault="004D2E71" w:rsidP="00D60FF4">
      <w:pPr>
        <w:rPr>
          <w:sz w:val="28"/>
        </w:rPr>
      </w:pPr>
      <w:r w:rsidRPr="00C419BC">
        <w:rPr>
          <w:sz w:val="28"/>
        </w:rPr>
        <w:t>Commonwealth of Australia</w:t>
      </w:r>
    </w:p>
    <w:p w14:paraId="77874C35" w14:textId="77777777" w:rsidR="004D2E71" w:rsidRPr="00C419BC" w:rsidRDefault="004D2E71" w:rsidP="00D60FF4">
      <w:pPr>
        <w:rPr>
          <w:sz w:val="28"/>
        </w:rPr>
      </w:pPr>
    </w:p>
    <w:p w14:paraId="1C838511" w14:textId="77777777" w:rsidR="004D2E71" w:rsidRPr="00C419BC" w:rsidRDefault="004D2E71" w:rsidP="00D60FF4">
      <w:pPr>
        <w:pStyle w:val="House"/>
      </w:pPr>
      <w:r w:rsidRPr="00C419BC">
        <w:t>HOUSE OF REPRESENTATIVES</w:t>
      </w:r>
    </w:p>
    <w:p w14:paraId="7C94A1BB" w14:textId="77777777" w:rsidR="004D2E71" w:rsidRPr="00C419BC" w:rsidRDefault="004D2E71" w:rsidP="00D60FF4"/>
    <w:p w14:paraId="6D0D8ADA" w14:textId="77777777" w:rsidR="004D2E71" w:rsidRPr="00C419BC" w:rsidRDefault="004D2E71" w:rsidP="00D60FF4"/>
    <w:p w14:paraId="3B94BA37" w14:textId="77777777" w:rsidR="004D2E71" w:rsidRPr="00C419BC" w:rsidRDefault="004D2E71" w:rsidP="00D60FF4"/>
    <w:p w14:paraId="53B8B4E8" w14:textId="77777777" w:rsidR="004D2E71" w:rsidRPr="00C419BC" w:rsidRDefault="004D2E71" w:rsidP="00D60FF4"/>
    <w:p w14:paraId="70011BD1" w14:textId="77777777" w:rsidR="004D2E71" w:rsidRPr="00C419BC" w:rsidRDefault="004D2E71" w:rsidP="00D60FF4">
      <w:pPr>
        <w:rPr>
          <w:sz w:val="19"/>
        </w:rPr>
      </w:pPr>
    </w:p>
    <w:p w14:paraId="75952492" w14:textId="77777777" w:rsidR="004D2E71" w:rsidRPr="00C419BC" w:rsidRDefault="004D2E71" w:rsidP="00D60FF4">
      <w:pPr>
        <w:rPr>
          <w:sz w:val="19"/>
        </w:rPr>
      </w:pPr>
    </w:p>
    <w:p w14:paraId="75A8FAC8" w14:textId="77777777" w:rsidR="004D2E71" w:rsidRPr="00C419BC" w:rsidRDefault="004D2E71" w:rsidP="00D60FF4">
      <w:pPr>
        <w:rPr>
          <w:sz w:val="19"/>
        </w:rPr>
      </w:pPr>
    </w:p>
    <w:tbl>
      <w:tblPr>
        <w:tblW w:w="5000" w:type="pct"/>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7059"/>
      </w:tblGrid>
      <w:tr w:rsidR="00B93A69" w14:paraId="0E84EEA8" w14:textId="77777777" w:rsidTr="00B93A69">
        <w:tc>
          <w:tcPr>
            <w:tcW w:w="5000" w:type="pct"/>
            <w:shd w:val="clear" w:color="auto" w:fill="auto"/>
          </w:tcPr>
          <w:p w14:paraId="6EA9D3B3" w14:textId="77777777" w:rsidR="00B93A69" w:rsidRDefault="00B93A69" w:rsidP="00B93A69">
            <w:pPr>
              <w:jc w:val="center"/>
              <w:rPr>
                <w:b/>
                <w:sz w:val="26"/>
              </w:rPr>
            </w:pPr>
            <w:r>
              <w:rPr>
                <w:b/>
                <w:sz w:val="26"/>
              </w:rPr>
              <w:t>EXPOSURE DRAFT</w:t>
            </w:r>
          </w:p>
          <w:p w14:paraId="042B5C6A" w14:textId="77777777" w:rsidR="00B93A69" w:rsidRPr="00B93A69" w:rsidRDefault="00B93A69" w:rsidP="00B93A69">
            <w:pPr>
              <w:rPr>
                <w:b/>
                <w:sz w:val="20"/>
              </w:rPr>
            </w:pPr>
          </w:p>
        </w:tc>
      </w:tr>
    </w:tbl>
    <w:p w14:paraId="1CC45396" w14:textId="77777777" w:rsidR="004D2E71" w:rsidRDefault="004D2E71" w:rsidP="00D60FF4">
      <w:pPr>
        <w:rPr>
          <w:sz w:val="19"/>
        </w:rPr>
      </w:pPr>
    </w:p>
    <w:p w14:paraId="32C76FF1" w14:textId="77777777" w:rsidR="00B93A69" w:rsidRPr="00C419BC" w:rsidRDefault="00B93A69" w:rsidP="00D60FF4">
      <w:pPr>
        <w:rPr>
          <w:sz w:val="19"/>
        </w:rPr>
      </w:pPr>
    </w:p>
    <w:p w14:paraId="281E5136" w14:textId="77777777" w:rsidR="004D2E71" w:rsidRPr="00C419BC" w:rsidRDefault="004D2E71" w:rsidP="00D60FF4">
      <w:pPr>
        <w:pStyle w:val="ShortT"/>
      </w:pPr>
      <w:r w:rsidRPr="00C419BC">
        <w:t xml:space="preserve">Data </w:t>
      </w:r>
      <w:r w:rsidR="0059643D" w:rsidRPr="00C419BC">
        <w:t>Availability and Transparency</w:t>
      </w:r>
      <w:r w:rsidRPr="00C419BC">
        <w:t xml:space="preserve"> Bill 20</w:t>
      </w:r>
      <w:r w:rsidR="003910A1" w:rsidRPr="00C419BC">
        <w:t>20</w:t>
      </w:r>
    </w:p>
    <w:p w14:paraId="2E1E443C" w14:textId="77777777" w:rsidR="004D2E71" w:rsidRPr="00C419BC" w:rsidRDefault="004D2E71" w:rsidP="00D60FF4"/>
    <w:p w14:paraId="5A2C6D70" w14:textId="77777777" w:rsidR="003910A1" w:rsidRPr="00C419BC" w:rsidRDefault="003910A1" w:rsidP="00D60FF4">
      <w:pPr>
        <w:rPr>
          <w:rFonts w:eastAsia="Times New Roman" w:cs="Times New Roman"/>
          <w:b/>
          <w:sz w:val="40"/>
          <w:lang w:eastAsia="en-AU"/>
        </w:rPr>
      </w:pPr>
      <w:r w:rsidRPr="00C419BC">
        <w:rPr>
          <w:rFonts w:eastAsia="Times New Roman" w:cs="Times New Roman"/>
          <w:b/>
          <w:sz w:val="40"/>
          <w:lang w:eastAsia="en-AU"/>
        </w:rPr>
        <w:t>No.</w:t>
      </w:r>
      <w:bookmarkStart w:id="1" w:name="BK_S1P1L19C4"/>
      <w:bookmarkEnd w:id="1"/>
      <w:r w:rsidRPr="00C419BC">
        <w:rPr>
          <w:rFonts w:eastAsia="Times New Roman" w:cs="Times New Roman"/>
          <w:b/>
          <w:sz w:val="40"/>
          <w:lang w:eastAsia="en-AU"/>
        </w:rPr>
        <w:t xml:space="preserve">  </w:t>
      </w:r>
      <w:bookmarkStart w:id="2" w:name="BK_S1P1L19C6"/>
      <w:bookmarkEnd w:id="2"/>
      <w:r w:rsidRPr="00C419BC">
        <w:rPr>
          <w:rFonts w:eastAsia="Times New Roman" w:cs="Times New Roman"/>
          <w:b/>
          <w:sz w:val="40"/>
          <w:lang w:eastAsia="en-AU"/>
        </w:rPr>
        <w:t xml:space="preserve">  </w:t>
      </w:r>
      <w:bookmarkStart w:id="3" w:name="BK_S1P1L19C8"/>
      <w:bookmarkEnd w:id="3"/>
      <w:r w:rsidRPr="00C419BC">
        <w:rPr>
          <w:rFonts w:eastAsia="Times New Roman" w:cs="Times New Roman"/>
          <w:b/>
          <w:sz w:val="40"/>
          <w:lang w:eastAsia="en-AU"/>
        </w:rPr>
        <w:t xml:space="preserve">  , 2020</w:t>
      </w:r>
    </w:p>
    <w:p w14:paraId="756F5201" w14:textId="77777777" w:rsidR="004D2E71" w:rsidRPr="00C419BC" w:rsidRDefault="004D2E71" w:rsidP="00D60FF4"/>
    <w:p w14:paraId="4AA9D4EB" w14:textId="77777777" w:rsidR="004D2E71" w:rsidRPr="00C419BC" w:rsidRDefault="004D2E71" w:rsidP="00D60FF4">
      <w:pPr>
        <w:pStyle w:val="Portfolio"/>
      </w:pPr>
      <w:r w:rsidRPr="00C419BC">
        <w:t>(</w:t>
      </w:r>
      <w:r w:rsidR="00A54253" w:rsidRPr="00C419BC">
        <w:t>Prime Minister</w:t>
      </w:r>
      <w:r w:rsidRPr="00C419BC">
        <w:t>)</w:t>
      </w:r>
    </w:p>
    <w:p w14:paraId="705A0C37" w14:textId="77777777" w:rsidR="004D2E71" w:rsidRPr="00C419BC" w:rsidRDefault="004D2E71" w:rsidP="00D60FF4"/>
    <w:p w14:paraId="499399CF" w14:textId="77777777" w:rsidR="004D2E71" w:rsidRPr="00C419BC" w:rsidRDefault="004D2E71" w:rsidP="00D60FF4"/>
    <w:p w14:paraId="3E806F8B" w14:textId="77777777" w:rsidR="004D2E71" w:rsidRPr="00C419BC" w:rsidRDefault="004D2E71" w:rsidP="00D60FF4"/>
    <w:p w14:paraId="6043FD10" w14:textId="77777777" w:rsidR="004D2E71" w:rsidRPr="00C419BC" w:rsidRDefault="00CF48D3" w:rsidP="00D60FF4">
      <w:pPr>
        <w:pStyle w:val="LongT"/>
      </w:pPr>
      <w:r w:rsidRPr="00C419BC">
        <w:t>A Bill for an Act to authorise the sharing of public sector data</w:t>
      </w:r>
      <w:r w:rsidR="004D2E71" w:rsidRPr="00C419BC">
        <w:t>, and for related purposes</w:t>
      </w:r>
    </w:p>
    <w:p w14:paraId="2B50394A" w14:textId="77777777" w:rsidR="00985830" w:rsidRPr="00B93A69" w:rsidRDefault="00985830" w:rsidP="00D60FF4">
      <w:pPr>
        <w:pStyle w:val="Header"/>
        <w:tabs>
          <w:tab w:val="clear" w:pos="4150"/>
          <w:tab w:val="clear" w:pos="8307"/>
        </w:tabs>
      </w:pPr>
      <w:r w:rsidRPr="00B93A69">
        <w:rPr>
          <w:rStyle w:val="CharChapNo"/>
        </w:rPr>
        <w:t xml:space="preserve"> </w:t>
      </w:r>
      <w:r w:rsidRPr="00B93A69">
        <w:rPr>
          <w:rStyle w:val="CharChapText"/>
        </w:rPr>
        <w:t xml:space="preserve"> </w:t>
      </w:r>
    </w:p>
    <w:p w14:paraId="3FB283A1" w14:textId="77777777" w:rsidR="00985830" w:rsidRPr="00B93A69" w:rsidRDefault="00985830" w:rsidP="00D60FF4">
      <w:pPr>
        <w:pStyle w:val="Header"/>
        <w:tabs>
          <w:tab w:val="clear" w:pos="4150"/>
          <w:tab w:val="clear" w:pos="8307"/>
        </w:tabs>
      </w:pPr>
      <w:r w:rsidRPr="00B93A69">
        <w:rPr>
          <w:rStyle w:val="CharPartNo"/>
        </w:rPr>
        <w:t xml:space="preserve"> </w:t>
      </w:r>
      <w:r w:rsidRPr="00B93A69">
        <w:rPr>
          <w:rStyle w:val="CharPartText"/>
        </w:rPr>
        <w:t xml:space="preserve"> </w:t>
      </w:r>
    </w:p>
    <w:p w14:paraId="3E7096B9" w14:textId="77777777" w:rsidR="004D2E71" w:rsidRPr="00B93A69" w:rsidRDefault="004D2E71" w:rsidP="00D60FF4">
      <w:pPr>
        <w:pStyle w:val="Header"/>
        <w:tabs>
          <w:tab w:val="clear" w:pos="4150"/>
          <w:tab w:val="clear" w:pos="8307"/>
        </w:tabs>
      </w:pPr>
      <w:r w:rsidRPr="00B93A69">
        <w:rPr>
          <w:rStyle w:val="CharDivNo"/>
        </w:rPr>
        <w:t xml:space="preserve"> </w:t>
      </w:r>
      <w:r w:rsidRPr="00B93A69">
        <w:rPr>
          <w:rStyle w:val="CharDivText"/>
        </w:rPr>
        <w:t xml:space="preserve"> </w:t>
      </w:r>
    </w:p>
    <w:p w14:paraId="00530BE1" w14:textId="77777777" w:rsidR="004D2E71" w:rsidRPr="00C419BC" w:rsidRDefault="004D2E71" w:rsidP="00D60FF4">
      <w:pPr>
        <w:sectPr w:rsidR="004D2E71" w:rsidRPr="00C419BC" w:rsidSect="00C419BC">
          <w:headerReference w:type="even" r:id="rId11"/>
          <w:headerReference w:type="default" r:id="rId12"/>
          <w:footerReference w:type="even" r:id="rId13"/>
          <w:footerReference w:type="default" r:id="rId14"/>
          <w:headerReference w:type="first" r:id="rId15"/>
          <w:footerReference w:type="first" r:id="rId16"/>
          <w:pgSz w:w="11907" w:h="16839"/>
          <w:pgMar w:top="1418" w:right="2409" w:bottom="4252" w:left="2409" w:header="720" w:footer="3402" w:gutter="0"/>
          <w:cols w:space="708"/>
          <w:docGrid w:linePitch="360"/>
        </w:sectPr>
      </w:pPr>
    </w:p>
    <w:p w14:paraId="0CFB73F5" w14:textId="77777777" w:rsidR="004D2E71" w:rsidRPr="00C419BC" w:rsidRDefault="004D2E71" w:rsidP="00D60FF4">
      <w:pPr>
        <w:rPr>
          <w:sz w:val="36"/>
        </w:rPr>
      </w:pPr>
      <w:r w:rsidRPr="00C419BC">
        <w:rPr>
          <w:sz w:val="36"/>
        </w:rPr>
        <w:lastRenderedPageBreak/>
        <w:t>Contents</w:t>
      </w:r>
    </w:p>
    <w:bookmarkStart w:id="4" w:name="BKCheck15B_1"/>
    <w:bookmarkEnd w:id="4"/>
    <w:p w14:paraId="259C40D8" w14:textId="77777777" w:rsidR="00B93A69" w:rsidRDefault="00B93A69">
      <w:pPr>
        <w:pStyle w:val="TOC1"/>
        <w:rPr>
          <w:rFonts w:asciiTheme="minorHAnsi" w:eastAsiaTheme="minorEastAsia" w:hAnsiTheme="minorHAnsi" w:cstheme="minorBidi"/>
          <w:b w:val="0"/>
          <w:noProof/>
          <w:kern w:val="0"/>
          <w:sz w:val="22"/>
          <w:szCs w:val="22"/>
        </w:rPr>
      </w:pPr>
      <w:r>
        <w:fldChar w:fldCharType="begin"/>
      </w:r>
      <w:r>
        <w:instrText xml:space="preserve"> TOC \o "1-9" </w:instrText>
      </w:r>
      <w:r>
        <w:fldChar w:fldCharType="separate"/>
      </w:r>
      <w:r>
        <w:rPr>
          <w:noProof/>
        </w:rPr>
        <w:t>Chapter 1—Preliminary</w:t>
      </w:r>
      <w:r w:rsidRPr="00B93A69">
        <w:rPr>
          <w:b w:val="0"/>
          <w:noProof/>
          <w:sz w:val="18"/>
        </w:rPr>
        <w:tab/>
      </w:r>
      <w:r w:rsidRPr="00B93A69">
        <w:rPr>
          <w:b w:val="0"/>
          <w:noProof/>
          <w:sz w:val="18"/>
        </w:rPr>
        <w:fldChar w:fldCharType="begin"/>
      </w:r>
      <w:r w:rsidRPr="00B93A69">
        <w:rPr>
          <w:b w:val="0"/>
          <w:noProof/>
          <w:sz w:val="18"/>
        </w:rPr>
        <w:instrText xml:space="preserve"> PAGEREF _Toc50716486 \h </w:instrText>
      </w:r>
      <w:r w:rsidRPr="00B93A69">
        <w:rPr>
          <w:b w:val="0"/>
          <w:noProof/>
          <w:sz w:val="18"/>
        </w:rPr>
      </w:r>
      <w:r w:rsidRPr="00B93A69">
        <w:rPr>
          <w:b w:val="0"/>
          <w:noProof/>
          <w:sz w:val="18"/>
        </w:rPr>
        <w:fldChar w:fldCharType="separate"/>
      </w:r>
      <w:r w:rsidR="00791EA4">
        <w:rPr>
          <w:b w:val="0"/>
          <w:noProof/>
          <w:sz w:val="18"/>
        </w:rPr>
        <w:t>1</w:t>
      </w:r>
      <w:r w:rsidRPr="00B93A69">
        <w:rPr>
          <w:b w:val="0"/>
          <w:noProof/>
          <w:sz w:val="18"/>
        </w:rPr>
        <w:fldChar w:fldCharType="end"/>
      </w:r>
    </w:p>
    <w:p w14:paraId="76706138" w14:textId="77777777" w:rsidR="00B93A69" w:rsidRDefault="00B93A69">
      <w:pPr>
        <w:pStyle w:val="TOC2"/>
        <w:rPr>
          <w:rFonts w:asciiTheme="minorHAnsi" w:eastAsiaTheme="minorEastAsia" w:hAnsiTheme="minorHAnsi" w:cstheme="minorBidi"/>
          <w:b w:val="0"/>
          <w:noProof/>
          <w:kern w:val="0"/>
          <w:sz w:val="22"/>
          <w:szCs w:val="22"/>
        </w:rPr>
      </w:pPr>
      <w:r>
        <w:rPr>
          <w:noProof/>
        </w:rPr>
        <w:t>Part 1.1—Introduction</w:t>
      </w:r>
      <w:r w:rsidRPr="00B93A69">
        <w:rPr>
          <w:b w:val="0"/>
          <w:noProof/>
          <w:sz w:val="18"/>
        </w:rPr>
        <w:tab/>
      </w:r>
      <w:r w:rsidRPr="00B93A69">
        <w:rPr>
          <w:b w:val="0"/>
          <w:noProof/>
          <w:sz w:val="18"/>
        </w:rPr>
        <w:fldChar w:fldCharType="begin"/>
      </w:r>
      <w:r w:rsidRPr="00B93A69">
        <w:rPr>
          <w:b w:val="0"/>
          <w:noProof/>
          <w:sz w:val="18"/>
        </w:rPr>
        <w:instrText xml:space="preserve"> PAGEREF _Toc50716487 \h </w:instrText>
      </w:r>
      <w:r w:rsidRPr="00B93A69">
        <w:rPr>
          <w:b w:val="0"/>
          <w:noProof/>
          <w:sz w:val="18"/>
        </w:rPr>
      </w:r>
      <w:r w:rsidRPr="00B93A69">
        <w:rPr>
          <w:b w:val="0"/>
          <w:noProof/>
          <w:sz w:val="18"/>
        </w:rPr>
        <w:fldChar w:fldCharType="separate"/>
      </w:r>
      <w:r w:rsidR="00791EA4">
        <w:rPr>
          <w:b w:val="0"/>
          <w:noProof/>
          <w:sz w:val="18"/>
        </w:rPr>
        <w:t>1</w:t>
      </w:r>
      <w:r w:rsidRPr="00B93A69">
        <w:rPr>
          <w:b w:val="0"/>
          <w:noProof/>
          <w:sz w:val="18"/>
        </w:rPr>
        <w:fldChar w:fldCharType="end"/>
      </w:r>
    </w:p>
    <w:p w14:paraId="504E8C3A" w14:textId="77777777" w:rsidR="00B93A69" w:rsidRDefault="00B93A69">
      <w:pPr>
        <w:pStyle w:val="TOC5"/>
        <w:rPr>
          <w:rFonts w:asciiTheme="minorHAnsi" w:eastAsiaTheme="minorEastAsia" w:hAnsiTheme="minorHAnsi" w:cstheme="minorBidi"/>
          <w:noProof/>
          <w:kern w:val="0"/>
          <w:sz w:val="22"/>
          <w:szCs w:val="22"/>
        </w:rPr>
      </w:pPr>
      <w:r>
        <w:rPr>
          <w:noProof/>
        </w:rPr>
        <w:t>1</w:t>
      </w:r>
      <w:r>
        <w:rPr>
          <w:noProof/>
        </w:rPr>
        <w:tab/>
        <w:t>Short title</w:t>
      </w:r>
      <w:r w:rsidRPr="00B93A69">
        <w:rPr>
          <w:noProof/>
        </w:rPr>
        <w:tab/>
      </w:r>
      <w:r w:rsidRPr="00B93A69">
        <w:rPr>
          <w:noProof/>
        </w:rPr>
        <w:fldChar w:fldCharType="begin"/>
      </w:r>
      <w:r w:rsidRPr="00B93A69">
        <w:rPr>
          <w:noProof/>
        </w:rPr>
        <w:instrText xml:space="preserve"> PAGEREF _Toc50716488 \h </w:instrText>
      </w:r>
      <w:r w:rsidRPr="00B93A69">
        <w:rPr>
          <w:noProof/>
        </w:rPr>
      </w:r>
      <w:r w:rsidRPr="00B93A69">
        <w:rPr>
          <w:noProof/>
        </w:rPr>
        <w:fldChar w:fldCharType="separate"/>
      </w:r>
      <w:r w:rsidR="00791EA4">
        <w:rPr>
          <w:noProof/>
        </w:rPr>
        <w:t>1</w:t>
      </w:r>
      <w:r w:rsidRPr="00B93A69">
        <w:rPr>
          <w:noProof/>
        </w:rPr>
        <w:fldChar w:fldCharType="end"/>
      </w:r>
    </w:p>
    <w:p w14:paraId="70667E6F" w14:textId="77777777" w:rsidR="00B93A69" w:rsidRDefault="00B93A69">
      <w:pPr>
        <w:pStyle w:val="TOC5"/>
        <w:rPr>
          <w:rFonts w:asciiTheme="minorHAnsi" w:eastAsiaTheme="minorEastAsia" w:hAnsiTheme="minorHAnsi" w:cstheme="minorBidi"/>
          <w:noProof/>
          <w:kern w:val="0"/>
          <w:sz w:val="22"/>
          <w:szCs w:val="22"/>
        </w:rPr>
      </w:pPr>
      <w:r>
        <w:rPr>
          <w:noProof/>
        </w:rPr>
        <w:t>2</w:t>
      </w:r>
      <w:r>
        <w:rPr>
          <w:noProof/>
        </w:rPr>
        <w:tab/>
        <w:t>Commencement</w:t>
      </w:r>
      <w:r w:rsidRPr="00B93A69">
        <w:rPr>
          <w:noProof/>
        </w:rPr>
        <w:tab/>
      </w:r>
      <w:r w:rsidRPr="00B93A69">
        <w:rPr>
          <w:noProof/>
        </w:rPr>
        <w:fldChar w:fldCharType="begin"/>
      </w:r>
      <w:r w:rsidRPr="00B93A69">
        <w:rPr>
          <w:noProof/>
        </w:rPr>
        <w:instrText xml:space="preserve"> PAGEREF _Toc50716489 \h </w:instrText>
      </w:r>
      <w:r w:rsidRPr="00B93A69">
        <w:rPr>
          <w:noProof/>
        </w:rPr>
      </w:r>
      <w:r w:rsidRPr="00B93A69">
        <w:rPr>
          <w:noProof/>
        </w:rPr>
        <w:fldChar w:fldCharType="separate"/>
      </w:r>
      <w:r w:rsidR="00791EA4">
        <w:rPr>
          <w:noProof/>
        </w:rPr>
        <w:t>2</w:t>
      </w:r>
      <w:r w:rsidRPr="00B93A69">
        <w:rPr>
          <w:noProof/>
        </w:rPr>
        <w:fldChar w:fldCharType="end"/>
      </w:r>
    </w:p>
    <w:p w14:paraId="270D61B6" w14:textId="77777777" w:rsidR="00B93A69" w:rsidRDefault="00B93A69">
      <w:pPr>
        <w:pStyle w:val="TOC5"/>
        <w:rPr>
          <w:rFonts w:asciiTheme="minorHAnsi" w:eastAsiaTheme="minorEastAsia" w:hAnsiTheme="minorHAnsi" w:cstheme="minorBidi"/>
          <w:noProof/>
          <w:kern w:val="0"/>
          <w:sz w:val="22"/>
          <w:szCs w:val="22"/>
        </w:rPr>
      </w:pPr>
      <w:r>
        <w:rPr>
          <w:noProof/>
        </w:rPr>
        <w:t>3</w:t>
      </w:r>
      <w:r>
        <w:rPr>
          <w:noProof/>
        </w:rPr>
        <w:tab/>
        <w:t>Objects</w:t>
      </w:r>
      <w:r w:rsidRPr="00B93A69">
        <w:rPr>
          <w:noProof/>
        </w:rPr>
        <w:tab/>
      </w:r>
      <w:r w:rsidRPr="00B93A69">
        <w:rPr>
          <w:noProof/>
        </w:rPr>
        <w:fldChar w:fldCharType="begin"/>
      </w:r>
      <w:r w:rsidRPr="00B93A69">
        <w:rPr>
          <w:noProof/>
        </w:rPr>
        <w:instrText xml:space="preserve"> PAGEREF _Toc50716490 \h </w:instrText>
      </w:r>
      <w:r w:rsidRPr="00B93A69">
        <w:rPr>
          <w:noProof/>
        </w:rPr>
      </w:r>
      <w:r w:rsidRPr="00B93A69">
        <w:rPr>
          <w:noProof/>
        </w:rPr>
        <w:fldChar w:fldCharType="separate"/>
      </w:r>
      <w:r w:rsidR="00791EA4">
        <w:rPr>
          <w:noProof/>
        </w:rPr>
        <w:t>2</w:t>
      </w:r>
      <w:r w:rsidRPr="00B93A69">
        <w:rPr>
          <w:noProof/>
        </w:rPr>
        <w:fldChar w:fldCharType="end"/>
      </w:r>
    </w:p>
    <w:p w14:paraId="476A407C" w14:textId="77777777" w:rsidR="00B93A69" w:rsidRDefault="00B93A69">
      <w:pPr>
        <w:pStyle w:val="TOC5"/>
        <w:rPr>
          <w:rFonts w:asciiTheme="minorHAnsi" w:eastAsiaTheme="minorEastAsia" w:hAnsiTheme="minorHAnsi" w:cstheme="minorBidi"/>
          <w:noProof/>
          <w:kern w:val="0"/>
          <w:sz w:val="22"/>
          <w:szCs w:val="22"/>
        </w:rPr>
      </w:pPr>
      <w:r>
        <w:rPr>
          <w:noProof/>
        </w:rPr>
        <w:t>4</w:t>
      </w:r>
      <w:r>
        <w:rPr>
          <w:noProof/>
        </w:rPr>
        <w:tab/>
        <w:t>Simplified outline of this Act</w:t>
      </w:r>
      <w:r w:rsidRPr="00B93A69">
        <w:rPr>
          <w:noProof/>
        </w:rPr>
        <w:tab/>
      </w:r>
      <w:r w:rsidRPr="00B93A69">
        <w:rPr>
          <w:noProof/>
        </w:rPr>
        <w:fldChar w:fldCharType="begin"/>
      </w:r>
      <w:r w:rsidRPr="00B93A69">
        <w:rPr>
          <w:noProof/>
        </w:rPr>
        <w:instrText xml:space="preserve"> PAGEREF _Toc50716491 \h </w:instrText>
      </w:r>
      <w:r w:rsidRPr="00B93A69">
        <w:rPr>
          <w:noProof/>
        </w:rPr>
      </w:r>
      <w:r w:rsidRPr="00B93A69">
        <w:rPr>
          <w:noProof/>
        </w:rPr>
        <w:fldChar w:fldCharType="separate"/>
      </w:r>
      <w:r w:rsidR="00791EA4">
        <w:rPr>
          <w:noProof/>
        </w:rPr>
        <w:t>2</w:t>
      </w:r>
      <w:r w:rsidRPr="00B93A69">
        <w:rPr>
          <w:noProof/>
        </w:rPr>
        <w:fldChar w:fldCharType="end"/>
      </w:r>
    </w:p>
    <w:p w14:paraId="5238A5D2" w14:textId="77777777" w:rsidR="00B93A69" w:rsidRDefault="00B93A69">
      <w:pPr>
        <w:pStyle w:val="TOC5"/>
        <w:rPr>
          <w:rFonts w:asciiTheme="minorHAnsi" w:eastAsiaTheme="minorEastAsia" w:hAnsiTheme="minorHAnsi" w:cstheme="minorBidi"/>
          <w:noProof/>
          <w:kern w:val="0"/>
          <w:sz w:val="22"/>
          <w:szCs w:val="22"/>
        </w:rPr>
      </w:pPr>
      <w:r>
        <w:rPr>
          <w:noProof/>
        </w:rPr>
        <w:t>5</w:t>
      </w:r>
      <w:r>
        <w:rPr>
          <w:noProof/>
        </w:rPr>
        <w:tab/>
        <w:t>Act binds the Crown</w:t>
      </w:r>
      <w:r w:rsidRPr="00B93A69">
        <w:rPr>
          <w:noProof/>
        </w:rPr>
        <w:tab/>
      </w:r>
      <w:r w:rsidRPr="00B93A69">
        <w:rPr>
          <w:noProof/>
        </w:rPr>
        <w:fldChar w:fldCharType="begin"/>
      </w:r>
      <w:r w:rsidRPr="00B93A69">
        <w:rPr>
          <w:noProof/>
        </w:rPr>
        <w:instrText xml:space="preserve"> PAGEREF _Toc50716492 \h </w:instrText>
      </w:r>
      <w:r w:rsidRPr="00B93A69">
        <w:rPr>
          <w:noProof/>
        </w:rPr>
      </w:r>
      <w:r w:rsidRPr="00B93A69">
        <w:rPr>
          <w:noProof/>
        </w:rPr>
        <w:fldChar w:fldCharType="separate"/>
      </w:r>
      <w:r w:rsidR="00791EA4">
        <w:rPr>
          <w:noProof/>
        </w:rPr>
        <w:t>3</w:t>
      </w:r>
      <w:r w:rsidRPr="00B93A69">
        <w:rPr>
          <w:noProof/>
        </w:rPr>
        <w:fldChar w:fldCharType="end"/>
      </w:r>
    </w:p>
    <w:p w14:paraId="623E3BC9" w14:textId="77777777" w:rsidR="00B93A69" w:rsidRDefault="00B93A69">
      <w:pPr>
        <w:pStyle w:val="TOC5"/>
        <w:rPr>
          <w:rFonts w:asciiTheme="minorHAnsi" w:eastAsiaTheme="minorEastAsia" w:hAnsiTheme="minorHAnsi" w:cstheme="minorBidi"/>
          <w:noProof/>
          <w:kern w:val="0"/>
          <w:sz w:val="22"/>
          <w:szCs w:val="22"/>
        </w:rPr>
      </w:pPr>
      <w:r>
        <w:rPr>
          <w:noProof/>
        </w:rPr>
        <w:t>6</w:t>
      </w:r>
      <w:r>
        <w:rPr>
          <w:noProof/>
        </w:rPr>
        <w:tab/>
        <w:t>Extension to external Territories</w:t>
      </w:r>
      <w:r w:rsidRPr="00B93A69">
        <w:rPr>
          <w:noProof/>
        </w:rPr>
        <w:tab/>
      </w:r>
      <w:r w:rsidRPr="00B93A69">
        <w:rPr>
          <w:noProof/>
        </w:rPr>
        <w:fldChar w:fldCharType="begin"/>
      </w:r>
      <w:r w:rsidRPr="00B93A69">
        <w:rPr>
          <w:noProof/>
        </w:rPr>
        <w:instrText xml:space="preserve"> PAGEREF _Toc50716493 \h </w:instrText>
      </w:r>
      <w:r w:rsidRPr="00B93A69">
        <w:rPr>
          <w:noProof/>
        </w:rPr>
      </w:r>
      <w:r w:rsidRPr="00B93A69">
        <w:rPr>
          <w:noProof/>
        </w:rPr>
        <w:fldChar w:fldCharType="separate"/>
      </w:r>
      <w:r w:rsidR="00791EA4">
        <w:rPr>
          <w:noProof/>
        </w:rPr>
        <w:t>4</w:t>
      </w:r>
      <w:r w:rsidRPr="00B93A69">
        <w:rPr>
          <w:noProof/>
        </w:rPr>
        <w:fldChar w:fldCharType="end"/>
      </w:r>
    </w:p>
    <w:p w14:paraId="08886756" w14:textId="77777777" w:rsidR="00B93A69" w:rsidRDefault="00B93A69">
      <w:pPr>
        <w:pStyle w:val="TOC5"/>
        <w:rPr>
          <w:rFonts w:asciiTheme="minorHAnsi" w:eastAsiaTheme="minorEastAsia" w:hAnsiTheme="minorHAnsi" w:cstheme="minorBidi"/>
          <w:noProof/>
          <w:kern w:val="0"/>
          <w:sz w:val="22"/>
          <w:szCs w:val="22"/>
        </w:rPr>
      </w:pPr>
      <w:r>
        <w:rPr>
          <w:noProof/>
        </w:rPr>
        <w:t>7</w:t>
      </w:r>
      <w:r>
        <w:rPr>
          <w:noProof/>
        </w:rPr>
        <w:tab/>
        <w:t>Extraterritorial operation</w:t>
      </w:r>
      <w:r w:rsidRPr="00B93A69">
        <w:rPr>
          <w:noProof/>
        </w:rPr>
        <w:tab/>
      </w:r>
      <w:r w:rsidRPr="00B93A69">
        <w:rPr>
          <w:noProof/>
        </w:rPr>
        <w:fldChar w:fldCharType="begin"/>
      </w:r>
      <w:r w:rsidRPr="00B93A69">
        <w:rPr>
          <w:noProof/>
        </w:rPr>
        <w:instrText xml:space="preserve"> PAGEREF _Toc50716494 \h </w:instrText>
      </w:r>
      <w:r w:rsidRPr="00B93A69">
        <w:rPr>
          <w:noProof/>
        </w:rPr>
      </w:r>
      <w:r w:rsidRPr="00B93A69">
        <w:rPr>
          <w:noProof/>
        </w:rPr>
        <w:fldChar w:fldCharType="separate"/>
      </w:r>
      <w:r w:rsidR="00791EA4">
        <w:rPr>
          <w:noProof/>
        </w:rPr>
        <w:t>4</w:t>
      </w:r>
      <w:r w:rsidRPr="00B93A69">
        <w:rPr>
          <w:noProof/>
        </w:rPr>
        <w:fldChar w:fldCharType="end"/>
      </w:r>
    </w:p>
    <w:p w14:paraId="73F1157F" w14:textId="77777777" w:rsidR="00B93A69" w:rsidRDefault="00B93A69">
      <w:pPr>
        <w:pStyle w:val="TOC5"/>
        <w:rPr>
          <w:rFonts w:asciiTheme="minorHAnsi" w:eastAsiaTheme="minorEastAsia" w:hAnsiTheme="minorHAnsi" w:cstheme="minorBidi"/>
          <w:noProof/>
          <w:kern w:val="0"/>
          <w:sz w:val="22"/>
          <w:szCs w:val="22"/>
        </w:rPr>
      </w:pPr>
      <w:r>
        <w:rPr>
          <w:noProof/>
        </w:rPr>
        <w:t>8</w:t>
      </w:r>
      <w:r>
        <w:rPr>
          <w:noProof/>
        </w:rPr>
        <w:tab/>
        <w:t>Application of this Act</w:t>
      </w:r>
      <w:r w:rsidRPr="00B93A69">
        <w:rPr>
          <w:noProof/>
        </w:rPr>
        <w:tab/>
      </w:r>
      <w:r w:rsidRPr="00B93A69">
        <w:rPr>
          <w:noProof/>
        </w:rPr>
        <w:fldChar w:fldCharType="begin"/>
      </w:r>
      <w:r w:rsidRPr="00B93A69">
        <w:rPr>
          <w:noProof/>
        </w:rPr>
        <w:instrText xml:space="preserve"> PAGEREF _Toc50716495 \h </w:instrText>
      </w:r>
      <w:r w:rsidRPr="00B93A69">
        <w:rPr>
          <w:noProof/>
        </w:rPr>
      </w:r>
      <w:r w:rsidRPr="00B93A69">
        <w:rPr>
          <w:noProof/>
        </w:rPr>
        <w:fldChar w:fldCharType="separate"/>
      </w:r>
      <w:r w:rsidR="00791EA4">
        <w:rPr>
          <w:noProof/>
        </w:rPr>
        <w:t>4</w:t>
      </w:r>
      <w:r w:rsidRPr="00B93A69">
        <w:rPr>
          <w:noProof/>
        </w:rPr>
        <w:fldChar w:fldCharType="end"/>
      </w:r>
    </w:p>
    <w:p w14:paraId="02D29F61" w14:textId="77777777" w:rsidR="00B93A69" w:rsidRDefault="00B93A69">
      <w:pPr>
        <w:pStyle w:val="TOC2"/>
        <w:rPr>
          <w:rFonts w:asciiTheme="minorHAnsi" w:eastAsiaTheme="minorEastAsia" w:hAnsiTheme="minorHAnsi" w:cstheme="minorBidi"/>
          <w:b w:val="0"/>
          <w:noProof/>
          <w:kern w:val="0"/>
          <w:sz w:val="22"/>
          <w:szCs w:val="22"/>
        </w:rPr>
      </w:pPr>
      <w:r>
        <w:rPr>
          <w:noProof/>
        </w:rPr>
        <w:t>Part 1.2—Definitions</w:t>
      </w:r>
      <w:r w:rsidRPr="00B93A69">
        <w:rPr>
          <w:b w:val="0"/>
          <w:noProof/>
          <w:sz w:val="18"/>
        </w:rPr>
        <w:tab/>
      </w:r>
      <w:r w:rsidRPr="00B93A69">
        <w:rPr>
          <w:b w:val="0"/>
          <w:noProof/>
          <w:sz w:val="18"/>
        </w:rPr>
        <w:fldChar w:fldCharType="begin"/>
      </w:r>
      <w:r w:rsidRPr="00B93A69">
        <w:rPr>
          <w:b w:val="0"/>
          <w:noProof/>
          <w:sz w:val="18"/>
        </w:rPr>
        <w:instrText xml:space="preserve"> PAGEREF _Toc50716496 \h </w:instrText>
      </w:r>
      <w:r w:rsidRPr="00B93A69">
        <w:rPr>
          <w:b w:val="0"/>
          <w:noProof/>
          <w:sz w:val="18"/>
        </w:rPr>
      </w:r>
      <w:r w:rsidRPr="00B93A69">
        <w:rPr>
          <w:b w:val="0"/>
          <w:noProof/>
          <w:sz w:val="18"/>
        </w:rPr>
        <w:fldChar w:fldCharType="separate"/>
      </w:r>
      <w:r w:rsidR="00791EA4">
        <w:rPr>
          <w:b w:val="0"/>
          <w:noProof/>
          <w:sz w:val="18"/>
        </w:rPr>
        <w:t>6</w:t>
      </w:r>
      <w:r w:rsidRPr="00B93A69">
        <w:rPr>
          <w:b w:val="0"/>
          <w:noProof/>
          <w:sz w:val="18"/>
        </w:rPr>
        <w:fldChar w:fldCharType="end"/>
      </w:r>
    </w:p>
    <w:p w14:paraId="6538F1A0" w14:textId="77777777" w:rsidR="00B93A69" w:rsidRDefault="00B93A69">
      <w:pPr>
        <w:pStyle w:val="TOC5"/>
        <w:rPr>
          <w:rFonts w:asciiTheme="minorHAnsi" w:eastAsiaTheme="minorEastAsia" w:hAnsiTheme="minorHAnsi" w:cstheme="minorBidi"/>
          <w:noProof/>
          <w:kern w:val="0"/>
          <w:sz w:val="22"/>
          <w:szCs w:val="22"/>
        </w:rPr>
      </w:pPr>
      <w:r>
        <w:rPr>
          <w:noProof/>
        </w:rPr>
        <w:t>9</w:t>
      </w:r>
      <w:r>
        <w:rPr>
          <w:noProof/>
        </w:rPr>
        <w:tab/>
        <w:t>Definitions</w:t>
      </w:r>
      <w:r w:rsidRPr="00B93A69">
        <w:rPr>
          <w:noProof/>
        </w:rPr>
        <w:tab/>
      </w:r>
      <w:r w:rsidRPr="00B93A69">
        <w:rPr>
          <w:noProof/>
        </w:rPr>
        <w:fldChar w:fldCharType="begin"/>
      </w:r>
      <w:r w:rsidRPr="00B93A69">
        <w:rPr>
          <w:noProof/>
        </w:rPr>
        <w:instrText xml:space="preserve"> PAGEREF _Toc50716497 \h </w:instrText>
      </w:r>
      <w:r w:rsidRPr="00B93A69">
        <w:rPr>
          <w:noProof/>
        </w:rPr>
      </w:r>
      <w:r w:rsidRPr="00B93A69">
        <w:rPr>
          <w:noProof/>
        </w:rPr>
        <w:fldChar w:fldCharType="separate"/>
      </w:r>
      <w:r w:rsidR="00791EA4">
        <w:rPr>
          <w:noProof/>
        </w:rPr>
        <w:t>6</w:t>
      </w:r>
      <w:r w:rsidRPr="00B93A69">
        <w:rPr>
          <w:noProof/>
        </w:rPr>
        <w:fldChar w:fldCharType="end"/>
      </w:r>
    </w:p>
    <w:p w14:paraId="549A7978" w14:textId="77777777" w:rsidR="00B93A69" w:rsidRDefault="00B93A69">
      <w:pPr>
        <w:pStyle w:val="TOC5"/>
        <w:rPr>
          <w:rFonts w:asciiTheme="minorHAnsi" w:eastAsiaTheme="minorEastAsia" w:hAnsiTheme="minorHAnsi" w:cstheme="minorBidi"/>
          <w:noProof/>
          <w:kern w:val="0"/>
          <w:sz w:val="22"/>
          <w:szCs w:val="22"/>
        </w:rPr>
      </w:pPr>
      <w:r>
        <w:rPr>
          <w:noProof/>
        </w:rPr>
        <w:t>10</w:t>
      </w:r>
      <w:r>
        <w:rPr>
          <w:noProof/>
        </w:rPr>
        <w:tab/>
        <w:t>Data definitions</w:t>
      </w:r>
      <w:r w:rsidRPr="00B93A69">
        <w:rPr>
          <w:noProof/>
        </w:rPr>
        <w:tab/>
      </w:r>
      <w:r w:rsidRPr="00B93A69">
        <w:rPr>
          <w:noProof/>
        </w:rPr>
        <w:fldChar w:fldCharType="begin"/>
      </w:r>
      <w:r w:rsidRPr="00B93A69">
        <w:rPr>
          <w:noProof/>
        </w:rPr>
        <w:instrText xml:space="preserve"> PAGEREF _Toc50716498 \h </w:instrText>
      </w:r>
      <w:r w:rsidRPr="00B93A69">
        <w:rPr>
          <w:noProof/>
        </w:rPr>
      </w:r>
      <w:r w:rsidRPr="00B93A69">
        <w:rPr>
          <w:noProof/>
        </w:rPr>
        <w:fldChar w:fldCharType="separate"/>
      </w:r>
      <w:r w:rsidR="00791EA4">
        <w:rPr>
          <w:noProof/>
        </w:rPr>
        <w:t>11</w:t>
      </w:r>
      <w:r w:rsidRPr="00B93A69">
        <w:rPr>
          <w:noProof/>
        </w:rPr>
        <w:fldChar w:fldCharType="end"/>
      </w:r>
    </w:p>
    <w:p w14:paraId="4532C21E" w14:textId="77777777" w:rsidR="00B93A69" w:rsidRDefault="00B93A69">
      <w:pPr>
        <w:pStyle w:val="TOC5"/>
        <w:rPr>
          <w:rFonts w:asciiTheme="minorHAnsi" w:eastAsiaTheme="minorEastAsia" w:hAnsiTheme="minorHAnsi" w:cstheme="minorBidi"/>
          <w:noProof/>
          <w:kern w:val="0"/>
          <w:sz w:val="22"/>
          <w:szCs w:val="22"/>
        </w:rPr>
      </w:pPr>
      <w:r>
        <w:rPr>
          <w:noProof/>
        </w:rPr>
        <w:t>11</w:t>
      </w:r>
      <w:r>
        <w:rPr>
          <w:noProof/>
        </w:rPr>
        <w:tab/>
        <w:t>Entity definitions</w:t>
      </w:r>
      <w:r w:rsidRPr="00B93A69">
        <w:rPr>
          <w:noProof/>
        </w:rPr>
        <w:tab/>
      </w:r>
      <w:r w:rsidRPr="00B93A69">
        <w:rPr>
          <w:noProof/>
        </w:rPr>
        <w:fldChar w:fldCharType="begin"/>
      </w:r>
      <w:r w:rsidRPr="00B93A69">
        <w:rPr>
          <w:noProof/>
        </w:rPr>
        <w:instrText xml:space="preserve"> PAGEREF _Toc50716499 \h </w:instrText>
      </w:r>
      <w:r w:rsidRPr="00B93A69">
        <w:rPr>
          <w:noProof/>
        </w:rPr>
      </w:r>
      <w:r w:rsidRPr="00B93A69">
        <w:rPr>
          <w:noProof/>
        </w:rPr>
        <w:fldChar w:fldCharType="separate"/>
      </w:r>
      <w:r w:rsidR="00791EA4">
        <w:rPr>
          <w:noProof/>
        </w:rPr>
        <w:t>12</w:t>
      </w:r>
      <w:r w:rsidRPr="00B93A69">
        <w:rPr>
          <w:noProof/>
        </w:rPr>
        <w:fldChar w:fldCharType="end"/>
      </w:r>
    </w:p>
    <w:p w14:paraId="474DC45A" w14:textId="77777777" w:rsidR="00B93A69" w:rsidRDefault="00B93A69">
      <w:pPr>
        <w:pStyle w:val="TOC1"/>
        <w:rPr>
          <w:rFonts w:asciiTheme="minorHAnsi" w:eastAsiaTheme="minorEastAsia" w:hAnsiTheme="minorHAnsi" w:cstheme="minorBidi"/>
          <w:b w:val="0"/>
          <w:noProof/>
          <w:kern w:val="0"/>
          <w:sz w:val="22"/>
          <w:szCs w:val="22"/>
        </w:rPr>
      </w:pPr>
      <w:r>
        <w:rPr>
          <w:noProof/>
        </w:rPr>
        <w:t>Chapter 2—Authorisations to share data</w:t>
      </w:r>
      <w:r w:rsidRPr="00B93A69">
        <w:rPr>
          <w:b w:val="0"/>
          <w:noProof/>
          <w:sz w:val="18"/>
        </w:rPr>
        <w:tab/>
      </w:r>
      <w:r w:rsidRPr="00B93A69">
        <w:rPr>
          <w:b w:val="0"/>
          <w:noProof/>
          <w:sz w:val="18"/>
        </w:rPr>
        <w:fldChar w:fldCharType="begin"/>
      </w:r>
      <w:r w:rsidRPr="00B93A69">
        <w:rPr>
          <w:b w:val="0"/>
          <w:noProof/>
          <w:sz w:val="18"/>
        </w:rPr>
        <w:instrText xml:space="preserve"> PAGEREF _Toc50716500 \h </w:instrText>
      </w:r>
      <w:r w:rsidRPr="00B93A69">
        <w:rPr>
          <w:b w:val="0"/>
          <w:noProof/>
          <w:sz w:val="18"/>
        </w:rPr>
      </w:r>
      <w:r w:rsidRPr="00B93A69">
        <w:rPr>
          <w:b w:val="0"/>
          <w:noProof/>
          <w:sz w:val="18"/>
        </w:rPr>
        <w:fldChar w:fldCharType="separate"/>
      </w:r>
      <w:r w:rsidR="00791EA4">
        <w:rPr>
          <w:b w:val="0"/>
          <w:noProof/>
          <w:sz w:val="18"/>
        </w:rPr>
        <w:t>14</w:t>
      </w:r>
      <w:r w:rsidRPr="00B93A69">
        <w:rPr>
          <w:b w:val="0"/>
          <w:noProof/>
          <w:sz w:val="18"/>
        </w:rPr>
        <w:fldChar w:fldCharType="end"/>
      </w:r>
    </w:p>
    <w:p w14:paraId="0D72872A" w14:textId="77777777" w:rsidR="00B93A69" w:rsidRDefault="00B93A69">
      <w:pPr>
        <w:pStyle w:val="TOC5"/>
        <w:rPr>
          <w:rFonts w:asciiTheme="minorHAnsi" w:eastAsiaTheme="minorEastAsia" w:hAnsiTheme="minorHAnsi" w:cstheme="minorBidi"/>
          <w:noProof/>
          <w:kern w:val="0"/>
          <w:sz w:val="22"/>
          <w:szCs w:val="22"/>
        </w:rPr>
      </w:pPr>
      <w:r>
        <w:rPr>
          <w:noProof/>
        </w:rPr>
        <w:t>12</w:t>
      </w:r>
      <w:r>
        <w:rPr>
          <w:noProof/>
        </w:rPr>
        <w:tab/>
        <w:t>Simplified outline of this Chapter</w:t>
      </w:r>
      <w:r w:rsidRPr="00B93A69">
        <w:rPr>
          <w:noProof/>
        </w:rPr>
        <w:tab/>
      </w:r>
      <w:r w:rsidRPr="00B93A69">
        <w:rPr>
          <w:noProof/>
        </w:rPr>
        <w:fldChar w:fldCharType="begin"/>
      </w:r>
      <w:r w:rsidRPr="00B93A69">
        <w:rPr>
          <w:noProof/>
        </w:rPr>
        <w:instrText xml:space="preserve"> PAGEREF _Toc50716501 \h </w:instrText>
      </w:r>
      <w:r w:rsidRPr="00B93A69">
        <w:rPr>
          <w:noProof/>
        </w:rPr>
      </w:r>
      <w:r w:rsidRPr="00B93A69">
        <w:rPr>
          <w:noProof/>
        </w:rPr>
        <w:fldChar w:fldCharType="separate"/>
      </w:r>
      <w:r w:rsidR="00791EA4">
        <w:rPr>
          <w:noProof/>
        </w:rPr>
        <w:t>14</w:t>
      </w:r>
      <w:r w:rsidRPr="00B93A69">
        <w:rPr>
          <w:noProof/>
        </w:rPr>
        <w:fldChar w:fldCharType="end"/>
      </w:r>
    </w:p>
    <w:p w14:paraId="7DB82142" w14:textId="77777777" w:rsidR="00B93A69" w:rsidRDefault="00B93A69">
      <w:pPr>
        <w:pStyle w:val="TOC5"/>
        <w:rPr>
          <w:rFonts w:asciiTheme="minorHAnsi" w:eastAsiaTheme="minorEastAsia" w:hAnsiTheme="minorHAnsi" w:cstheme="minorBidi"/>
          <w:noProof/>
          <w:kern w:val="0"/>
          <w:sz w:val="22"/>
          <w:szCs w:val="22"/>
        </w:rPr>
      </w:pPr>
      <w:r>
        <w:rPr>
          <w:noProof/>
        </w:rPr>
        <w:t>13</w:t>
      </w:r>
      <w:r>
        <w:rPr>
          <w:noProof/>
        </w:rPr>
        <w:tab/>
        <w:t>Authorisations to share data</w:t>
      </w:r>
      <w:r w:rsidRPr="00B93A69">
        <w:rPr>
          <w:noProof/>
        </w:rPr>
        <w:tab/>
      </w:r>
      <w:r w:rsidRPr="00B93A69">
        <w:rPr>
          <w:noProof/>
        </w:rPr>
        <w:fldChar w:fldCharType="begin"/>
      </w:r>
      <w:r w:rsidRPr="00B93A69">
        <w:rPr>
          <w:noProof/>
        </w:rPr>
        <w:instrText xml:space="preserve"> PAGEREF _Toc50716502 \h </w:instrText>
      </w:r>
      <w:r w:rsidRPr="00B93A69">
        <w:rPr>
          <w:noProof/>
        </w:rPr>
      </w:r>
      <w:r w:rsidRPr="00B93A69">
        <w:rPr>
          <w:noProof/>
        </w:rPr>
        <w:fldChar w:fldCharType="separate"/>
      </w:r>
      <w:r w:rsidR="00791EA4">
        <w:rPr>
          <w:noProof/>
        </w:rPr>
        <w:t>14</w:t>
      </w:r>
      <w:r w:rsidRPr="00B93A69">
        <w:rPr>
          <w:noProof/>
        </w:rPr>
        <w:fldChar w:fldCharType="end"/>
      </w:r>
    </w:p>
    <w:p w14:paraId="1BE0DA5D" w14:textId="77777777" w:rsidR="00B93A69" w:rsidRDefault="00B93A69">
      <w:pPr>
        <w:pStyle w:val="TOC5"/>
        <w:rPr>
          <w:rFonts w:asciiTheme="minorHAnsi" w:eastAsiaTheme="minorEastAsia" w:hAnsiTheme="minorHAnsi" w:cstheme="minorBidi"/>
          <w:noProof/>
          <w:kern w:val="0"/>
          <w:sz w:val="22"/>
          <w:szCs w:val="22"/>
        </w:rPr>
      </w:pPr>
      <w:r>
        <w:rPr>
          <w:noProof/>
        </w:rPr>
        <w:t>14</w:t>
      </w:r>
      <w:r>
        <w:rPr>
          <w:noProof/>
        </w:rPr>
        <w:tab/>
        <w:t>Sharing must be authorised</w:t>
      </w:r>
      <w:r w:rsidRPr="00B93A69">
        <w:rPr>
          <w:noProof/>
        </w:rPr>
        <w:tab/>
      </w:r>
      <w:r w:rsidRPr="00B93A69">
        <w:rPr>
          <w:noProof/>
        </w:rPr>
        <w:fldChar w:fldCharType="begin"/>
      </w:r>
      <w:r w:rsidRPr="00B93A69">
        <w:rPr>
          <w:noProof/>
        </w:rPr>
        <w:instrText xml:space="preserve"> PAGEREF _Toc50716503 \h </w:instrText>
      </w:r>
      <w:r w:rsidRPr="00B93A69">
        <w:rPr>
          <w:noProof/>
        </w:rPr>
      </w:r>
      <w:r w:rsidRPr="00B93A69">
        <w:rPr>
          <w:noProof/>
        </w:rPr>
        <w:fldChar w:fldCharType="separate"/>
      </w:r>
      <w:r w:rsidR="00791EA4">
        <w:rPr>
          <w:noProof/>
        </w:rPr>
        <w:t>16</w:t>
      </w:r>
      <w:r w:rsidRPr="00B93A69">
        <w:rPr>
          <w:noProof/>
        </w:rPr>
        <w:fldChar w:fldCharType="end"/>
      </w:r>
    </w:p>
    <w:p w14:paraId="1C25DF27" w14:textId="77777777" w:rsidR="00B93A69" w:rsidRDefault="00B93A69">
      <w:pPr>
        <w:pStyle w:val="TOC5"/>
        <w:rPr>
          <w:rFonts w:asciiTheme="minorHAnsi" w:eastAsiaTheme="minorEastAsia" w:hAnsiTheme="minorHAnsi" w:cstheme="minorBidi"/>
          <w:noProof/>
          <w:kern w:val="0"/>
          <w:sz w:val="22"/>
          <w:szCs w:val="22"/>
        </w:rPr>
      </w:pPr>
      <w:r>
        <w:rPr>
          <w:noProof/>
        </w:rPr>
        <w:t>15</w:t>
      </w:r>
      <w:r>
        <w:rPr>
          <w:noProof/>
        </w:rPr>
        <w:tab/>
        <w:t>Data sharing purposes</w:t>
      </w:r>
      <w:r w:rsidRPr="00B93A69">
        <w:rPr>
          <w:noProof/>
        </w:rPr>
        <w:tab/>
      </w:r>
      <w:r w:rsidRPr="00B93A69">
        <w:rPr>
          <w:noProof/>
        </w:rPr>
        <w:fldChar w:fldCharType="begin"/>
      </w:r>
      <w:r w:rsidRPr="00B93A69">
        <w:rPr>
          <w:noProof/>
        </w:rPr>
        <w:instrText xml:space="preserve"> PAGEREF _Toc50716504 \h </w:instrText>
      </w:r>
      <w:r w:rsidRPr="00B93A69">
        <w:rPr>
          <w:noProof/>
        </w:rPr>
      </w:r>
      <w:r w:rsidRPr="00B93A69">
        <w:rPr>
          <w:noProof/>
        </w:rPr>
        <w:fldChar w:fldCharType="separate"/>
      </w:r>
      <w:r w:rsidR="00791EA4">
        <w:rPr>
          <w:noProof/>
        </w:rPr>
        <w:t>18</w:t>
      </w:r>
      <w:r w:rsidRPr="00B93A69">
        <w:rPr>
          <w:noProof/>
        </w:rPr>
        <w:fldChar w:fldCharType="end"/>
      </w:r>
    </w:p>
    <w:p w14:paraId="73EEABF0" w14:textId="77777777" w:rsidR="00B93A69" w:rsidRDefault="00B93A69">
      <w:pPr>
        <w:pStyle w:val="TOC5"/>
        <w:rPr>
          <w:rFonts w:asciiTheme="minorHAnsi" w:eastAsiaTheme="minorEastAsia" w:hAnsiTheme="minorHAnsi" w:cstheme="minorBidi"/>
          <w:noProof/>
          <w:kern w:val="0"/>
          <w:sz w:val="22"/>
          <w:szCs w:val="22"/>
        </w:rPr>
      </w:pPr>
      <w:r>
        <w:rPr>
          <w:noProof/>
        </w:rPr>
        <w:t>16</w:t>
      </w:r>
      <w:r>
        <w:rPr>
          <w:noProof/>
        </w:rPr>
        <w:tab/>
        <w:t>Data sharing principles</w:t>
      </w:r>
      <w:r w:rsidRPr="00B93A69">
        <w:rPr>
          <w:noProof/>
        </w:rPr>
        <w:tab/>
      </w:r>
      <w:r w:rsidRPr="00B93A69">
        <w:rPr>
          <w:noProof/>
        </w:rPr>
        <w:fldChar w:fldCharType="begin"/>
      </w:r>
      <w:r w:rsidRPr="00B93A69">
        <w:rPr>
          <w:noProof/>
        </w:rPr>
        <w:instrText xml:space="preserve"> PAGEREF _Toc50716505 \h </w:instrText>
      </w:r>
      <w:r w:rsidRPr="00B93A69">
        <w:rPr>
          <w:noProof/>
        </w:rPr>
      </w:r>
      <w:r w:rsidRPr="00B93A69">
        <w:rPr>
          <w:noProof/>
        </w:rPr>
        <w:fldChar w:fldCharType="separate"/>
      </w:r>
      <w:r w:rsidR="00791EA4">
        <w:rPr>
          <w:noProof/>
        </w:rPr>
        <w:t>19</w:t>
      </w:r>
      <w:r w:rsidRPr="00B93A69">
        <w:rPr>
          <w:noProof/>
        </w:rPr>
        <w:fldChar w:fldCharType="end"/>
      </w:r>
    </w:p>
    <w:p w14:paraId="26470F0C" w14:textId="77777777" w:rsidR="00B93A69" w:rsidRDefault="00B93A69">
      <w:pPr>
        <w:pStyle w:val="TOC5"/>
        <w:rPr>
          <w:rFonts w:asciiTheme="minorHAnsi" w:eastAsiaTheme="minorEastAsia" w:hAnsiTheme="minorHAnsi" w:cstheme="minorBidi"/>
          <w:noProof/>
          <w:kern w:val="0"/>
          <w:sz w:val="22"/>
          <w:szCs w:val="22"/>
        </w:rPr>
      </w:pPr>
      <w:r>
        <w:rPr>
          <w:noProof/>
        </w:rPr>
        <w:t>17</w:t>
      </w:r>
      <w:r>
        <w:rPr>
          <w:noProof/>
        </w:rPr>
        <w:tab/>
        <w:t>When sharing is excluded from the data sharing scheme</w:t>
      </w:r>
      <w:r w:rsidRPr="00B93A69">
        <w:rPr>
          <w:noProof/>
        </w:rPr>
        <w:tab/>
      </w:r>
      <w:r w:rsidRPr="00B93A69">
        <w:rPr>
          <w:noProof/>
        </w:rPr>
        <w:fldChar w:fldCharType="begin"/>
      </w:r>
      <w:r w:rsidRPr="00B93A69">
        <w:rPr>
          <w:noProof/>
        </w:rPr>
        <w:instrText xml:space="preserve"> PAGEREF _Toc50716506 \h </w:instrText>
      </w:r>
      <w:r w:rsidRPr="00B93A69">
        <w:rPr>
          <w:noProof/>
        </w:rPr>
      </w:r>
      <w:r w:rsidRPr="00B93A69">
        <w:rPr>
          <w:noProof/>
        </w:rPr>
        <w:fldChar w:fldCharType="separate"/>
      </w:r>
      <w:r w:rsidR="00791EA4">
        <w:rPr>
          <w:noProof/>
        </w:rPr>
        <w:t>20</w:t>
      </w:r>
      <w:r w:rsidRPr="00B93A69">
        <w:rPr>
          <w:noProof/>
        </w:rPr>
        <w:fldChar w:fldCharType="end"/>
      </w:r>
    </w:p>
    <w:p w14:paraId="0F1918C1" w14:textId="77777777" w:rsidR="00B93A69" w:rsidRDefault="00B93A69">
      <w:pPr>
        <w:pStyle w:val="TOC5"/>
        <w:rPr>
          <w:rFonts w:asciiTheme="minorHAnsi" w:eastAsiaTheme="minorEastAsia" w:hAnsiTheme="minorHAnsi" w:cstheme="minorBidi"/>
          <w:noProof/>
          <w:kern w:val="0"/>
          <w:sz w:val="22"/>
          <w:szCs w:val="22"/>
        </w:rPr>
      </w:pPr>
      <w:r>
        <w:rPr>
          <w:noProof/>
        </w:rPr>
        <w:t>18</w:t>
      </w:r>
      <w:r>
        <w:rPr>
          <w:noProof/>
        </w:rPr>
        <w:tab/>
        <w:t>Data sharing agreement</w:t>
      </w:r>
      <w:r w:rsidRPr="00B93A69">
        <w:rPr>
          <w:noProof/>
        </w:rPr>
        <w:tab/>
      </w:r>
      <w:r w:rsidRPr="00B93A69">
        <w:rPr>
          <w:noProof/>
        </w:rPr>
        <w:fldChar w:fldCharType="begin"/>
      </w:r>
      <w:r w:rsidRPr="00B93A69">
        <w:rPr>
          <w:noProof/>
        </w:rPr>
        <w:instrText xml:space="preserve"> PAGEREF _Toc50716507 \h </w:instrText>
      </w:r>
      <w:r w:rsidRPr="00B93A69">
        <w:rPr>
          <w:noProof/>
        </w:rPr>
      </w:r>
      <w:r w:rsidRPr="00B93A69">
        <w:rPr>
          <w:noProof/>
        </w:rPr>
        <w:fldChar w:fldCharType="separate"/>
      </w:r>
      <w:r w:rsidR="00791EA4">
        <w:rPr>
          <w:noProof/>
        </w:rPr>
        <w:t>23</w:t>
      </w:r>
      <w:r w:rsidRPr="00B93A69">
        <w:rPr>
          <w:noProof/>
        </w:rPr>
        <w:fldChar w:fldCharType="end"/>
      </w:r>
    </w:p>
    <w:p w14:paraId="50D74BF9" w14:textId="77777777" w:rsidR="00B93A69" w:rsidRDefault="00B93A69">
      <w:pPr>
        <w:pStyle w:val="TOC5"/>
        <w:rPr>
          <w:rFonts w:asciiTheme="minorHAnsi" w:eastAsiaTheme="minorEastAsia" w:hAnsiTheme="minorHAnsi" w:cstheme="minorBidi"/>
          <w:noProof/>
          <w:kern w:val="0"/>
          <w:sz w:val="22"/>
          <w:szCs w:val="22"/>
        </w:rPr>
      </w:pPr>
      <w:r>
        <w:rPr>
          <w:noProof/>
        </w:rPr>
        <w:t>19</w:t>
      </w:r>
      <w:r>
        <w:rPr>
          <w:noProof/>
        </w:rPr>
        <w:tab/>
        <w:t>Compliance with mandatory terms of data sharing agreement</w:t>
      </w:r>
      <w:r w:rsidRPr="00B93A69">
        <w:rPr>
          <w:noProof/>
        </w:rPr>
        <w:tab/>
      </w:r>
      <w:r w:rsidRPr="00B93A69">
        <w:rPr>
          <w:noProof/>
        </w:rPr>
        <w:fldChar w:fldCharType="begin"/>
      </w:r>
      <w:r w:rsidRPr="00B93A69">
        <w:rPr>
          <w:noProof/>
        </w:rPr>
        <w:instrText xml:space="preserve"> PAGEREF _Toc50716508 \h </w:instrText>
      </w:r>
      <w:r w:rsidRPr="00B93A69">
        <w:rPr>
          <w:noProof/>
        </w:rPr>
      </w:r>
      <w:r w:rsidRPr="00B93A69">
        <w:rPr>
          <w:noProof/>
        </w:rPr>
        <w:fldChar w:fldCharType="separate"/>
      </w:r>
      <w:r w:rsidR="00791EA4">
        <w:rPr>
          <w:noProof/>
        </w:rPr>
        <w:t>25</w:t>
      </w:r>
      <w:r w:rsidRPr="00B93A69">
        <w:rPr>
          <w:noProof/>
        </w:rPr>
        <w:fldChar w:fldCharType="end"/>
      </w:r>
    </w:p>
    <w:p w14:paraId="6E8A8192" w14:textId="77777777" w:rsidR="00B93A69" w:rsidRDefault="00B93A69">
      <w:pPr>
        <w:pStyle w:val="TOC5"/>
        <w:rPr>
          <w:rFonts w:asciiTheme="minorHAnsi" w:eastAsiaTheme="minorEastAsia" w:hAnsiTheme="minorHAnsi" w:cstheme="minorBidi"/>
          <w:noProof/>
          <w:kern w:val="0"/>
          <w:sz w:val="22"/>
          <w:szCs w:val="22"/>
        </w:rPr>
      </w:pPr>
      <w:r>
        <w:rPr>
          <w:noProof/>
        </w:rPr>
        <w:t>20</w:t>
      </w:r>
      <w:r>
        <w:rPr>
          <w:noProof/>
        </w:rPr>
        <w:tab/>
        <w:t>Exit from data sharing scheme of shared or released output</w:t>
      </w:r>
      <w:r w:rsidRPr="00B93A69">
        <w:rPr>
          <w:noProof/>
        </w:rPr>
        <w:tab/>
      </w:r>
      <w:r w:rsidRPr="00B93A69">
        <w:rPr>
          <w:noProof/>
        </w:rPr>
        <w:fldChar w:fldCharType="begin"/>
      </w:r>
      <w:r w:rsidRPr="00B93A69">
        <w:rPr>
          <w:noProof/>
        </w:rPr>
        <w:instrText xml:space="preserve"> PAGEREF _Toc50716509 \h </w:instrText>
      </w:r>
      <w:r w:rsidRPr="00B93A69">
        <w:rPr>
          <w:noProof/>
        </w:rPr>
      </w:r>
      <w:r w:rsidRPr="00B93A69">
        <w:rPr>
          <w:noProof/>
        </w:rPr>
        <w:fldChar w:fldCharType="separate"/>
      </w:r>
      <w:r w:rsidR="00791EA4">
        <w:rPr>
          <w:noProof/>
        </w:rPr>
        <w:t>25</w:t>
      </w:r>
      <w:r w:rsidRPr="00B93A69">
        <w:rPr>
          <w:noProof/>
        </w:rPr>
        <w:fldChar w:fldCharType="end"/>
      </w:r>
    </w:p>
    <w:p w14:paraId="5299B061" w14:textId="77777777" w:rsidR="00B93A69" w:rsidRDefault="00B93A69">
      <w:pPr>
        <w:pStyle w:val="TOC5"/>
        <w:rPr>
          <w:rFonts w:asciiTheme="minorHAnsi" w:eastAsiaTheme="minorEastAsia" w:hAnsiTheme="minorHAnsi" w:cstheme="minorBidi"/>
          <w:noProof/>
          <w:kern w:val="0"/>
          <w:sz w:val="22"/>
          <w:szCs w:val="22"/>
        </w:rPr>
      </w:pPr>
      <w:r>
        <w:rPr>
          <w:noProof/>
        </w:rPr>
        <w:t>21</w:t>
      </w:r>
      <w:r>
        <w:rPr>
          <w:noProof/>
        </w:rPr>
        <w:tab/>
        <w:t>Other authorisations for data custodians not limited</w:t>
      </w:r>
      <w:r w:rsidRPr="00B93A69">
        <w:rPr>
          <w:noProof/>
        </w:rPr>
        <w:tab/>
      </w:r>
      <w:r w:rsidRPr="00B93A69">
        <w:rPr>
          <w:noProof/>
        </w:rPr>
        <w:fldChar w:fldCharType="begin"/>
      </w:r>
      <w:r w:rsidRPr="00B93A69">
        <w:rPr>
          <w:noProof/>
        </w:rPr>
        <w:instrText xml:space="preserve"> PAGEREF _Toc50716510 \h </w:instrText>
      </w:r>
      <w:r w:rsidRPr="00B93A69">
        <w:rPr>
          <w:noProof/>
        </w:rPr>
      </w:r>
      <w:r w:rsidRPr="00B93A69">
        <w:rPr>
          <w:noProof/>
        </w:rPr>
        <w:fldChar w:fldCharType="separate"/>
      </w:r>
      <w:r w:rsidR="00791EA4">
        <w:rPr>
          <w:noProof/>
        </w:rPr>
        <w:t>26</w:t>
      </w:r>
      <w:r w:rsidRPr="00B93A69">
        <w:rPr>
          <w:noProof/>
        </w:rPr>
        <w:fldChar w:fldCharType="end"/>
      </w:r>
    </w:p>
    <w:p w14:paraId="6D105A45" w14:textId="77777777" w:rsidR="00B93A69" w:rsidRDefault="00B93A69">
      <w:pPr>
        <w:pStyle w:val="TOC5"/>
        <w:rPr>
          <w:rFonts w:asciiTheme="minorHAnsi" w:eastAsiaTheme="minorEastAsia" w:hAnsiTheme="minorHAnsi" w:cstheme="minorBidi"/>
          <w:noProof/>
          <w:kern w:val="0"/>
          <w:sz w:val="22"/>
          <w:szCs w:val="22"/>
        </w:rPr>
      </w:pPr>
      <w:r>
        <w:rPr>
          <w:noProof/>
        </w:rPr>
        <w:t>22</w:t>
      </w:r>
      <w:r>
        <w:rPr>
          <w:noProof/>
        </w:rPr>
        <w:tab/>
        <w:t>Authorisation to share overrides other prohibitions</w:t>
      </w:r>
      <w:r w:rsidRPr="00B93A69">
        <w:rPr>
          <w:noProof/>
        </w:rPr>
        <w:tab/>
      </w:r>
      <w:r w:rsidRPr="00B93A69">
        <w:rPr>
          <w:noProof/>
        </w:rPr>
        <w:fldChar w:fldCharType="begin"/>
      </w:r>
      <w:r w:rsidRPr="00B93A69">
        <w:rPr>
          <w:noProof/>
        </w:rPr>
        <w:instrText xml:space="preserve"> PAGEREF _Toc50716511 \h </w:instrText>
      </w:r>
      <w:r w:rsidRPr="00B93A69">
        <w:rPr>
          <w:noProof/>
        </w:rPr>
      </w:r>
      <w:r w:rsidRPr="00B93A69">
        <w:rPr>
          <w:noProof/>
        </w:rPr>
        <w:fldChar w:fldCharType="separate"/>
      </w:r>
      <w:r w:rsidR="00791EA4">
        <w:rPr>
          <w:noProof/>
        </w:rPr>
        <w:t>26</w:t>
      </w:r>
      <w:r w:rsidRPr="00B93A69">
        <w:rPr>
          <w:noProof/>
        </w:rPr>
        <w:fldChar w:fldCharType="end"/>
      </w:r>
    </w:p>
    <w:p w14:paraId="2763EB86" w14:textId="77777777" w:rsidR="00B93A69" w:rsidRDefault="00B93A69">
      <w:pPr>
        <w:pStyle w:val="TOC5"/>
        <w:rPr>
          <w:rFonts w:asciiTheme="minorHAnsi" w:eastAsiaTheme="minorEastAsia" w:hAnsiTheme="minorHAnsi" w:cstheme="minorBidi"/>
          <w:noProof/>
          <w:kern w:val="0"/>
          <w:sz w:val="22"/>
          <w:szCs w:val="22"/>
        </w:rPr>
      </w:pPr>
      <w:r>
        <w:rPr>
          <w:noProof/>
        </w:rPr>
        <w:t>23</w:t>
      </w:r>
      <w:r>
        <w:rPr>
          <w:noProof/>
        </w:rPr>
        <w:tab/>
        <w:t>No duty to share</w:t>
      </w:r>
      <w:r w:rsidRPr="00B93A69">
        <w:rPr>
          <w:noProof/>
        </w:rPr>
        <w:tab/>
      </w:r>
      <w:r w:rsidRPr="00B93A69">
        <w:rPr>
          <w:noProof/>
        </w:rPr>
        <w:fldChar w:fldCharType="begin"/>
      </w:r>
      <w:r w:rsidRPr="00B93A69">
        <w:rPr>
          <w:noProof/>
        </w:rPr>
        <w:instrText xml:space="preserve"> PAGEREF _Toc50716512 \h </w:instrText>
      </w:r>
      <w:r w:rsidRPr="00B93A69">
        <w:rPr>
          <w:noProof/>
        </w:rPr>
      </w:r>
      <w:r w:rsidRPr="00B93A69">
        <w:rPr>
          <w:noProof/>
        </w:rPr>
        <w:fldChar w:fldCharType="separate"/>
      </w:r>
      <w:r w:rsidR="00791EA4">
        <w:rPr>
          <w:noProof/>
        </w:rPr>
        <w:t>27</w:t>
      </w:r>
      <w:r w:rsidRPr="00B93A69">
        <w:rPr>
          <w:noProof/>
        </w:rPr>
        <w:fldChar w:fldCharType="end"/>
      </w:r>
    </w:p>
    <w:p w14:paraId="3F4F413B" w14:textId="77777777" w:rsidR="00B93A69" w:rsidRDefault="00B93A69">
      <w:pPr>
        <w:pStyle w:val="TOC1"/>
        <w:rPr>
          <w:rFonts w:asciiTheme="minorHAnsi" w:eastAsiaTheme="minorEastAsia" w:hAnsiTheme="minorHAnsi" w:cstheme="minorBidi"/>
          <w:b w:val="0"/>
          <w:noProof/>
          <w:kern w:val="0"/>
          <w:sz w:val="22"/>
          <w:szCs w:val="22"/>
        </w:rPr>
      </w:pPr>
      <w:r>
        <w:rPr>
          <w:noProof/>
        </w:rPr>
        <w:t>Chapter 3—Responsibilities of data scheme entities</w:t>
      </w:r>
      <w:r w:rsidRPr="00B93A69">
        <w:rPr>
          <w:b w:val="0"/>
          <w:noProof/>
          <w:sz w:val="18"/>
        </w:rPr>
        <w:tab/>
      </w:r>
      <w:r w:rsidRPr="00B93A69">
        <w:rPr>
          <w:b w:val="0"/>
          <w:noProof/>
          <w:sz w:val="18"/>
        </w:rPr>
        <w:fldChar w:fldCharType="begin"/>
      </w:r>
      <w:r w:rsidRPr="00B93A69">
        <w:rPr>
          <w:b w:val="0"/>
          <w:noProof/>
          <w:sz w:val="18"/>
        </w:rPr>
        <w:instrText xml:space="preserve"> PAGEREF _Toc50716513 \h </w:instrText>
      </w:r>
      <w:r w:rsidRPr="00B93A69">
        <w:rPr>
          <w:b w:val="0"/>
          <w:noProof/>
          <w:sz w:val="18"/>
        </w:rPr>
      </w:r>
      <w:r w:rsidRPr="00B93A69">
        <w:rPr>
          <w:b w:val="0"/>
          <w:noProof/>
          <w:sz w:val="18"/>
        </w:rPr>
        <w:fldChar w:fldCharType="separate"/>
      </w:r>
      <w:r w:rsidR="00791EA4">
        <w:rPr>
          <w:b w:val="0"/>
          <w:noProof/>
          <w:sz w:val="18"/>
        </w:rPr>
        <w:t>28</w:t>
      </w:r>
      <w:r w:rsidRPr="00B93A69">
        <w:rPr>
          <w:b w:val="0"/>
          <w:noProof/>
          <w:sz w:val="18"/>
        </w:rPr>
        <w:fldChar w:fldCharType="end"/>
      </w:r>
    </w:p>
    <w:p w14:paraId="5E864E32" w14:textId="77777777" w:rsidR="00B93A69" w:rsidRDefault="00B93A69">
      <w:pPr>
        <w:pStyle w:val="TOC2"/>
        <w:rPr>
          <w:rFonts w:asciiTheme="minorHAnsi" w:eastAsiaTheme="minorEastAsia" w:hAnsiTheme="minorHAnsi" w:cstheme="minorBidi"/>
          <w:b w:val="0"/>
          <w:noProof/>
          <w:kern w:val="0"/>
          <w:sz w:val="22"/>
          <w:szCs w:val="22"/>
        </w:rPr>
      </w:pPr>
      <w:r>
        <w:rPr>
          <w:noProof/>
        </w:rPr>
        <w:t>Part 3.1—Introduction</w:t>
      </w:r>
      <w:r w:rsidRPr="00B93A69">
        <w:rPr>
          <w:b w:val="0"/>
          <w:noProof/>
          <w:sz w:val="18"/>
        </w:rPr>
        <w:tab/>
      </w:r>
      <w:r w:rsidRPr="00B93A69">
        <w:rPr>
          <w:b w:val="0"/>
          <w:noProof/>
          <w:sz w:val="18"/>
        </w:rPr>
        <w:fldChar w:fldCharType="begin"/>
      </w:r>
      <w:r w:rsidRPr="00B93A69">
        <w:rPr>
          <w:b w:val="0"/>
          <w:noProof/>
          <w:sz w:val="18"/>
        </w:rPr>
        <w:instrText xml:space="preserve"> PAGEREF _Toc50716514 \h </w:instrText>
      </w:r>
      <w:r w:rsidRPr="00B93A69">
        <w:rPr>
          <w:b w:val="0"/>
          <w:noProof/>
          <w:sz w:val="18"/>
        </w:rPr>
      </w:r>
      <w:r w:rsidRPr="00B93A69">
        <w:rPr>
          <w:b w:val="0"/>
          <w:noProof/>
          <w:sz w:val="18"/>
        </w:rPr>
        <w:fldChar w:fldCharType="separate"/>
      </w:r>
      <w:r w:rsidR="00791EA4">
        <w:rPr>
          <w:b w:val="0"/>
          <w:noProof/>
          <w:sz w:val="18"/>
        </w:rPr>
        <w:t>28</w:t>
      </w:r>
      <w:r w:rsidRPr="00B93A69">
        <w:rPr>
          <w:b w:val="0"/>
          <w:noProof/>
          <w:sz w:val="18"/>
        </w:rPr>
        <w:fldChar w:fldCharType="end"/>
      </w:r>
    </w:p>
    <w:p w14:paraId="6172C53B" w14:textId="77777777" w:rsidR="00B93A69" w:rsidRDefault="00B93A69">
      <w:pPr>
        <w:pStyle w:val="TOC5"/>
        <w:rPr>
          <w:rFonts w:asciiTheme="minorHAnsi" w:eastAsiaTheme="minorEastAsia" w:hAnsiTheme="minorHAnsi" w:cstheme="minorBidi"/>
          <w:noProof/>
          <w:kern w:val="0"/>
          <w:sz w:val="22"/>
          <w:szCs w:val="22"/>
        </w:rPr>
      </w:pPr>
      <w:r>
        <w:rPr>
          <w:noProof/>
        </w:rPr>
        <w:t>24</w:t>
      </w:r>
      <w:r>
        <w:rPr>
          <w:noProof/>
        </w:rPr>
        <w:tab/>
        <w:t>Simplified outline of this Chapter</w:t>
      </w:r>
      <w:r w:rsidRPr="00B93A69">
        <w:rPr>
          <w:noProof/>
        </w:rPr>
        <w:tab/>
      </w:r>
      <w:r w:rsidRPr="00B93A69">
        <w:rPr>
          <w:noProof/>
        </w:rPr>
        <w:fldChar w:fldCharType="begin"/>
      </w:r>
      <w:r w:rsidRPr="00B93A69">
        <w:rPr>
          <w:noProof/>
        </w:rPr>
        <w:instrText xml:space="preserve"> PAGEREF _Toc50716515 \h </w:instrText>
      </w:r>
      <w:r w:rsidRPr="00B93A69">
        <w:rPr>
          <w:noProof/>
        </w:rPr>
      </w:r>
      <w:r w:rsidRPr="00B93A69">
        <w:rPr>
          <w:noProof/>
        </w:rPr>
        <w:fldChar w:fldCharType="separate"/>
      </w:r>
      <w:r w:rsidR="00791EA4">
        <w:rPr>
          <w:noProof/>
        </w:rPr>
        <w:t>28</w:t>
      </w:r>
      <w:r w:rsidRPr="00B93A69">
        <w:rPr>
          <w:noProof/>
        </w:rPr>
        <w:fldChar w:fldCharType="end"/>
      </w:r>
    </w:p>
    <w:p w14:paraId="0B0545F3" w14:textId="77777777" w:rsidR="00B93A69" w:rsidRDefault="00B93A69">
      <w:pPr>
        <w:pStyle w:val="TOC2"/>
        <w:rPr>
          <w:rFonts w:asciiTheme="minorHAnsi" w:eastAsiaTheme="minorEastAsia" w:hAnsiTheme="minorHAnsi" w:cstheme="minorBidi"/>
          <w:b w:val="0"/>
          <w:noProof/>
          <w:kern w:val="0"/>
          <w:sz w:val="22"/>
          <w:szCs w:val="22"/>
        </w:rPr>
      </w:pPr>
      <w:r>
        <w:rPr>
          <w:noProof/>
        </w:rPr>
        <w:t>Part 3.2—General responsibilities</w:t>
      </w:r>
      <w:r w:rsidRPr="00B93A69">
        <w:rPr>
          <w:b w:val="0"/>
          <w:noProof/>
          <w:sz w:val="18"/>
        </w:rPr>
        <w:tab/>
      </w:r>
      <w:r w:rsidRPr="00B93A69">
        <w:rPr>
          <w:b w:val="0"/>
          <w:noProof/>
          <w:sz w:val="18"/>
        </w:rPr>
        <w:fldChar w:fldCharType="begin"/>
      </w:r>
      <w:r w:rsidRPr="00B93A69">
        <w:rPr>
          <w:b w:val="0"/>
          <w:noProof/>
          <w:sz w:val="18"/>
        </w:rPr>
        <w:instrText xml:space="preserve"> PAGEREF _Toc50716516 \h </w:instrText>
      </w:r>
      <w:r w:rsidRPr="00B93A69">
        <w:rPr>
          <w:b w:val="0"/>
          <w:noProof/>
          <w:sz w:val="18"/>
        </w:rPr>
      </w:r>
      <w:r w:rsidRPr="00B93A69">
        <w:rPr>
          <w:b w:val="0"/>
          <w:noProof/>
          <w:sz w:val="18"/>
        </w:rPr>
        <w:fldChar w:fldCharType="separate"/>
      </w:r>
      <w:r w:rsidR="00791EA4">
        <w:rPr>
          <w:b w:val="0"/>
          <w:noProof/>
          <w:sz w:val="18"/>
        </w:rPr>
        <w:t>29</w:t>
      </w:r>
      <w:r w:rsidRPr="00B93A69">
        <w:rPr>
          <w:b w:val="0"/>
          <w:noProof/>
          <w:sz w:val="18"/>
        </w:rPr>
        <w:fldChar w:fldCharType="end"/>
      </w:r>
    </w:p>
    <w:p w14:paraId="645922C3" w14:textId="77777777" w:rsidR="00B93A69" w:rsidRDefault="00B93A69">
      <w:pPr>
        <w:pStyle w:val="TOC5"/>
        <w:rPr>
          <w:rFonts w:asciiTheme="minorHAnsi" w:eastAsiaTheme="minorEastAsia" w:hAnsiTheme="minorHAnsi" w:cstheme="minorBidi"/>
          <w:noProof/>
          <w:kern w:val="0"/>
          <w:sz w:val="22"/>
          <w:szCs w:val="22"/>
        </w:rPr>
      </w:pPr>
      <w:r>
        <w:rPr>
          <w:noProof/>
        </w:rPr>
        <w:t>25</w:t>
      </w:r>
      <w:r>
        <w:rPr>
          <w:noProof/>
        </w:rPr>
        <w:tab/>
        <w:t>Comply with rules and data codes</w:t>
      </w:r>
      <w:r w:rsidRPr="00B93A69">
        <w:rPr>
          <w:noProof/>
        </w:rPr>
        <w:tab/>
      </w:r>
      <w:r w:rsidRPr="00B93A69">
        <w:rPr>
          <w:noProof/>
        </w:rPr>
        <w:fldChar w:fldCharType="begin"/>
      </w:r>
      <w:r w:rsidRPr="00B93A69">
        <w:rPr>
          <w:noProof/>
        </w:rPr>
        <w:instrText xml:space="preserve"> PAGEREF _Toc50716517 \h </w:instrText>
      </w:r>
      <w:r w:rsidRPr="00B93A69">
        <w:rPr>
          <w:noProof/>
        </w:rPr>
      </w:r>
      <w:r w:rsidRPr="00B93A69">
        <w:rPr>
          <w:noProof/>
        </w:rPr>
        <w:fldChar w:fldCharType="separate"/>
      </w:r>
      <w:r w:rsidR="00791EA4">
        <w:rPr>
          <w:noProof/>
        </w:rPr>
        <w:t>29</w:t>
      </w:r>
      <w:r w:rsidRPr="00B93A69">
        <w:rPr>
          <w:noProof/>
        </w:rPr>
        <w:fldChar w:fldCharType="end"/>
      </w:r>
    </w:p>
    <w:p w14:paraId="4A97887A" w14:textId="77777777" w:rsidR="00B93A69" w:rsidRDefault="00B93A69">
      <w:pPr>
        <w:pStyle w:val="TOC5"/>
        <w:rPr>
          <w:rFonts w:asciiTheme="minorHAnsi" w:eastAsiaTheme="minorEastAsia" w:hAnsiTheme="minorHAnsi" w:cstheme="minorBidi"/>
          <w:noProof/>
          <w:kern w:val="0"/>
          <w:sz w:val="22"/>
          <w:szCs w:val="22"/>
        </w:rPr>
      </w:pPr>
      <w:r>
        <w:rPr>
          <w:noProof/>
        </w:rPr>
        <w:t>26</w:t>
      </w:r>
      <w:r>
        <w:rPr>
          <w:noProof/>
        </w:rPr>
        <w:tab/>
        <w:t>Have regard to guidelines</w:t>
      </w:r>
      <w:r w:rsidRPr="00B93A69">
        <w:rPr>
          <w:noProof/>
        </w:rPr>
        <w:tab/>
      </w:r>
      <w:r w:rsidRPr="00B93A69">
        <w:rPr>
          <w:noProof/>
        </w:rPr>
        <w:fldChar w:fldCharType="begin"/>
      </w:r>
      <w:r w:rsidRPr="00B93A69">
        <w:rPr>
          <w:noProof/>
        </w:rPr>
        <w:instrText xml:space="preserve"> PAGEREF _Toc50716518 \h </w:instrText>
      </w:r>
      <w:r w:rsidRPr="00B93A69">
        <w:rPr>
          <w:noProof/>
        </w:rPr>
      </w:r>
      <w:r w:rsidRPr="00B93A69">
        <w:rPr>
          <w:noProof/>
        </w:rPr>
        <w:fldChar w:fldCharType="separate"/>
      </w:r>
      <w:r w:rsidR="00791EA4">
        <w:rPr>
          <w:noProof/>
        </w:rPr>
        <w:t>29</w:t>
      </w:r>
      <w:r w:rsidRPr="00B93A69">
        <w:rPr>
          <w:noProof/>
        </w:rPr>
        <w:fldChar w:fldCharType="end"/>
      </w:r>
    </w:p>
    <w:p w14:paraId="325B90E7" w14:textId="77777777" w:rsidR="00B93A69" w:rsidRDefault="00B93A69">
      <w:pPr>
        <w:pStyle w:val="TOC5"/>
        <w:rPr>
          <w:rFonts w:asciiTheme="minorHAnsi" w:eastAsiaTheme="minorEastAsia" w:hAnsiTheme="minorHAnsi" w:cstheme="minorBidi"/>
          <w:noProof/>
          <w:kern w:val="0"/>
          <w:sz w:val="22"/>
          <w:szCs w:val="22"/>
        </w:rPr>
      </w:pPr>
      <w:r>
        <w:rPr>
          <w:noProof/>
        </w:rPr>
        <w:t>27</w:t>
      </w:r>
      <w:r>
        <w:rPr>
          <w:noProof/>
        </w:rPr>
        <w:tab/>
        <w:t>Privacy coverage</w:t>
      </w:r>
      <w:r w:rsidRPr="00B93A69">
        <w:rPr>
          <w:noProof/>
        </w:rPr>
        <w:tab/>
      </w:r>
      <w:r w:rsidRPr="00B93A69">
        <w:rPr>
          <w:noProof/>
        </w:rPr>
        <w:fldChar w:fldCharType="begin"/>
      </w:r>
      <w:r w:rsidRPr="00B93A69">
        <w:rPr>
          <w:noProof/>
        </w:rPr>
        <w:instrText xml:space="preserve"> PAGEREF _Toc50716519 \h </w:instrText>
      </w:r>
      <w:r w:rsidRPr="00B93A69">
        <w:rPr>
          <w:noProof/>
        </w:rPr>
      </w:r>
      <w:r w:rsidRPr="00B93A69">
        <w:rPr>
          <w:noProof/>
        </w:rPr>
        <w:fldChar w:fldCharType="separate"/>
      </w:r>
      <w:r w:rsidR="00791EA4">
        <w:rPr>
          <w:noProof/>
        </w:rPr>
        <w:t>29</w:t>
      </w:r>
      <w:r w:rsidRPr="00B93A69">
        <w:rPr>
          <w:noProof/>
        </w:rPr>
        <w:fldChar w:fldCharType="end"/>
      </w:r>
    </w:p>
    <w:p w14:paraId="7DD2CCEC" w14:textId="77777777" w:rsidR="00B93A69" w:rsidRDefault="00B93A69">
      <w:pPr>
        <w:pStyle w:val="TOC5"/>
        <w:rPr>
          <w:rFonts w:asciiTheme="minorHAnsi" w:eastAsiaTheme="minorEastAsia" w:hAnsiTheme="minorHAnsi" w:cstheme="minorBidi"/>
          <w:noProof/>
          <w:kern w:val="0"/>
          <w:sz w:val="22"/>
          <w:szCs w:val="22"/>
        </w:rPr>
      </w:pPr>
      <w:r>
        <w:rPr>
          <w:noProof/>
        </w:rPr>
        <w:t>28</w:t>
      </w:r>
      <w:r>
        <w:rPr>
          <w:noProof/>
        </w:rPr>
        <w:tab/>
        <w:t>Engage ADSP for prescribed data services</w:t>
      </w:r>
      <w:r w:rsidRPr="00B93A69">
        <w:rPr>
          <w:noProof/>
        </w:rPr>
        <w:tab/>
      </w:r>
      <w:r w:rsidRPr="00B93A69">
        <w:rPr>
          <w:noProof/>
        </w:rPr>
        <w:fldChar w:fldCharType="begin"/>
      </w:r>
      <w:r w:rsidRPr="00B93A69">
        <w:rPr>
          <w:noProof/>
        </w:rPr>
        <w:instrText xml:space="preserve"> PAGEREF _Toc50716520 \h </w:instrText>
      </w:r>
      <w:r w:rsidRPr="00B93A69">
        <w:rPr>
          <w:noProof/>
        </w:rPr>
      </w:r>
      <w:r w:rsidRPr="00B93A69">
        <w:rPr>
          <w:noProof/>
        </w:rPr>
        <w:fldChar w:fldCharType="separate"/>
      </w:r>
      <w:r w:rsidR="00791EA4">
        <w:rPr>
          <w:noProof/>
        </w:rPr>
        <w:t>30</w:t>
      </w:r>
      <w:r w:rsidRPr="00B93A69">
        <w:rPr>
          <w:noProof/>
        </w:rPr>
        <w:fldChar w:fldCharType="end"/>
      </w:r>
    </w:p>
    <w:p w14:paraId="1B0C863A" w14:textId="77777777" w:rsidR="00B93A69" w:rsidRDefault="00B93A69">
      <w:pPr>
        <w:pStyle w:val="TOC5"/>
        <w:rPr>
          <w:rFonts w:asciiTheme="minorHAnsi" w:eastAsiaTheme="minorEastAsia" w:hAnsiTheme="minorHAnsi" w:cstheme="minorBidi"/>
          <w:noProof/>
          <w:kern w:val="0"/>
          <w:sz w:val="22"/>
          <w:szCs w:val="22"/>
        </w:rPr>
      </w:pPr>
      <w:r>
        <w:rPr>
          <w:noProof/>
        </w:rPr>
        <w:t>29</w:t>
      </w:r>
      <w:r>
        <w:rPr>
          <w:noProof/>
        </w:rPr>
        <w:tab/>
        <w:t>Comply with conditions of accreditation</w:t>
      </w:r>
      <w:r w:rsidRPr="00B93A69">
        <w:rPr>
          <w:noProof/>
        </w:rPr>
        <w:tab/>
      </w:r>
      <w:r w:rsidRPr="00B93A69">
        <w:rPr>
          <w:noProof/>
        </w:rPr>
        <w:fldChar w:fldCharType="begin"/>
      </w:r>
      <w:r w:rsidRPr="00B93A69">
        <w:rPr>
          <w:noProof/>
        </w:rPr>
        <w:instrText xml:space="preserve"> PAGEREF _Toc50716521 \h </w:instrText>
      </w:r>
      <w:r w:rsidRPr="00B93A69">
        <w:rPr>
          <w:noProof/>
        </w:rPr>
      </w:r>
      <w:r w:rsidRPr="00B93A69">
        <w:rPr>
          <w:noProof/>
        </w:rPr>
        <w:fldChar w:fldCharType="separate"/>
      </w:r>
      <w:r w:rsidR="00791EA4">
        <w:rPr>
          <w:noProof/>
        </w:rPr>
        <w:t>30</w:t>
      </w:r>
      <w:r w:rsidRPr="00B93A69">
        <w:rPr>
          <w:noProof/>
        </w:rPr>
        <w:fldChar w:fldCharType="end"/>
      </w:r>
    </w:p>
    <w:p w14:paraId="4A8628B9" w14:textId="77777777" w:rsidR="00B93A69" w:rsidRDefault="00B93A69">
      <w:pPr>
        <w:pStyle w:val="TOC5"/>
        <w:rPr>
          <w:rFonts w:asciiTheme="minorHAnsi" w:eastAsiaTheme="minorEastAsia" w:hAnsiTheme="minorHAnsi" w:cstheme="minorBidi"/>
          <w:noProof/>
          <w:kern w:val="0"/>
          <w:sz w:val="22"/>
          <w:szCs w:val="22"/>
        </w:rPr>
      </w:pPr>
      <w:r>
        <w:rPr>
          <w:noProof/>
        </w:rPr>
        <w:t>30</w:t>
      </w:r>
      <w:r>
        <w:rPr>
          <w:noProof/>
        </w:rPr>
        <w:tab/>
        <w:t>Report events and changes in circumstances affecting accreditation to Commissioner</w:t>
      </w:r>
      <w:r w:rsidRPr="00B93A69">
        <w:rPr>
          <w:noProof/>
        </w:rPr>
        <w:tab/>
      </w:r>
      <w:r w:rsidRPr="00B93A69">
        <w:rPr>
          <w:noProof/>
        </w:rPr>
        <w:fldChar w:fldCharType="begin"/>
      </w:r>
      <w:r w:rsidRPr="00B93A69">
        <w:rPr>
          <w:noProof/>
        </w:rPr>
        <w:instrText xml:space="preserve"> PAGEREF _Toc50716522 \h </w:instrText>
      </w:r>
      <w:r w:rsidRPr="00B93A69">
        <w:rPr>
          <w:noProof/>
        </w:rPr>
      </w:r>
      <w:r w:rsidRPr="00B93A69">
        <w:rPr>
          <w:noProof/>
        </w:rPr>
        <w:fldChar w:fldCharType="separate"/>
      </w:r>
      <w:r w:rsidR="00791EA4">
        <w:rPr>
          <w:noProof/>
        </w:rPr>
        <w:t>30</w:t>
      </w:r>
      <w:r w:rsidRPr="00B93A69">
        <w:rPr>
          <w:noProof/>
        </w:rPr>
        <w:fldChar w:fldCharType="end"/>
      </w:r>
    </w:p>
    <w:p w14:paraId="17D53041" w14:textId="77777777" w:rsidR="00B93A69" w:rsidRDefault="00B93A69">
      <w:pPr>
        <w:pStyle w:val="TOC5"/>
        <w:rPr>
          <w:rFonts w:asciiTheme="minorHAnsi" w:eastAsiaTheme="minorEastAsia" w:hAnsiTheme="minorHAnsi" w:cstheme="minorBidi"/>
          <w:noProof/>
          <w:kern w:val="0"/>
          <w:sz w:val="22"/>
          <w:szCs w:val="22"/>
        </w:rPr>
      </w:pPr>
      <w:r>
        <w:rPr>
          <w:noProof/>
        </w:rPr>
        <w:t>31</w:t>
      </w:r>
      <w:r>
        <w:rPr>
          <w:noProof/>
        </w:rPr>
        <w:tab/>
        <w:t>Not provide false or misleading information</w:t>
      </w:r>
      <w:r w:rsidRPr="00B93A69">
        <w:rPr>
          <w:noProof/>
        </w:rPr>
        <w:tab/>
      </w:r>
      <w:r w:rsidRPr="00B93A69">
        <w:rPr>
          <w:noProof/>
        </w:rPr>
        <w:fldChar w:fldCharType="begin"/>
      </w:r>
      <w:r w:rsidRPr="00B93A69">
        <w:rPr>
          <w:noProof/>
        </w:rPr>
        <w:instrText xml:space="preserve"> PAGEREF _Toc50716523 \h </w:instrText>
      </w:r>
      <w:r w:rsidRPr="00B93A69">
        <w:rPr>
          <w:noProof/>
        </w:rPr>
      </w:r>
      <w:r w:rsidRPr="00B93A69">
        <w:rPr>
          <w:noProof/>
        </w:rPr>
        <w:fldChar w:fldCharType="separate"/>
      </w:r>
      <w:r w:rsidR="00791EA4">
        <w:rPr>
          <w:noProof/>
        </w:rPr>
        <w:t>31</w:t>
      </w:r>
      <w:r w:rsidRPr="00B93A69">
        <w:rPr>
          <w:noProof/>
        </w:rPr>
        <w:fldChar w:fldCharType="end"/>
      </w:r>
    </w:p>
    <w:p w14:paraId="68A8E86E" w14:textId="77777777" w:rsidR="00B93A69" w:rsidRDefault="00B93A69">
      <w:pPr>
        <w:pStyle w:val="TOC5"/>
        <w:rPr>
          <w:rFonts w:asciiTheme="minorHAnsi" w:eastAsiaTheme="minorEastAsia" w:hAnsiTheme="minorHAnsi" w:cstheme="minorBidi"/>
          <w:noProof/>
          <w:kern w:val="0"/>
          <w:sz w:val="22"/>
          <w:szCs w:val="22"/>
        </w:rPr>
      </w:pPr>
      <w:r>
        <w:rPr>
          <w:noProof/>
        </w:rPr>
        <w:t>32</w:t>
      </w:r>
      <w:r>
        <w:rPr>
          <w:noProof/>
        </w:rPr>
        <w:tab/>
        <w:t>Notify Commissioner in relation to data sharing agreements</w:t>
      </w:r>
      <w:r w:rsidRPr="00B93A69">
        <w:rPr>
          <w:noProof/>
        </w:rPr>
        <w:tab/>
      </w:r>
      <w:r w:rsidRPr="00B93A69">
        <w:rPr>
          <w:noProof/>
        </w:rPr>
        <w:fldChar w:fldCharType="begin"/>
      </w:r>
      <w:r w:rsidRPr="00B93A69">
        <w:rPr>
          <w:noProof/>
        </w:rPr>
        <w:instrText xml:space="preserve"> PAGEREF _Toc50716524 \h </w:instrText>
      </w:r>
      <w:r w:rsidRPr="00B93A69">
        <w:rPr>
          <w:noProof/>
        </w:rPr>
      </w:r>
      <w:r w:rsidRPr="00B93A69">
        <w:rPr>
          <w:noProof/>
        </w:rPr>
        <w:fldChar w:fldCharType="separate"/>
      </w:r>
      <w:r w:rsidR="00791EA4">
        <w:rPr>
          <w:noProof/>
        </w:rPr>
        <w:t>31</w:t>
      </w:r>
      <w:r w:rsidRPr="00B93A69">
        <w:rPr>
          <w:noProof/>
        </w:rPr>
        <w:fldChar w:fldCharType="end"/>
      </w:r>
    </w:p>
    <w:p w14:paraId="32E9B45B" w14:textId="77777777" w:rsidR="00B93A69" w:rsidRDefault="00B93A69">
      <w:pPr>
        <w:pStyle w:val="TOC5"/>
        <w:rPr>
          <w:rFonts w:asciiTheme="minorHAnsi" w:eastAsiaTheme="minorEastAsia" w:hAnsiTheme="minorHAnsi" w:cstheme="minorBidi"/>
          <w:noProof/>
          <w:kern w:val="0"/>
          <w:sz w:val="22"/>
          <w:szCs w:val="22"/>
        </w:rPr>
      </w:pPr>
      <w:r>
        <w:rPr>
          <w:noProof/>
        </w:rPr>
        <w:t>33</w:t>
      </w:r>
      <w:r>
        <w:rPr>
          <w:noProof/>
        </w:rPr>
        <w:tab/>
        <w:t>Assist Commissioner as required in preparation of annual report</w:t>
      </w:r>
      <w:r w:rsidRPr="00B93A69">
        <w:rPr>
          <w:noProof/>
        </w:rPr>
        <w:tab/>
      </w:r>
      <w:r w:rsidRPr="00B93A69">
        <w:rPr>
          <w:noProof/>
        </w:rPr>
        <w:fldChar w:fldCharType="begin"/>
      </w:r>
      <w:r w:rsidRPr="00B93A69">
        <w:rPr>
          <w:noProof/>
        </w:rPr>
        <w:instrText xml:space="preserve"> PAGEREF _Toc50716525 \h </w:instrText>
      </w:r>
      <w:r w:rsidRPr="00B93A69">
        <w:rPr>
          <w:noProof/>
        </w:rPr>
      </w:r>
      <w:r w:rsidRPr="00B93A69">
        <w:rPr>
          <w:noProof/>
        </w:rPr>
        <w:fldChar w:fldCharType="separate"/>
      </w:r>
      <w:r w:rsidR="00791EA4">
        <w:rPr>
          <w:noProof/>
        </w:rPr>
        <w:t>32</w:t>
      </w:r>
      <w:r w:rsidRPr="00B93A69">
        <w:rPr>
          <w:noProof/>
        </w:rPr>
        <w:fldChar w:fldCharType="end"/>
      </w:r>
    </w:p>
    <w:p w14:paraId="4AB8CC38" w14:textId="77777777" w:rsidR="00B93A69" w:rsidRDefault="00B93A69">
      <w:pPr>
        <w:pStyle w:val="TOC2"/>
        <w:rPr>
          <w:rFonts w:asciiTheme="minorHAnsi" w:eastAsiaTheme="minorEastAsia" w:hAnsiTheme="minorHAnsi" w:cstheme="minorBidi"/>
          <w:b w:val="0"/>
          <w:noProof/>
          <w:kern w:val="0"/>
          <w:sz w:val="22"/>
          <w:szCs w:val="22"/>
        </w:rPr>
      </w:pPr>
      <w:r>
        <w:rPr>
          <w:noProof/>
        </w:rPr>
        <w:t>Part 3.3—Data breach responsibilities</w:t>
      </w:r>
      <w:r w:rsidRPr="00B93A69">
        <w:rPr>
          <w:b w:val="0"/>
          <w:noProof/>
          <w:sz w:val="18"/>
        </w:rPr>
        <w:tab/>
      </w:r>
      <w:r w:rsidRPr="00B93A69">
        <w:rPr>
          <w:b w:val="0"/>
          <w:noProof/>
          <w:sz w:val="18"/>
        </w:rPr>
        <w:fldChar w:fldCharType="begin"/>
      </w:r>
      <w:r w:rsidRPr="00B93A69">
        <w:rPr>
          <w:b w:val="0"/>
          <w:noProof/>
          <w:sz w:val="18"/>
        </w:rPr>
        <w:instrText xml:space="preserve"> PAGEREF _Toc50716526 \h </w:instrText>
      </w:r>
      <w:r w:rsidRPr="00B93A69">
        <w:rPr>
          <w:b w:val="0"/>
          <w:noProof/>
          <w:sz w:val="18"/>
        </w:rPr>
      </w:r>
      <w:r w:rsidRPr="00B93A69">
        <w:rPr>
          <w:b w:val="0"/>
          <w:noProof/>
          <w:sz w:val="18"/>
        </w:rPr>
        <w:fldChar w:fldCharType="separate"/>
      </w:r>
      <w:r w:rsidR="00791EA4">
        <w:rPr>
          <w:b w:val="0"/>
          <w:noProof/>
          <w:sz w:val="18"/>
        </w:rPr>
        <w:t>33</w:t>
      </w:r>
      <w:r w:rsidRPr="00B93A69">
        <w:rPr>
          <w:b w:val="0"/>
          <w:noProof/>
          <w:sz w:val="18"/>
        </w:rPr>
        <w:fldChar w:fldCharType="end"/>
      </w:r>
    </w:p>
    <w:p w14:paraId="2E7F4CEC" w14:textId="77777777" w:rsidR="00B93A69" w:rsidRDefault="00B93A69">
      <w:pPr>
        <w:pStyle w:val="TOC5"/>
        <w:rPr>
          <w:rFonts w:asciiTheme="minorHAnsi" w:eastAsiaTheme="minorEastAsia" w:hAnsiTheme="minorHAnsi" w:cstheme="minorBidi"/>
          <w:noProof/>
          <w:kern w:val="0"/>
          <w:sz w:val="22"/>
          <w:szCs w:val="22"/>
        </w:rPr>
      </w:pPr>
      <w:r>
        <w:rPr>
          <w:noProof/>
        </w:rPr>
        <w:t>34</w:t>
      </w:r>
      <w:r>
        <w:rPr>
          <w:noProof/>
        </w:rPr>
        <w:tab/>
        <w:t xml:space="preserve">Definition of </w:t>
      </w:r>
      <w:r w:rsidRPr="00694DE6">
        <w:rPr>
          <w:i/>
          <w:noProof/>
        </w:rPr>
        <w:t>data breach</w:t>
      </w:r>
      <w:r w:rsidRPr="00B93A69">
        <w:rPr>
          <w:noProof/>
        </w:rPr>
        <w:tab/>
      </w:r>
      <w:r w:rsidRPr="00B93A69">
        <w:rPr>
          <w:noProof/>
        </w:rPr>
        <w:fldChar w:fldCharType="begin"/>
      </w:r>
      <w:r w:rsidRPr="00B93A69">
        <w:rPr>
          <w:noProof/>
        </w:rPr>
        <w:instrText xml:space="preserve"> PAGEREF _Toc50716527 \h </w:instrText>
      </w:r>
      <w:r w:rsidRPr="00B93A69">
        <w:rPr>
          <w:noProof/>
        </w:rPr>
      </w:r>
      <w:r w:rsidRPr="00B93A69">
        <w:rPr>
          <w:noProof/>
        </w:rPr>
        <w:fldChar w:fldCharType="separate"/>
      </w:r>
      <w:r w:rsidR="00791EA4">
        <w:rPr>
          <w:noProof/>
        </w:rPr>
        <w:t>33</w:t>
      </w:r>
      <w:r w:rsidRPr="00B93A69">
        <w:rPr>
          <w:noProof/>
        </w:rPr>
        <w:fldChar w:fldCharType="end"/>
      </w:r>
    </w:p>
    <w:p w14:paraId="64B6C5A3" w14:textId="77777777" w:rsidR="00B93A69" w:rsidRDefault="00B93A69">
      <w:pPr>
        <w:pStyle w:val="TOC5"/>
        <w:rPr>
          <w:rFonts w:asciiTheme="minorHAnsi" w:eastAsiaTheme="minorEastAsia" w:hAnsiTheme="minorHAnsi" w:cstheme="minorBidi"/>
          <w:noProof/>
          <w:kern w:val="0"/>
          <w:sz w:val="22"/>
          <w:szCs w:val="22"/>
        </w:rPr>
      </w:pPr>
      <w:r>
        <w:rPr>
          <w:noProof/>
        </w:rPr>
        <w:t>35</w:t>
      </w:r>
      <w:r>
        <w:rPr>
          <w:noProof/>
        </w:rPr>
        <w:tab/>
        <w:t>Take steps to mitigate data breach</w:t>
      </w:r>
      <w:r w:rsidRPr="00B93A69">
        <w:rPr>
          <w:noProof/>
        </w:rPr>
        <w:tab/>
      </w:r>
      <w:r w:rsidRPr="00B93A69">
        <w:rPr>
          <w:noProof/>
        </w:rPr>
        <w:fldChar w:fldCharType="begin"/>
      </w:r>
      <w:r w:rsidRPr="00B93A69">
        <w:rPr>
          <w:noProof/>
        </w:rPr>
        <w:instrText xml:space="preserve"> PAGEREF _Toc50716528 \h </w:instrText>
      </w:r>
      <w:r w:rsidRPr="00B93A69">
        <w:rPr>
          <w:noProof/>
        </w:rPr>
      </w:r>
      <w:r w:rsidRPr="00B93A69">
        <w:rPr>
          <w:noProof/>
        </w:rPr>
        <w:fldChar w:fldCharType="separate"/>
      </w:r>
      <w:r w:rsidR="00791EA4">
        <w:rPr>
          <w:noProof/>
        </w:rPr>
        <w:t>33</w:t>
      </w:r>
      <w:r w:rsidRPr="00B93A69">
        <w:rPr>
          <w:noProof/>
        </w:rPr>
        <w:fldChar w:fldCharType="end"/>
      </w:r>
    </w:p>
    <w:p w14:paraId="52C8D821" w14:textId="77777777" w:rsidR="00B93A69" w:rsidRDefault="00B93A69">
      <w:pPr>
        <w:pStyle w:val="TOC5"/>
        <w:rPr>
          <w:rFonts w:asciiTheme="minorHAnsi" w:eastAsiaTheme="minorEastAsia" w:hAnsiTheme="minorHAnsi" w:cstheme="minorBidi"/>
          <w:noProof/>
          <w:kern w:val="0"/>
          <w:sz w:val="22"/>
          <w:szCs w:val="22"/>
        </w:rPr>
      </w:pPr>
      <w:r>
        <w:rPr>
          <w:noProof/>
        </w:rPr>
        <w:t>36</w:t>
      </w:r>
      <w:r>
        <w:rPr>
          <w:noProof/>
        </w:rPr>
        <w:tab/>
        <w:t xml:space="preserve">Interaction with Part IIIC of the </w:t>
      </w:r>
      <w:r w:rsidRPr="00694DE6">
        <w:rPr>
          <w:i/>
          <w:noProof/>
        </w:rPr>
        <w:t>Privacy Act 1988</w:t>
      </w:r>
      <w:r>
        <w:rPr>
          <w:noProof/>
        </w:rPr>
        <w:t xml:space="preserve"> (notification of eligible data breaches)</w:t>
      </w:r>
      <w:r w:rsidRPr="00B93A69">
        <w:rPr>
          <w:noProof/>
        </w:rPr>
        <w:tab/>
      </w:r>
      <w:r w:rsidRPr="00B93A69">
        <w:rPr>
          <w:noProof/>
        </w:rPr>
        <w:fldChar w:fldCharType="begin"/>
      </w:r>
      <w:r w:rsidRPr="00B93A69">
        <w:rPr>
          <w:noProof/>
        </w:rPr>
        <w:instrText xml:space="preserve"> PAGEREF _Toc50716529 \h </w:instrText>
      </w:r>
      <w:r w:rsidRPr="00B93A69">
        <w:rPr>
          <w:noProof/>
        </w:rPr>
      </w:r>
      <w:r w:rsidRPr="00B93A69">
        <w:rPr>
          <w:noProof/>
        </w:rPr>
        <w:fldChar w:fldCharType="separate"/>
      </w:r>
      <w:r w:rsidR="00791EA4">
        <w:rPr>
          <w:noProof/>
        </w:rPr>
        <w:t>34</w:t>
      </w:r>
      <w:r w:rsidRPr="00B93A69">
        <w:rPr>
          <w:noProof/>
        </w:rPr>
        <w:fldChar w:fldCharType="end"/>
      </w:r>
    </w:p>
    <w:p w14:paraId="7E1842A0" w14:textId="77777777" w:rsidR="00B93A69" w:rsidRDefault="00B93A69">
      <w:pPr>
        <w:pStyle w:val="TOC5"/>
        <w:rPr>
          <w:rFonts w:asciiTheme="minorHAnsi" w:eastAsiaTheme="minorEastAsia" w:hAnsiTheme="minorHAnsi" w:cstheme="minorBidi"/>
          <w:noProof/>
          <w:kern w:val="0"/>
          <w:sz w:val="22"/>
          <w:szCs w:val="22"/>
        </w:rPr>
      </w:pPr>
      <w:r>
        <w:rPr>
          <w:noProof/>
        </w:rPr>
        <w:t>37</w:t>
      </w:r>
      <w:r>
        <w:rPr>
          <w:noProof/>
        </w:rPr>
        <w:tab/>
        <w:t>Notify Commissioner of serious non</w:t>
      </w:r>
      <w:r>
        <w:rPr>
          <w:noProof/>
        </w:rPr>
        <w:noBreakHyphen/>
        <w:t>personal data breach</w:t>
      </w:r>
      <w:r w:rsidRPr="00B93A69">
        <w:rPr>
          <w:noProof/>
        </w:rPr>
        <w:tab/>
      </w:r>
      <w:r w:rsidRPr="00B93A69">
        <w:rPr>
          <w:noProof/>
        </w:rPr>
        <w:fldChar w:fldCharType="begin"/>
      </w:r>
      <w:r w:rsidRPr="00B93A69">
        <w:rPr>
          <w:noProof/>
        </w:rPr>
        <w:instrText xml:space="preserve"> PAGEREF _Toc50716530 \h </w:instrText>
      </w:r>
      <w:r w:rsidRPr="00B93A69">
        <w:rPr>
          <w:noProof/>
        </w:rPr>
      </w:r>
      <w:r w:rsidRPr="00B93A69">
        <w:rPr>
          <w:noProof/>
        </w:rPr>
        <w:fldChar w:fldCharType="separate"/>
      </w:r>
      <w:r w:rsidR="00791EA4">
        <w:rPr>
          <w:noProof/>
        </w:rPr>
        <w:t>35</w:t>
      </w:r>
      <w:r w:rsidRPr="00B93A69">
        <w:rPr>
          <w:noProof/>
        </w:rPr>
        <w:fldChar w:fldCharType="end"/>
      </w:r>
    </w:p>
    <w:p w14:paraId="03C0EFC3" w14:textId="77777777" w:rsidR="00B93A69" w:rsidRDefault="00B93A69">
      <w:pPr>
        <w:pStyle w:val="TOC1"/>
        <w:rPr>
          <w:rFonts w:asciiTheme="minorHAnsi" w:eastAsiaTheme="minorEastAsia" w:hAnsiTheme="minorHAnsi" w:cstheme="minorBidi"/>
          <w:b w:val="0"/>
          <w:noProof/>
          <w:kern w:val="0"/>
          <w:sz w:val="22"/>
          <w:szCs w:val="22"/>
        </w:rPr>
      </w:pPr>
      <w:r>
        <w:rPr>
          <w:noProof/>
        </w:rPr>
        <w:t>Chapter 4—National Data Commissioner and National Data Advisory Council</w:t>
      </w:r>
      <w:r w:rsidRPr="00B93A69">
        <w:rPr>
          <w:b w:val="0"/>
          <w:noProof/>
          <w:sz w:val="18"/>
        </w:rPr>
        <w:tab/>
      </w:r>
      <w:r w:rsidRPr="00B93A69">
        <w:rPr>
          <w:b w:val="0"/>
          <w:noProof/>
          <w:sz w:val="18"/>
        </w:rPr>
        <w:fldChar w:fldCharType="begin"/>
      </w:r>
      <w:r w:rsidRPr="00B93A69">
        <w:rPr>
          <w:b w:val="0"/>
          <w:noProof/>
          <w:sz w:val="18"/>
        </w:rPr>
        <w:instrText xml:space="preserve"> PAGEREF _Toc50716531 \h </w:instrText>
      </w:r>
      <w:r w:rsidRPr="00B93A69">
        <w:rPr>
          <w:b w:val="0"/>
          <w:noProof/>
          <w:sz w:val="18"/>
        </w:rPr>
      </w:r>
      <w:r w:rsidRPr="00B93A69">
        <w:rPr>
          <w:b w:val="0"/>
          <w:noProof/>
          <w:sz w:val="18"/>
        </w:rPr>
        <w:fldChar w:fldCharType="separate"/>
      </w:r>
      <w:r w:rsidR="00791EA4">
        <w:rPr>
          <w:b w:val="0"/>
          <w:noProof/>
          <w:sz w:val="18"/>
        </w:rPr>
        <w:t>37</w:t>
      </w:r>
      <w:r w:rsidRPr="00B93A69">
        <w:rPr>
          <w:b w:val="0"/>
          <w:noProof/>
          <w:sz w:val="18"/>
        </w:rPr>
        <w:fldChar w:fldCharType="end"/>
      </w:r>
    </w:p>
    <w:p w14:paraId="1BBAB43B" w14:textId="77777777" w:rsidR="00B93A69" w:rsidRDefault="00B93A69">
      <w:pPr>
        <w:pStyle w:val="TOC2"/>
        <w:rPr>
          <w:rFonts w:asciiTheme="minorHAnsi" w:eastAsiaTheme="minorEastAsia" w:hAnsiTheme="minorHAnsi" w:cstheme="minorBidi"/>
          <w:b w:val="0"/>
          <w:noProof/>
          <w:kern w:val="0"/>
          <w:sz w:val="22"/>
          <w:szCs w:val="22"/>
        </w:rPr>
      </w:pPr>
      <w:r>
        <w:rPr>
          <w:noProof/>
        </w:rPr>
        <w:t>Part 4.1—Introduction</w:t>
      </w:r>
      <w:r w:rsidRPr="00B93A69">
        <w:rPr>
          <w:b w:val="0"/>
          <w:noProof/>
          <w:sz w:val="18"/>
        </w:rPr>
        <w:tab/>
      </w:r>
      <w:r w:rsidRPr="00B93A69">
        <w:rPr>
          <w:b w:val="0"/>
          <w:noProof/>
          <w:sz w:val="18"/>
        </w:rPr>
        <w:fldChar w:fldCharType="begin"/>
      </w:r>
      <w:r w:rsidRPr="00B93A69">
        <w:rPr>
          <w:b w:val="0"/>
          <w:noProof/>
          <w:sz w:val="18"/>
        </w:rPr>
        <w:instrText xml:space="preserve"> PAGEREF _Toc50716532 \h </w:instrText>
      </w:r>
      <w:r w:rsidRPr="00B93A69">
        <w:rPr>
          <w:b w:val="0"/>
          <w:noProof/>
          <w:sz w:val="18"/>
        </w:rPr>
      </w:r>
      <w:r w:rsidRPr="00B93A69">
        <w:rPr>
          <w:b w:val="0"/>
          <w:noProof/>
          <w:sz w:val="18"/>
        </w:rPr>
        <w:fldChar w:fldCharType="separate"/>
      </w:r>
      <w:r w:rsidR="00791EA4">
        <w:rPr>
          <w:b w:val="0"/>
          <w:noProof/>
          <w:sz w:val="18"/>
        </w:rPr>
        <w:t>37</w:t>
      </w:r>
      <w:r w:rsidRPr="00B93A69">
        <w:rPr>
          <w:b w:val="0"/>
          <w:noProof/>
          <w:sz w:val="18"/>
        </w:rPr>
        <w:fldChar w:fldCharType="end"/>
      </w:r>
    </w:p>
    <w:p w14:paraId="64A0EB3C" w14:textId="77777777" w:rsidR="00B93A69" w:rsidRDefault="00B93A69">
      <w:pPr>
        <w:pStyle w:val="TOC5"/>
        <w:rPr>
          <w:rFonts w:asciiTheme="minorHAnsi" w:eastAsiaTheme="minorEastAsia" w:hAnsiTheme="minorHAnsi" w:cstheme="minorBidi"/>
          <w:noProof/>
          <w:kern w:val="0"/>
          <w:sz w:val="22"/>
          <w:szCs w:val="22"/>
        </w:rPr>
      </w:pPr>
      <w:r>
        <w:rPr>
          <w:noProof/>
        </w:rPr>
        <w:t>38</w:t>
      </w:r>
      <w:r>
        <w:rPr>
          <w:noProof/>
        </w:rPr>
        <w:tab/>
        <w:t>Simplified outline of this Chapter</w:t>
      </w:r>
      <w:r w:rsidRPr="00B93A69">
        <w:rPr>
          <w:noProof/>
        </w:rPr>
        <w:tab/>
      </w:r>
      <w:r w:rsidRPr="00B93A69">
        <w:rPr>
          <w:noProof/>
        </w:rPr>
        <w:fldChar w:fldCharType="begin"/>
      </w:r>
      <w:r w:rsidRPr="00B93A69">
        <w:rPr>
          <w:noProof/>
        </w:rPr>
        <w:instrText xml:space="preserve"> PAGEREF _Toc50716533 \h </w:instrText>
      </w:r>
      <w:r w:rsidRPr="00B93A69">
        <w:rPr>
          <w:noProof/>
        </w:rPr>
      </w:r>
      <w:r w:rsidRPr="00B93A69">
        <w:rPr>
          <w:noProof/>
        </w:rPr>
        <w:fldChar w:fldCharType="separate"/>
      </w:r>
      <w:r w:rsidR="00791EA4">
        <w:rPr>
          <w:noProof/>
        </w:rPr>
        <w:t>37</w:t>
      </w:r>
      <w:r w:rsidRPr="00B93A69">
        <w:rPr>
          <w:noProof/>
        </w:rPr>
        <w:fldChar w:fldCharType="end"/>
      </w:r>
    </w:p>
    <w:p w14:paraId="0C6D58A8" w14:textId="77777777" w:rsidR="00B93A69" w:rsidRDefault="00B93A69">
      <w:pPr>
        <w:pStyle w:val="TOC5"/>
        <w:rPr>
          <w:rFonts w:asciiTheme="minorHAnsi" w:eastAsiaTheme="minorEastAsia" w:hAnsiTheme="minorHAnsi" w:cstheme="minorBidi"/>
          <w:noProof/>
          <w:kern w:val="0"/>
          <w:sz w:val="22"/>
          <w:szCs w:val="22"/>
        </w:rPr>
      </w:pPr>
      <w:r>
        <w:rPr>
          <w:noProof/>
        </w:rPr>
        <w:t>39</w:t>
      </w:r>
      <w:r>
        <w:rPr>
          <w:noProof/>
        </w:rPr>
        <w:tab/>
        <w:t>Commissioner to have regard to objects of Act</w:t>
      </w:r>
      <w:r w:rsidRPr="00B93A69">
        <w:rPr>
          <w:noProof/>
        </w:rPr>
        <w:tab/>
      </w:r>
      <w:r w:rsidRPr="00B93A69">
        <w:rPr>
          <w:noProof/>
        </w:rPr>
        <w:fldChar w:fldCharType="begin"/>
      </w:r>
      <w:r w:rsidRPr="00B93A69">
        <w:rPr>
          <w:noProof/>
        </w:rPr>
        <w:instrText xml:space="preserve"> PAGEREF _Toc50716534 \h </w:instrText>
      </w:r>
      <w:r w:rsidRPr="00B93A69">
        <w:rPr>
          <w:noProof/>
        </w:rPr>
      </w:r>
      <w:r w:rsidRPr="00B93A69">
        <w:rPr>
          <w:noProof/>
        </w:rPr>
        <w:fldChar w:fldCharType="separate"/>
      </w:r>
      <w:r w:rsidR="00791EA4">
        <w:rPr>
          <w:noProof/>
        </w:rPr>
        <w:t>37</w:t>
      </w:r>
      <w:r w:rsidRPr="00B93A69">
        <w:rPr>
          <w:noProof/>
        </w:rPr>
        <w:fldChar w:fldCharType="end"/>
      </w:r>
    </w:p>
    <w:p w14:paraId="59EEE22C" w14:textId="77777777" w:rsidR="00B93A69" w:rsidRDefault="00B93A69">
      <w:pPr>
        <w:pStyle w:val="TOC2"/>
        <w:rPr>
          <w:rFonts w:asciiTheme="minorHAnsi" w:eastAsiaTheme="minorEastAsia" w:hAnsiTheme="minorHAnsi" w:cstheme="minorBidi"/>
          <w:b w:val="0"/>
          <w:noProof/>
          <w:kern w:val="0"/>
          <w:sz w:val="22"/>
          <w:szCs w:val="22"/>
        </w:rPr>
      </w:pPr>
      <w:r>
        <w:rPr>
          <w:noProof/>
        </w:rPr>
        <w:t>Part 4.2—National Data Commissioner</w:t>
      </w:r>
      <w:r w:rsidRPr="00B93A69">
        <w:rPr>
          <w:b w:val="0"/>
          <w:noProof/>
          <w:sz w:val="18"/>
        </w:rPr>
        <w:tab/>
      </w:r>
      <w:r w:rsidRPr="00B93A69">
        <w:rPr>
          <w:b w:val="0"/>
          <w:noProof/>
          <w:sz w:val="18"/>
        </w:rPr>
        <w:fldChar w:fldCharType="begin"/>
      </w:r>
      <w:r w:rsidRPr="00B93A69">
        <w:rPr>
          <w:b w:val="0"/>
          <w:noProof/>
          <w:sz w:val="18"/>
        </w:rPr>
        <w:instrText xml:space="preserve"> PAGEREF _Toc50716535 \h </w:instrText>
      </w:r>
      <w:r w:rsidRPr="00B93A69">
        <w:rPr>
          <w:b w:val="0"/>
          <w:noProof/>
          <w:sz w:val="18"/>
        </w:rPr>
      </w:r>
      <w:r w:rsidRPr="00B93A69">
        <w:rPr>
          <w:b w:val="0"/>
          <w:noProof/>
          <w:sz w:val="18"/>
        </w:rPr>
        <w:fldChar w:fldCharType="separate"/>
      </w:r>
      <w:r w:rsidR="00791EA4">
        <w:rPr>
          <w:b w:val="0"/>
          <w:noProof/>
          <w:sz w:val="18"/>
        </w:rPr>
        <w:t>38</w:t>
      </w:r>
      <w:r w:rsidRPr="00B93A69">
        <w:rPr>
          <w:b w:val="0"/>
          <w:noProof/>
          <w:sz w:val="18"/>
        </w:rPr>
        <w:fldChar w:fldCharType="end"/>
      </w:r>
    </w:p>
    <w:p w14:paraId="3C679437" w14:textId="77777777" w:rsidR="00B93A69" w:rsidRDefault="00B93A69">
      <w:pPr>
        <w:pStyle w:val="TOC3"/>
        <w:rPr>
          <w:rFonts w:asciiTheme="minorHAnsi" w:eastAsiaTheme="minorEastAsia" w:hAnsiTheme="minorHAnsi" w:cstheme="minorBidi"/>
          <w:b w:val="0"/>
          <w:noProof/>
          <w:kern w:val="0"/>
          <w:szCs w:val="22"/>
        </w:rPr>
      </w:pPr>
      <w:r>
        <w:rPr>
          <w:noProof/>
        </w:rPr>
        <w:t>Division 1—Establishment, functions and powers</w:t>
      </w:r>
      <w:r w:rsidRPr="00B93A69">
        <w:rPr>
          <w:b w:val="0"/>
          <w:noProof/>
          <w:sz w:val="18"/>
        </w:rPr>
        <w:tab/>
      </w:r>
      <w:r w:rsidRPr="00B93A69">
        <w:rPr>
          <w:b w:val="0"/>
          <w:noProof/>
          <w:sz w:val="18"/>
        </w:rPr>
        <w:fldChar w:fldCharType="begin"/>
      </w:r>
      <w:r w:rsidRPr="00B93A69">
        <w:rPr>
          <w:b w:val="0"/>
          <w:noProof/>
          <w:sz w:val="18"/>
        </w:rPr>
        <w:instrText xml:space="preserve"> PAGEREF _Toc50716536 \h </w:instrText>
      </w:r>
      <w:r w:rsidRPr="00B93A69">
        <w:rPr>
          <w:b w:val="0"/>
          <w:noProof/>
          <w:sz w:val="18"/>
        </w:rPr>
      </w:r>
      <w:r w:rsidRPr="00B93A69">
        <w:rPr>
          <w:b w:val="0"/>
          <w:noProof/>
          <w:sz w:val="18"/>
        </w:rPr>
        <w:fldChar w:fldCharType="separate"/>
      </w:r>
      <w:r w:rsidR="00791EA4">
        <w:rPr>
          <w:b w:val="0"/>
          <w:noProof/>
          <w:sz w:val="18"/>
        </w:rPr>
        <w:t>38</w:t>
      </w:r>
      <w:r w:rsidRPr="00B93A69">
        <w:rPr>
          <w:b w:val="0"/>
          <w:noProof/>
          <w:sz w:val="18"/>
        </w:rPr>
        <w:fldChar w:fldCharType="end"/>
      </w:r>
    </w:p>
    <w:p w14:paraId="6CADE0D6" w14:textId="77777777" w:rsidR="00B93A69" w:rsidRDefault="00B93A69">
      <w:pPr>
        <w:pStyle w:val="TOC5"/>
        <w:rPr>
          <w:rFonts w:asciiTheme="minorHAnsi" w:eastAsiaTheme="minorEastAsia" w:hAnsiTheme="minorHAnsi" w:cstheme="minorBidi"/>
          <w:noProof/>
          <w:kern w:val="0"/>
          <w:sz w:val="22"/>
          <w:szCs w:val="22"/>
        </w:rPr>
      </w:pPr>
      <w:r>
        <w:rPr>
          <w:noProof/>
        </w:rPr>
        <w:t>40</w:t>
      </w:r>
      <w:r>
        <w:rPr>
          <w:noProof/>
        </w:rPr>
        <w:tab/>
        <w:t>National Data Commissioner</w:t>
      </w:r>
      <w:r w:rsidRPr="00B93A69">
        <w:rPr>
          <w:noProof/>
        </w:rPr>
        <w:tab/>
      </w:r>
      <w:r w:rsidRPr="00B93A69">
        <w:rPr>
          <w:noProof/>
        </w:rPr>
        <w:fldChar w:fldCharType="begin"/>
      </w:r>
      <w:r w:rsidRPr="00B93A69">
        <w:rPr>
          <w:noProof/>
        </w:rPr>
        <w:instrText xml:space="preserve"> PAGEREF _Toc50716537 \h </w:instrText>
      </w:r>
      <w:r w:rsidRPr="00B93A69">
        <w:rPr>
          <w:noProof/>
        </w:rPr>
      </w:r>
      <w:r w:rsidRPr="00B93A69">
        <w:rPr>
          <w:noProof/>
        </w:rPr>
        <w:fldChar w:fldCharType="separate"/>
      </w:r>
      <w:r w:rsidR="00791EA4">
        <w:rPr>
          <w:noProof/>
        </w:rPr>
        <w:t>38</w:t>
      </w:r>
      <w:r w:rsidRPr="00B93A69">
        <w:rPr>
          <w:noProof/>
        </w:rPr>
        <w:fldChar w:fldCharType="end"/>
      </w:r>
    </w:p>
    <w:p w14:paraId="6597704B" w14:textId="77777777" w:rsidR="00B93A69" w:rsidRDefault="00B93A69">
      <w:pPr>
        <w:pStyle w:val="TOC5"/>
        <w:rPr>
          <w:rFonts w:asciiTheme="minorHAnsi" w:eastAsiaTheme="minorEastAsia" w:hAnsiTheme="minorHAnsi" w:cstheme="minorBidi"/>
          <w:noProof/>
          <w:kern w:val="0"/>
          <w:sz w:val="22"/>
          <w:szCs w:val="22"/>
        </w:rPr>
      </w:pPr>
      <w:r>
        <w:rPr>
          <w:noProof/>
        </w:rPr>
        <w:t>41</w:t>
      </w:r>
      <w:r>
        <w:rPr>
          <w:noProof/>
        </w:rPr>
        <w:tab/>
        <w:t>Functions</w:t>
      </w:r>
      <w:r w:rsidRPr="00B93A69">
        <w:rPr>
          <w:noProof/>
        </w:rPr>
        <w:tab/>
      </w:r>
      <w:r w:rsidRPr="00B93A69">
        <w:rPr>
          <w:noProof/>
        </w:rPr>
        <w:fldChar w:fldCharType="begin"/>
      </w:r>
      <w:r w:rsidRPr="00B93A69">
        <w:rPr>
          <w:noProof/>
        </w:rPr>
        <w:instrText xml:space="preserve"> PAGEREF _Toc50716538 \h </w:instrText>
      </w:r>
      <w:r w:rsidRPr="00B93A69">
        <w:rPr>
          <w:noProof/>
        </w:rPr>
      </w:r>
      <w:r w:rsidRPr="00B93A69">
        <w:rPr>
          <w:noProof/>
        </w:rPr>
        <w:fldChar w:fldCharType="separate"/>
      </w:r>
      <w:r w:rsidR="00791EA4">
        <w:rPr>
          <w:noProof/>
        </w:rPr>
        <w:t>38</w:t>
      </w:r>
      <w:r w:rsidRPr="00B93A69">
        <w:rPr>
          <w:noProof/>
        </w:rPr>
        <w:fldChar w:fldCharType="end"/>
      </w:r>
    </w:p>
    <w:p w14:paraId="7DBBE581" w14:textId="77777777" w:rsidR="00B93A69" w:rsidRDefault="00B93A69">
      <w:pPr>
        <w:pStyle w:val="TOC5"/>
        <w:rPr>
          <w:rFonts w:asciiTheme="minorHAnsi" w:eastAsiaTheme="minorEastAsia" w:hAnsiTheme="minorHAnsi" w:cstheme="minorBidi"/>
          <w:noProof/>
          <w:kern w:val="0"/>
          <w:sz w:val="22"/>
          <w:szCs w:val="22"/>
        </w:rPr>
      </w:pPr>
      <w:r>
        <w:rPr>
          <w:noProof/>
        </w:rPr>
        <w:t>42</w:t>
      </w:r>
      <w:r>
        <w:rPr>
          <w:noProof/>
        </w:rPr>
        <w:tab/>
        <w:t>Advice related functions</w:t>
      </w:r>
      <w:r w:rsidRPr="00B93A69">
        <w:rPr>
          <w:noProof/>
        </w:rPr>
        <w:tab/>
      </w:r>
      <w:r w:rsidRPr="00B93A69">
        <w:rPr>
          <w:noProof/>
        </w:rPr>
        <w:fldChar w:fldCharType="begin"/>
      </w:r>
      <w:r w:rsidRPr="00B93A69">
        <w:rPr>
          <w:noProof/>
        </w:rPr>
        <w:instrText xml:space="preserve"> PAGEREF _Toc50716539 \h </w:instrText>
      </w:r>
      <w:r w:rsidRPr="00B93A69">
        <w:rPr>
          <w:noProof/>
        </w:rPr>
      </w:r>
      <w:r w:rsidRPr="00B93A69">
        <w:rPr>
          <w:noProof/>
        </w:rPr>
        <w:fldChar w:fldCharType="separate"/>
      </w:r>
      <w:r w:rsidR="00791EA4">
        <w:rPr>
          <w:noProof/>
        </w:rPr>
        <w:t>38</w:t>
      </w:r>
      <w:r w:rsidRPr="00B93A69">
        <w:rPr>
          <w:noProof/>
        </w:rPr>
        <w:fldChar w:fldCharType="end"/>
      </w:r>
    </w:p>
    <w:p w14:paraId="2C607429" w14:textId="77777777" w:rsidR="00B93A69" w:rsidRDefault="00B93A69">
      <w:pPr>
        <w:pStyle w:val="TOC5"/>
        <w:rPr>
          <w:rFonts w:asciiTheme="minorHAnsi" w:eastAsiaTheme="minorEastAsia" w:hAnsiTheme="minorHAnsi" w:cstheme="minorBidi"/>
          <w:noProof/>
          <w:kern w:val="0"/>
          <w:sz w:val="22"/>
          <w:szCs w:val="22"/>
        </w:rPr>
      </w:pPr>
      <w:r>
        <w:rPr>
          <w:noProof/>
        </w:rPr>
        <w:t>43</w:t>
      </w:r>
      <w:r>
        <w:rPr>
          <w:noProof/>
        </w:rPr>
        <w:tab/>
        <w:t>Guidance related functions</w:t>
      </w:r>
      <w:r w:rsidRPr="00B93A69">
        <w:rPr>
          <w:noProof/>
        </w:rPr>
        <w:tab/>
      </w:r>
      <w:r w:rsidRPr="00B93A69">
        <w:rPr>
          <w:noProof/>
        </w:rPr>
        <w:fldChar w:fldCharType="begin"/>
      </w:r>
      <w:r w:rsidRPr="00B93A69">
        <w:rPr>
          <w:noProof/>
        </w:rPr>
        <w:instrText xml:space="preserve"> PAGEREF _Toc50716540 \h </w:instrText>
      </w:r>
      <w:r w:rsidRPr="00B93A69">
        <w:rPr>
          <w:noProof/>
        </w:rPr>
      </w:r>
      <w:r w:rsidRPr="00B93A69">
        <w:rPr>
          <w:noProof/>
        </w:rPr>
        <w:fldChar w:fldCharType="separate"/>
      </w:r>
      <w:r w:rsidR="00791EA4">
        <w:rPr>
          <w:noProof/>
        </w:rPr>
        <w:t>39</w:t>
      </w:r>
      <w:r w:rsidRPr="00B93A69">
        <w:rPr>
          <w:noProof/>
        </w:rPr>
        <w:fldChar w:fldCharType="end"/>
      </w:r>
    </w:p>
    <w:p w14:paraId="0B550AC3" w14:textId="77777777" w:rsidR="00B93A69" w:rsidRDefault="00B93A69">
      <w:pPr>
        <w:pStyle w:val="TOC5"/>
        <w:rPr>
          <w:rFonts w:asciiTheme="minorHAnsi" w:eastAsiaTheme="minorEastAsia" w:hAnsiTheme="minorHAnsi" w:cstheme="minorBidi"/>
          <w:noProof/>
          <w:kern w:val="0"/>
          <w:sz w:val="22"/>
          <w:szCs w:val="22"/>
        </w:rPr>
      </w:pPr>
      <w:r>
        <w:rPr>
          <w:noProof/>
        </w:rPr>
        <w:t>44</w:t>
      </w:r>
      <w:r>
        <w:rPr>
          <w:noProof/>
        </w:rPr>
        <w:tab/>
        <w:t>Regulatory functions</w:t>
      </w:r>
      <w:r w:rsidRPr="00B93A69">
        <w:rPr>
          <w:noProof/>
        </w:rPr>
        <w:tab/>
      </w:r>
      <w:r w:rsidRPr="00B93A69">
        <w:rPr>
          <w:noProof/>
        </w:rPr>
        <w:fldChar w:fldCharType="begin"/>
      </w:r>
      <w:r w:rsidRPr="00B93A69">
        <w:rPr>
          <w:noProof/>
        </w:rPr>
        <w:instrText xml:space="preserve"> PAGEREF _Toc50716541 \h </w:instrText>
      </w:r>
      <w:r w:rsidRPr="00B93A69">
        <w:rPr>
          <w:noProof/>
        </w:rPr>
      </w:r>
      <w:r w:rsidRPr="00B93A69">
        <w:rPr>
          <w:noProof/>
        </w:rPr>
        <w:fldChar w:fldCharType="separate"/>
      </w:r>
      <w:r w:rsidR="00791EA4">
        <w:rPr>
          <w:noProof/>
        </w:rPr>
        <w:t>39</w:t>
      </w:r>
      <w:r w:rsidRPr="00B93A69">
        <w:rPr>
          <w:noProof/>
        </w:rPr>
        <w:fldChar w:fldCharType="end"/>
      </w:r>
    </w:p>
    <w:p w14:paraId="588A815A" w14:textId="77777777" w:rsidR="00B93A69" w:rsidRDefault="00B93A69">
      <w:pPr>
        <w:pStyle w:val="TOC5"/>
        <w:rPr>
          <w:rFonts w:asciiTheme="minorHAnsi" w:eastAsiaTheme="minorEastAsia" w:hAnsiTheme="minorHAnsi" w:cstheme="minorBidi"/>
          <w:noProof/>
          <w:kern w:val="0"/>
          <w:sz w:val="22"/>
          <w:szCs w:val="22"/>
        </w:rPr>
      </w:pPr>
      <w:r>
        <w:rPr>
          <w:noProof/>
        </w:rPr>
        <w:t>45</w:t>
      </w:r>
      <w:r>
        <w:rPr>
          <w:noProof/>
        </w:rPr>
        <w:tab/>
        <w:t>Application of finance law</w:t>
      </w:r>
      <w:r w:rsidRPr="00B93A69">
        <w:rPr>
          <w:noProof/>
        </w:rPr>
        <w:tab/>
      </w:r>
      <w:r w:rsidRPr="00B93A69">
        <w:rPr>
          <w:noProof/>
        </w:rPr>
        <w:fldChar w:fldCharType="begin"/>
      </w:r>
      <w:r w:rsidRPr="00B93A69">
        <w:rPr>
          <w:noProof/>
        </w:rPr>
        <w:instrText xml:space="preserve"> PAGEREF _Toc50716542 \h </w:instrText>
      </w:r>
      <w:r w:rsidRPr="00B93A69">
        <w:rPr>
          <w:noProof/>
        </w:rPr>
      </w:r>
      <w:r w:rsidRPr="00B93A69">
        <w:rPr>
          <w:noProof/>
        </w:rPr>
        <w:fldChar w:fldCharType="separate"/>
      </w:r>
      <w:r w:rsidR="00791EA4">
        <w:rPr>
          <w:noProof/>
        </w:rPr>
        <w:t>39</w:t>
      </w:r>
      <w:r w:rsidRPr="00B93A69">
        <w:rPr>
          <w:noProof/>
        </w:rPr>
        <w:fldChar w:fldCharType="end"/>
      </w:r>
    </w:p>
    <w:p w14:paraId="54914178" w14:textId="77777777" w:rsidR="00B93A69" w:rsidRDefault="00B93A69">
      <w:pPr>
        <w:pStyle w:val="TOC5"/>
        <w:rPr>
          <w:rFonts w:asciiTheme="minorHAnsi" w:eastAsiaTheme="minorEastAsia" w:hAnsiTheme="minorHAnsi" w:cstheme="minorBidi"/>
          <w:noProof/>
          <w:kern w:val="0"/>
          <w:sz w:val="22"/>
          <w:szCs w:val="22"/>
        </w:rPr>
      </w:pPr>
      <w:r>
        <w:rPr>
          <w:noProof/>
        </w:rPr>
        <w:t>46</w:t>
      </w:r>
      <w:r>
        <w:rPr>
          <w:noProof/>
        </w:rPr>
        <w:tab/>
        <w:t>Staff</w:t>
      </w:r>
      <w:r w:rsidRPr="00B93A69">
        <w:rPr>
          <w:noProof/>
        </w:rPr>
        <w:tab/>
      </w:r>
      <w:r w:rsidRPr="00B93A69">
        <w:rPr>
          <w:noProof/>
        </w:rPr>
        <w:fldChar w:fldCharType="begin"/>
      </w:r>
      <w:r w:rsidRPr="00B93A69">
        <w:rPr>
          <w:noProof/>
        </w:rPr>
        <w:instrText xml:space="preserve"> PAGEREF _Toc50716543 \h </w:instrText>
      </w:r>
      <w:r w:rsidRPr="00B93A69">
        <w:rPr>
          <w:noProof/>
        </w:rPr>
      </w:r>
      <w:r w:rsidRPr="00B93A69">
        <w:rPr>
          <w:noProof/>
        </w:rPr>
        <w:fldChar w:fldCharType="separate"/>
      </w:r>
      <w:r w:rsidR="00791EA4">
        <w:rPr>
          <w:noProof/>
        </w:rPr>
        <w:t>39</w:t>
      </w:r>
      <w:r w:rsidRPr="00B93A69">
        <w:rPr>
          <w:noProof/>
        </w:rPr>
        <w:fldChar w:fldCharType="end"/>
      </w:r>
    </w:p>
    <w:p w14:paraId="63898863" w14:textId="77777777" w:rsidR="00B93A69" w:rsidRDefault="00B93A69">
      <w:pPr>
        <w:pStyle w:val="TOC5"/>
        <w:rPr>
          <w:rFonts w:asciiTheme="minorHAnsi" w:eastAsiaTheme="minorEastAsia" w:hAnsiTheme="minorHAnsi" w:cstheme="minorBidi"/>
          <w:noProof/>
          <w:kern w:val="0"/>
          <w:sz w:val="22"/>
          <w:szCs w:val="22"/>
        </w:rPr>
      </w:pPr>
      <w:r>
        <w:rPr>
          <w:noProof/>
        </w:rPr>
        <w:t>47</w:t>
      </w:r>
      <w:r>
        <w:rPr>
          <w:noProof/>
        </w:rPr>
        <w:tab/>
        <w:t>Contractors</w:t>
      </w:r>
      <w:r w:rsidRPr="00B93A69">
        <w:rPr>
          <w:noProof/>
        </w:rPr>
        <w:tab/>
      </w:r>
      <w:r w:rsidRPr="00B93A69">
        <w:rPr>
          <w:noProof/>
        </w:rPr>
        <w:fldChar w:fldCharType="begin"/>
      </w:r>
      <w:r w:rsidRPr="00B93A69">
        <w:rPr>
          <w:noProof/>
        </w:rPr>
        <w:instrText xml:space="preserve"> PAGEREF _Toc50716544 \h </w:instrText>
      </w:r>
      <w:r w:rsidRPr="00B93A69">
        <w:rPr>
          <w:noProof/>
        </w:rPr>
      </w:r>
      <w:r w:rsidRPr="00B93A69">
        <w:rPr>
          <w:noProof/>
        </w:rPr>
        <w:fldChar w:fldCharType="separate"/>
      </w:r>
      <w:r w:rsidR="00791EA4">
        <w:rPr>
          <w:noProof/>
        </w:rPr>
        <w:t>40</w:t>
      </w:r>
      <w:r w:rsidRPr="00B93A69">
        <w:rPr>
          <w:noProof/>
        </w:rPr>
        <w:fldChar w:fldCharType="end"/>
      </w:r>
    </w:p>
    <w:p w14:paraId="2E42181B" w14:textId="77777777" w:rsidR="00B93A69" w:rsidRDefault="00B93A69">
      <w:pPr>
        <w:pStyle w:val="TOC5"/>
        <w:rPr>
          <w:rFonts w:asciiTheme="minorHAnsi" w:eastAsiaTheme="minorEastAsia" w:hAnsiTheme="minorHAnsi" w:cstheme="minorBidi"/>
          <w:noProof/>
          <w:kern w:val="0"/>
          <w:sz w:val="22"/>
          <w:szCs w:val="22"/>
        </w:rPr>
      </w:pPr>
      <w:r>
        <w:rPr>
          <w:noProof/>
        </w:rPr>
        <w:t>48</w:t>
      </w:r>
      <w:r>
        <w:rPr>
          <w:noProof/>
        </w:rPr>
        <w:tab/>
        <w:t>Consultants</w:t>
      </w:r>
      <w:r w:rsidRPr="00B93A69">
        <w:rPr>
          <w:noProof/>
        </w:rPr>
        <w:tab/>
      </w:r>
      <w:r w:rsidRPr="00B93A69">
        <w:rPr>
          <w:noProof/>
        </w:rPr>
        <w:fldChar w:fldCharType="begin"/>
      </w:r>
      <w:r w:rsidRPr="00B93A69">
        <w:rPr>
          <w:noProof/>
        </w:rPr>
        <w:instrText xml:space="preserve"> PAGEREF _Toc50716545 \h </w:instrText>
      </w:r>
      <w:r w:rsidRPr="00B93A69">
        <w:rPr>
          <w:noProof/>
        </w:rPr>
      </w:r>
      <w:r w:rsidRPr="00B93A69">
        <w:rPr>
          <w:noProof/>
        </w:rPr>
        <w:fldChar w:fldCharType="separate"/>
      </w:r>
      <w:r w:rsidR="00791EA4">
        <w:rPr>
          <w:noProof/>
        </w:rPr>
        <w:t>40</w:t>
      </w:r>
      <w:r w:rsidRPr="00B93A69">
        <w:rPr>
          <w:noProof/>
        </w:rPr>
        <w:fldChar w:fldCharType="end"/>
      </w:r>
    </w:p>
    <w:p w14:paraId="38A38AFE" w14:textId="77777777" w:rsidR="00B93A69" w:rsidRDefault="00B93A69">
      <w:pPr>
        <w:pStyle w:val="TOC5"/>
        <w:rPr>
          <w:rFonts w:asciiTheme="minorHAnsi" w:eastAsiaTheme="minorEastAsia" w:hAnsiTheme="minorHAnsi" w:cstheme="minorBidi"/>
          <w:noProof/>
          <w:kern w:val="0"/>
          <w:sz w:val="22"/>
          <w:szCs w:val="22"/>
        </w:rPr>
      </w:pPr>
      <w:r>
        <w:rPr>
          <w:noProof/>
        </w:rPr>
        <w:t>49</w:t>
      </w:r>
      <w:r>
        <w:rPr>
          <w:noProof/>
        </w:rPr>
        <w:tab/>
        <w:t>Delegation by Commissioner</w:t>
      </w:r>
      <w:r w:rsidRPr="00B93A69">
        <w:rPr>
          <w:noProof/>
        </w:rPr>
        <w:tab/>
      </w:r>
      <w:r w:rsidRPr="00B93A69">
        <w:rPr>
          <w:noProof/>
        </w:rPr>
        <w:fldChar w:fldCharType="begin"/>
      </w:r>
      <w:r w:rsidRPr="00B93A69">
        <w:rPr>
          <w:noProof/>
        </w:rPr>
        <w:instrText xml:space="preserve"> PAGEREF _Toc50716546 \h </w:instrText>
      </w:r>
      <w:r w:rsidRPr="00B93A69">
        <w:rPr>
          <w:noProof/>
        </w:rPr>
      </w:r>
      <w:r w:rsidRPr="00B93A69">
        <w:rPr>
          <w:noProof/>
        </w:rPr>
        <w:fldChar w:fldCharType="separate"/>
      </w:r>
      <w:r w:rsidR="00791EA4">
        <w:rPr>
          <w:noProof/>
        </w:rPr>
        <w:t>40</w:t>
      </w:r>
      <w:r w:rsidRPr="00B93A69">
        <w:rPr>
          <w:noProof/>
        </w:rPr>
        <w:fldChar w:fldCharType="end"/>
      </w:r>
    </w:p>
    <w:p w14:paraId="7517FB2D" w14:textId="77777777" w:rsidR="00B93A69" w:rsidRDefault="00B93A69">
      <w:pPr>
        <w:pStyle w:val="TOC5"/>
        <w:rPr>
          <w:rFonts w:asciiTheme="minorHAnsi" w:eastAsiaTheme="minorEastAsia" w:hAnsiTheme="minorHAnsi" w:cstheme="minorBidi"/>
          <w:noProof/>
          <w:kern w:val="0"/>
          <w:sz w:val="22"/>
          <w:szCs w:val="22"/>
        </w:rPr>
      </w:pPr>
      <w:r>
        <w:rPr>
          <w:noProof/>
        </w:rPr>
        <w:t>50</w:t>
      </w:r>
      <w:r>
        <w:rPr>
          <w:noProof/>
        </w:rPr>
        <w:tab/>
        <w:t>Independence of Commissioner</w:t>
      </w:r>
      <w:r w:rsidRPr="00B93A69">
        <w:rPr>
          <w:noProof/>
        </w:rPr>
        <w:tab/>
      </w:r>
      <w:r w:rsidRPr="00B93A69">
        <w:rPr>
          <w:noProof/>
        </w:rPr>
        <w:fldChar w:fldCharType="begin"/>
      </w:r>
      <w:r w:rsidRPr="00B93A69">
        <w:rPr>
          <w:noProof/>
        </w:rPr>
        <w:instrText xml:space="preserve"> PAGEREF _Toc50716547 \h </w:instrText>
      </w:r>
      <w:r w:rsidRPr="00B93A69">
        <w:rPr>
          <w:noProof/>
        </w:rPr>
      </w:r>
      <w:r w:rsidRPr="00B93A69">
        <w:rPr>
          <w:noProof/>
        </w:rPr>
        <w:fldChar w:fldCharType="separate"/>
      </w:r>
      <w:r w:rsidR="00791EA4">
        <w:rPr>
          <w:noProof/>
        </w:rPr>
        <w:t>41</w:t>
      </w:r>
      <w:r w:rsidRPr="00B93A69">
        <w:rPr>
          <w:noProof/>
        </w:rPr>
        <w:fldChar w:fldCharType="end"/>
      </w:r>
    </w:p>
    <w:p w14:paraId="340BE370" w14:textId="77777777" w:rsidR="00B93A69" w:rsidRDefault="00B93A69">
      <w:pPr>
        <w:pStyle w:val="TOC5"/>
        <w:rPr>
          <w:rFonts w:asciiTheme="minorHAnsi" w:eastAsiaTheme="minorEastAsia" w:hAnsiTheme="minorHAnsi" w:cstheme="minorBidi"/>
          <w:noProof/>
          <w:kern w:val="0"/>
          <w:sz w:val="22"/>
          <w:szCs w:val="22"/>
        </w:rPr>
      </w:pPr>
      <w:r>
        <w:rPr>
          <w:noProof/>
        </w:rPr>
        <w:t>51</w:t>
      </w:r>
      <w:r>
        <w:rPr>
          <w:noProof/>
        </w:rPr>
        <w:tab/>
        <w:t>Commissioner not to be sued</w:t>
      </w:r>
      <w:r w:rsidRPr="00B93A69">
        <w:rPr>
          <w:noProof/>
        </w:rPr>
        <w:tab/>
      </w:r>
      <w:r w:rsidRPr="00B93A69">
        <w:rPr>
          <w:noProof/>
        </w:rPr>
        <w:fldChar w:fldCharType="begin"/>
      </w:r>
      <w:r w:rsidRPr="00B93A69">
        <w:rPr>
          <w:noProof/>
        </w:rPr>
        <w:instrText xml:space="preserve"> PAGEREF _Toc50716548 \h </w:instrText>
      </w:r>
      <w:r w:rsidRPr="00B93A69">
        <w:rPr>
          <w:noProof/>
        </w:rPr>
      </w:r>
      <w:r w:rsidRPr="00B93A69">
        <w:rPr>
          <w:noProof/>
        </w:rPr>
        <w:fldChar w:fldCharType="separate"/>
      </w:r>
      <w:r w:rsidR="00791EA4">
        <w:rPr>
          <w:noProof/>
        </w:rPr>
        <w:t>41</w:t>
      </w:r>
      <w:r w:rsidRPr="00B93A69">
        <w:rPr>
          <w:noProof/>
        </w:rPr>
        <w:fldChar w:fldCharType="end"/>
      </w:r>
    </w:p>
    <w:p w14:paraId="4720FD5A" w14:textId="77777777" w:rsidR="00B93A69" w:rsidRDefault="00B93A69">
      <w:pPr>
        <w:pStyle w:val="TOC3"/>
        <w:rPr>
          <w:rFonts w:asciiTheme="minorHAnsi" w:eastAsiaTheme="minorEastAsia" w:hAnsiTheme="minorHAnsi" w:cstheme="minorBidi"/>
          <w:b w:val="0"/>
          <w:noProof/>
          <w:kern w:val="0"/>
          <w:szCs w:val="22"/>
        </w:rPr>
      </w:pPr>
      <w:r>
        <w:rPr>
          <w:noProof/>
        </w:rPr>
        <w:t>Division 2—Terms and conditions etc.</w:t>
      </w:r>
      <w:r w:rsidRPr="00B93A69">
        <w:rPr>
          <w:b w:val="0"/>
          <w:noProof/>
          <w:sz w:val="18"/>
        </w:rPr>
        <w:tab/>
      </w:r>
      <w:r w:rsidRPr="00B93A69">
        <w:rPr>
          <w:b w:val="0"/>
          <w:noProof/>
          <w:sz w:val="18"/>
        </w:rPr>
        <w:fldChar w:fldCharType="begin"/>
      </w:r>
      <w:r w:rsidRPr="00B93A69">
        <w:rPr>
          <w:b w:val="0"/>
          <w:noProof/>
          <w:sz w:val="18"/>
        </w:rPr>
        <w:instrText xml:space="preserve"> PAGEREF _Toc50716549 \h </w:instrText>
      </w:r>
      <w:r w:rsidRPr="00B93A69">
        <w:rPr>
          <w:b w:val="0"/>
          <w:noProof/>
          <w:sz w:val="18"/>
        </w:rPr>
      </w:r>
      <w:r w:rsidRPr="00B93A69">
        <w:rPr>
          <w:b w:val="0"/>
          <w:noProof/>
          <w:sz w:val="18"/>
        </w:rPr>
        <w:fldChar w:fldCharType="separate"/>
      </w:r>
      <w:r w:rsidR="00791EA4">
        <w:rPr>
          <w:b w:val="0"/>
          <w:noProof/>
          <w:sz w:val="18"/>
        </w:rPr>
        <w:t>42</w:t>
      </w:r>
      <w:r w:rsidRPr="00B93A69">
        <w:rPr>
          <w:b w:val="0"/>
          <w:noProof/>
          <w:sz w:val="18"/>
        </w:rPr>
        <w:fldChar w:fldCharType="end"/>
      </w:r>
    </w:p>
    <w:p w14:paraId="57A45257" w14:textId="77777777" w:rsidR="00B93A69" w:rsidRDefault="00B93A69">
      <w:pPr>
        <w:pStyle w:val="TOC5"/>
        <w:rPr>
          <w:rFonts w:asciiTheme="minorHAnsi" w:eastAsiaTheme="minorEastAsia" w:hAnsiTheme="minorHAnsi" w:cstheme="minorBidi"/>
          <w:noProof/>
          <w:kern w:val="0"/>
          <w:sz w:val="22"/>
          <w:szCs w:val="22"/>
        </w:rPr>
      </w:pPr>
      <w:r>
        <w:rPr>
          <w:noProof/>
        </w:rPr>
        <w:t>52</w:t>
      </w:r>
      <w:r>
        <w:rPr>
          <w:noProof/>
        </w:rPr>
        <w:tab/>
        <w:t>Appointment</w:t>
      </w:r>
      <w:r w:rsidRPr="00B93A69">
        <w:rPr>
          <w:noProof/>
        </w:rPr>
        <w:tab/>
      </w:r>
      <w:r w:rsidRPr="00B93A69">
        <w:rPr>
          <w:noProof/>
        </w:rPr>
        <w:fldChar w:fldCharType="begin"/>
      </w:r>
      <w:r w:rsidRPr="00B93A69">
        <w:rPr>
          <w:noProof/>
        </w:rPr>
        <w:instrText xml:space="preserve"> PAGEREF _Toc50716550 \h </w:instrText>
      </w:r>
      <w:r w:rsidRPr="00B93A69">
        <w:rPr>
          <w:noProof/>
        </w:rPr>
      </w:r>
      <w:r w:rsidRPr="00B93A69">
        <w:rPr>
          <w:noProof/>
        </w:rPr>
        <w:fldChar w:fldCharType="separate"/>
      </w:r>
      <w:r w:rsidR="00791EA4">
        <w:rPr>
          <w:noProof/>
        </w:rPr>
        <w:t>42</w:t>
      </w:r>
      <w:r w:rsidRPr="00B93A69">
        <w:rPr>
          <w:noProof/>
        </w:rPr>
        <w:fldChar w:fldCharType="end"/>
      </w:r>
    </w:p>
    <w:p w14:paraId="55F7BBFB" w14:textId="77777777" w:rsidR="00B93A69" w:rsidRDefault="00B93A69">
      <w:pPr>
        <w:pStyle w:val="TOC5"/>
        <w:rPr>
          <w:rFonts w:asciiTheme="minorHAnsi" w:eastAsiaTheme="minorEastAsia" w:hAnsiTheme="minorHAnsi" w:cstheme="minorBidi"/>
          <w:noProof/>
          <w:kern w:val="0"/>
          <w:sz w:val="22"/>
          <w:szCs w:val="22"/>
        </w:rPr>
      </w:pPr>
      <w:r>
        <w:rPr>
          <w:noProof/>
        </w:rPr>
        <w:t>53</w:t>
      </w:r>
      <w:r>
        <w:rPr>
          <w:noProof/>
        </w:rPr>
        <w:tab/>
        <w:t>General terms and conditions of appointment</w:t>
      </w:r>
      <w:r w:rsidRPr="00B93A69">
        <w:rPr>
          <w:noProof/>
        </w:rPr>
        <w:tab/>
      </w:r>
      <w:r w:rsidRPr="00B93A69">
        <w:rPr>
          <w:noProof/>
        </w:rPr>
        <w:fldChar w:fldCharType="begin"/>
      </w:r>
      <w:r w:rsidRPr="00B93A69">
        <w:rPr>
          <w:noProof/>
        </w:rPr>
        <w:instrText xml:space="preserve"> PAGEREF _Toc50716551 \h </w:instrText>
      </w:r>
      <w:r w:rsidRPr="00B93A69">
        <w:rPr>
          <w:noProof/>
        </w:rPr>
      </w:r>
      <w:r w:rsidRPr="00B93A69">
        <w:rPr>
          <w:noProof/>
        </w:rPr>
        <w:fldChar w:fldCharType="separate"/>
      </w:r>
      <w:r w:rsidR="00791EA4">
        <w:rPr>
          <w:noProof/>
        </w:rPr>
        <w:t>42</w:t>
      </w:r>
      <w:r w:rsidRPr="00B93A69">
        <w:rPr>
          <w:noProof/>
        </w:rPr>
        <w:fldChar w:fldCharType="end"/>
      </w:r>
    </w:p>
    <w:p w14:paraId="1BF36700" w14:textId="77777777" w:rsidR="00B93A69" w:rsidRDefault="00B93A69">
      <w:pPr>
        <w:pStyle w:val="TOC5"/>
        <w:rPr>
          <w:rFonts w:asciiTheme="minorHAnsi" w:eastAsiaTheme="minorEastAsia" w:hAnsiTheme="minorHAnsi" w:cstheme="minorBidi"/>
          <w:noProof/>
          <w:kern w:val="0"/>
          <w:sz w:val="22"/>
          <w:szCs w:val="22"/>
        </w:rPr>
      </w:pPr>
      <w:r>
        <w:rPr>
          <w:noProof/>
        </w:rPr>
        <w:t>54</w:t>
      </w:r>
      <w:r>
        <w:rPr>
          <w:noProof/>
        </w:rPr>
        <w:tab/>
        <w:t>Other paid work</w:t>
      </w:r>
      <w:r w:rsidRPr="00B93A69">
        <w:rPr>
          <w:noProof/>
        </w:rPr>
        <w:tab/>
      </w:r>
      <w:r w:rsidRPr="00B93A69">
        <w:rPr>
          <w:noProof/>
        </w:rPr>
        <w:fldChar w:fldCharType="begin"/>
      </w:r>
      <w:r w:rsidRPr="00B93A69">
        <w:rPr>
          <w:noProof/>
        </w:rPr>
        <w:instrText xml:space="preserve"> PAGEREF _Toc50716552 \h </w:instrText>
      </w:r>
      <w:r w:rsidRPr="00B93A69">
        <w:rPr>
          <w:noProof/>
        </w:rPr>
      </w:r>
      <w:r w:rsidRPr="00B93A69">
        <w:rPr>
          <w:noProof/>
        </w:rPr>
        <w:fldChar w:fldCharType="separate"/>
      </w:r>
      <w:r w:rsidR="00791EA4">
        <w:rPr>
          <w:noProof/>
        </w:rPr>
        <w:t>42</w:t>
      </w:r>
      <w:r w:rsidRPr="00B93A69">
        <w:rPr>
          <w:noProof/>
        </w:rPr>
        <w:fldChar w:fldCharType="end"/>
      </w:r>
    </w:p>
    <w:p w14:paraId="63C3242B" w14:textId="77777777" w:rsidR="00B93A69" w:rsidRDefault="00B93A69">
      <w:pPr>
        <w:pStyle w:val="TOC5"/>
        <w:rPr>
          <w:rFonts w:asciiTheme="minorHAnsi" w:eastAsiaTheme="minorEastAsia" w:hAnsiTheme="minorHAnsi" w:cstheme="minorBidi"/>
          <w:noProof/>
          <w:kern w:val="0"/>
          <w:sz w:val="22"/>
          <w:szCs w:val="22"/>
        </w:rPr>
      </w:pPr>
      <w:r>
        <w:rPr>
          <w:noProof/>
        </w:rPr>
        <w:t>55</w:t>
      </w:r>
      <w:r>
        <w:rPr>
          <w:noProof/>
        </w:rPr>
        <w:tab/>
        <w:t>Remuneration</w:t>
      </w:r>
      <w:r w:rsidRPr="00B93A69">
        <w:rPr>
          <w:noProof/>
        </w:rPr>
        <w:tab/>
      </w:r>
      <w:r w:rsidRPr="00B93A69">
        <w:rPr>
          <w:noProof/>
        </w:rPr>
        <w:fldChar w:fldCharType="begin"/>
      </w:r>
      <w:r w:rsidRPr="00B93A69">
        <w:rPr>
          <w:noProof/>
        </w:rPr>
        <w:instrText xml:space="preserve"> PAGEREF _Toc50716553 \h </w:instrText>
      </w:r>
      <w:r w:rsidRPr="00B93A69">
        <w:rPr>
          <w:noProof/>
        </w:rPr>
      </w:r>
      <w:r w:rsidRPr="00B93A69">
        <w:rPr>
          <w:noProof/>
        </w:rPr>
        <w:fldChar w:fldCharType="separate"/>
      </w:r>
      <w:r w:rsidR="00791EA4">
        <w:rPr>
          <w:noProof/>
        </w:rPr>
        <w:t>42</w:t>
      </w:r>
      <w:r w:rsidRPr="00B93A69">
        <w:rPr>
          <w:noProof/>
        </w:rPr>
        <w:fldChar w:fldCharType="end"/>
      </w:r>
    </w:p>
    <w:p w14:paraId="504F762A" w14:textId="77777777" w:rsidR="00B93A69" w:rsidRDefault="00B93A69">
      <w:pPr>
        <w:pStyle w:val="TOC5"/>
        <w:rPr>
          <w:rFonts w:asciiTheme="minorHAnsi" w:eastAsiaTheme="minorEastAsia" w:hAnsiTheme="minorHAnsi" w:cstheme="minorBidi"/>
          <w:noProof/>
          <w:kern w:val="0"/>
          <w:sz w:val="22"/>
          <w:szCs w:val="22"/>
        </w:rPr>
      </w:pPr>
      <w:r>
        <w:rPr>
          <w:noProof/>
        </w:rPr>
        <w:t>56</w:t>
      </w:r>
      <w:r>
        <w:rPr>
          <w:noProof/>
        </w:rPr>
        <w:tab/>
        <w:t>Leave of absence</w:t>
      </w:r>
      <w:r w:rsidRPr="00B93A69">
        <w:rPr>
          <w:noProof/>
        </w:rPr>
        <w:tab/>
      </w:r>
      <w:r w:rsidRPr="00B93A69">
        <w:rPr>
          <w:noProof/>
        </w:rPr>
        <w:fldChar w:fldCharType="begin"/>
      </w:r>
      <w:r w:rsidRPr="00B93A69">
        <w:rPr>
          <w:noProof/>
        </w:rPr>
        <w:instrText xml:space="preserve"> PAGEREF _Toc50716554 \h </w:instrText>
      </w:r>
      <w:r w:rsidRPr="00B93A69">
        <w:rPr>
          <w:noProof/>
        </w:rPr>
      </w:r>
      <w:r w:rsidRPr="00B93A69">
        <w:rPr>
          <w:noProof/>
        </w:rPr>
        <w:fldChar w:fldCharType="separate"/>
      </w:r>
      <w:r w:rsidR="00791EA4">
        <w:rPr>
          <w:noProof/>
        </w:rPr>
        <w:t>43</w:t>
      </w:r>
      <w:r w:rsidRPr="00B93A69">
        <w:rPr>
          <w:noProof/>
        </w:rPr>
        <w:fldChar w:fldCharType="end"/>
      </w:r>
    </w:p>
    <w:p w14:paraId="1374FC5B" w14:textId="77777777" w:rsidR="00B93A69" w:rsidRDefault="00B93A69">
      <w:pPr>
        <w:pStyle w:val="TOC5"/>
        <w:rPr>
          <w:rFonts w:asciiTheme="minorHAnsi" w:eastAsiaTheme="minorEastAsia" w:hAnsiTheme="minorHAnsi" w:cstheme="minorBidi"/>
          <w:noProof/>
          <w:kern w:val="0"/>
          <w:sz w:val="22"/>
          <w:szCs w:val="22"/>
        </w:rPr>
      </w:pPr>
      <w:r>
        <w:rPr>
          <w:noProof/>
        </w:rPr>
        <w:t>57</w:t>
      </w:r>
      <w:r>
        <w:rPr>
          <w:noProof/>
        </w:rPr>
        <w:tab/>
        <w:t>Resignation</w:t>
      </w:r>
      <w:r w:rsidRPr="00B93A69">
        <w:rPr>
          <w:noProof/>
        </w:rPr>
        <w:tab/>
      </w:r>
      <w:r w:rsidRPr="00B93A69">
        <w:rPr>
          <w:noProof/>
        </w:rPr>
        <w:fldChar w:fldCharType="begin"/>
      </w:r>
      <w:r w:rsidRPr="00B93A69">
        <w:rPr>
          <w:noProof/>
        </w:rPr>
        <w:instrText xml:space="preserve"> PAGEREF _Toc50716555 \h </w:instrText>
      </w:r>
      <w:r w:rsidRPr="00B93A69">
        <w:rPr>
          <w:noProof/>
        </w:rPr>
      </w:r>
      <w:r w:rsidRPr="00B93A69">
        <w:rPr>
          <w:noProof/>
        </w:rPr>
        <w:fldChar w:fldCharType="separate"/>
      </w:r>
      <w:r w:rsidR="00791EA4">
        <w:rPr>
          <w:noProof/>
        </w:rPr>
        <w:t>43</w:t>
      </w:r>
      <w:r w:rsidRPr="00B93A69">
        <w:rPr>
          <w:noProof/>
        </w:rPr>
        <w:fldChar w:fldCharType="end"/>
      </w:r>
    </w:p>
    <w:p w14:paraId="0A01F366" w14:textId="77777777" w:rsidR="00B93A69" w:rsidRDefault="00B93A69">
      <w:pPr>
        <w:pStyle w:val="TOC5"/>
        <w:rPr>
          <w:rFonts w:asciiTheme="minorHAnsi" w:eastAsiaTheme="minorEastAsia" w:hAnsiTheme="minorHAnsi" w:cstheme="minorBidi"/>
          <w:noProof/>
          <w:kern w:val="0"/>
          <w:sz w:val="22"/>
          <w:szCs w:val="22"/>
        </w:rPr>
      </w:pPr>
      <w:r>
        <w:rPr>
          <w:noProof/>
        </w:rPr>
        <w:t>58</w:t>
      </w:r>
      <w:r>
        <w:rPr>
          <w:noProof/>
        </w:rPr>
        <w:tab/>
        <w:t>Termination of appointment</w:t>
      </w:r>
      <w:r w:rsidRPr="00B93A69">
        <w:rPr>
          <w:noProof/>
        </w:rPr>
        <w:tab/>
      </w:r>
      <w:r w:rsidRPr="00B93A69">
        <w:rPr>
          <w:noProof/>
        </w:rPr>
        <w:fldChar w:fldCharType="begin"/>
      </w:r>
      <w:r w:rsidRPr="00B93A69">
        <w:rPr>
          <w:noProof/>
        </w:rPr>
        <w:instrText xml:space="preserve"> PAGEREF _Toc50716556 \h </w:instrText>
      </w:r>
      <w:r w:rsidRPr="00B93A69">
        <w:rPr>
          <w:noProof/>
        </w:rPr>
      </w:r>
      <w:r w:rsidRPr="00B93A69">
        <w:rPr>
          <w:noProof/>
        </w:rPr>
        <w:fldChar w:fldCharType="separate"/>
      </w:r>
      <w:r w:rsidR="00791EA4">
        <w:rPr>
          <w:noProof/>
        </w:rPr>
        <w:t>43</w:t>
      </w:r>
      <w:r w:rsidRPr="00B93A69">
        <w:rPr>
          <w:noProof/>
        </w:rPr>
        <w:fldChar w:fldCharType="end"/>
      </w:r>
    </w:p>
    <w:p w14:paraId="07E33659" w14:textId="77777777" w:rsidR="00B93A69" w:rsidRDefault="00B93A69">
      <w:pPr>
        <w:pStyle w:val="TOC5"/>
        <w:rPr>
          <w:rFonts w:asciiTheme="minorHAnsi" w:eastAsiaTheme="minorEastAsia" w:hAnsiTheme="minorHAnsi" w:cstheme="minorBidi"/>
          <w:noProof/>
          <w:kern w:val="0"/>
          <w:sz w:val="22"/>
          <w:szCs w:val="22"/>
        </w:rPr>
      </w:pPr>
      <w:r>
        <w:rPr>
          <w:noProof/>
        </w:rPr>
        <w:t>59</w:t>
      </w:r>
      <w:r>
        <w:rPr>
          <w:noProof/>
        </w:rPr>
        <w:tab/>
        <w:t>Acting appointments</w:t>
      </w:r>
      <w:r w:rsidRPr="00B93A69">
        <w:rPr>
          <w:noProof/>
        </w:rPr>
        <w:tab/>
      </w:r>
      <w:r w:rsidRPr="00B93A69">
        <w:rPr>
          <w:noProof/>
        </w:rPr>
        <w:fldChar w:fldCharType="begin"/>
      </w:r>
      <w:r w:rsidRPr="00B93A69">
        <w:rPr>
          <w:noProof/>
        </w:rPr>
        <w:instrText xml:space="preserve"> PAGEREF _Toc50716557 \h </w:instrText>
      </w:r>
      <w:r w:rsidRPr="00B93A69">
        <w:rPr>
          <w:noProof/>
        </w:rPr>
      </w:r>
      <w:r w:rsidRPr="00B93A69">
        <w:rPr>
          <w:noProof/>
        </w:rPr>
        <w:fldChar w:fldCharType="separate"/>
      </w:r>
      <w:r w:rsidR="00791EA4">
        <w:rPr>
          <w:noProof/>
        </w:rPr>
        <w:t>44</w:t>
      </w:r>
      <w:r w:rsidRPr="00B93A69">
        <w:rPr>
          <w:noProof/>
        </w:rPr>
        <w:fldChar w:fldCharType="end"/>
      </w:r>
    </w:p>
    <w:p w14:paraId="32A8A0D7" w14:textId="77777777" w:rsidR="00B93A69" w:rsidRDefault="00B93A69">
      <w:pPr>
        <w:pStyle w:val="TOC2"/>
        <w:rPr>
          <w:rFonts w:asciiTheme="minorHAnsi" w:eastAsiaTheme="minorEastAsia" w:hAnsiTheme="minorHAnsi" w:cstheme="minorBidi"/>
          <w:b w:val="0"/>
          <w:noProof/>
          <w:kern w:val="0"/>
          <w:sz w:val="22"/>
          <w:szCs w:val="22"/>
        </w:rPr>
      </w:pPr>
      <w:r>
        <w:rPr>
          <w:noProof/>
        </w:rPr>
        <w:t>Part 4.3—National Data Advisory Council</w:t>
      </w:r>
      <w:r w:rsidRPr="00B93A69">
        <w:rPr>
          <w:b w:val="0"/>
          <w:noProof/>
          <w:sz w:val="18"/>
        </w:rPr>
        <w:tab/>
      </w:r>
      <w:r w:rsidRPr="00B93A69">
        <w:rPr>
          <w:b w:val="0"/>
          <w:noProof/>
          <w:sz w:val="18"/>
        </w:rPr>
        <w:fldChar w:fldCharType="begin"/>
      </w:r>
      <w:r w:rsidRPr="00B93A69">
        <w:rPr>
          <w:b w:val="0"/>
          <w:noProof/>
          <w:sz w:val="18"/>
        </w:rPr>
        <w:instrText xml:space="preserve"> PAGEREF _Toc50716558 \h </w:instrText>
      </w:r>
      <w:r w:rsidRPr="00B93A69">
        <w:rPr>
          <w:b w:val="0"/>
          <w:noProof/>
          <w:sz w:val="18"/>
        </w:rPr>
      </w:r>
      <w:r w:rsidRPr="00B93A69">
        <w:rPr>
          <w:b w:val="0"/>
          <w:noProof/>
          <w:sz w:val="18"/>
        </w:rPr>
        <w:fldChar w:fldCharType="separate"/>
      </w:r>
      <w:r w:rsidR="00791EA4">
        <w:rPr>
          <w:b w:val="0"/>
          <w:noProof/>
          <w:sz w:val="18"/>
        </w:rPr>
        <w:t>45</w:t>
      </w:r>
      <w:r w:rsidRPr="00B93A69">
        <w:rPr>
          <w:b w:val="0"/>
          <w:noProof/>
          <w:sz w:val="18"/>
        </w:rPr>
        <w:fldChar w:fldCharType="end"/>
      </w:r>
    </w:p>
    <w:p w14:paraId="0A2F2DE7" w14:textId="77777777" w:rsidR="00B93A69" w:rsidRDefault="00B93A69">
      <w:pPr>
        <w:pStyle w:val="TOC5"/>
        <w:rPr>
          <w:rFonts w:asciiTheme="minorHAnsi" w:eastAsiaTheme="minorEastAsia" w:hAnsiTheme="minorHAnsi" w:cstheme="minorBidi"/>
          <w:noProof/>
          <w:kern w:val="0"/>
          <w:sz w:val="22"/>
          <w:szCs w:val="22"/>
        </w:rPr>
      </w:pPr>
      <w:r>
        <w:rPr>
          <w:noProof/>
        </w:rPr>
        <w:t>60</w:t>
      </w:r>
      <w:r>
        <w:rPr>
          <w:noProof/>
        </w:rPr>
        <w:tab/>
        <w:t>Establishment and function of Council</w:t>
      </w:r>
      <w:r w:rsidRPr="00B93A69">
        <w:rPr>
          <w:noProof/>
        </w:rPr>
        <w:tab/>
      </w:r>
      <w:r w:rsidRPr="00B93A69">
        <w:rPr>
          <w:noProof/>
        </w:rPr>
        <w:fldChar w:fldCharType="begin"/>
      </w:r>
      <w:r w:rsidRPr="00B93A69">
        <w:rPr>
          <w:noProof/>
        </w:rPr>
        <w:instrText xml:space="preserve"> PAGEREF _Toc50716559 \h </w:instrText>
      </w:r>
      <w:r w:rsidRPr="00B93A69">
        <w:rPr>
          <w:noProof/>
        </w:rPr>
      </w:r>
      <w:r w:rsidRPr="00B93A69">
        <w:rPr>
          <w:noProof/>
        </w:rPr>
        <w:fldChar w:fldCharType="separate"/>
      </w:r>
      <w:r w:rsidR="00791EA4">
        <w:rPr>
          <w:noProof/>
        </w:rPr>
        <w:t>45</w:t>
      </w:r>
      <w:r w:rsidRPr="00B93A69">
        <w:rPr>
          <w:noProof/>
        </w:rPr>
        <w:fldChar w:fldCharType="end"/>
      </w:r>
    </w:p>
    <w:p w14:paraId="4F00A992" w14:textId="77777777" w:rsidR="00B93A69" w:rsidRDefault="00B93A69">
      <w:pPr>
        <w:pStyle w:val="TOC5"/>
        <w:rPr>
          <w:rFonts w:asciiTheme="minorHAnsi" w:eastAsiaTheme="minorEastAsia" w:hAnsiTheme="minorHAnsi" w:cstheme="minorBidi"/>
          <w:noProof/>
          <w:kern w:val="0"/>
          <w:sz w:val="22"/>
          <w:szCs w:val="22"/>
        </w:rPr>
      </w:pPr>
      <w:r>
        <w:rPr>
          <w:noProof/>
        </w:rPr>
        <w:t>61</w:t>
      </w:r>
      <w:r>
        <w:rPr>
          <w:noProof/>
        </w:rPr>
        <w:tab/>
        <w:t>Membership of Council</w:t>
      </w:r>
      <w:r w:rsidRPr="00B93A69">
        <w:rPr>
          <w:noProof/>
        </w:rPr>
        <w:tab/>
      </w:r>
      <w:r w:rsidRPr="00B93A69">
        <w:rPr>
          <w:noProof/>
        </w:rPr>
        <w:fldChar w:fldCharType="begin"/>
      </w:r>
      <w:r w:rsidRPr="00B93A69">
        <w:rPr>
          <w:noProof/>
        </w:rPr>
        <w:instrText xml:space="preserve"> PAGEREF _Toc50716560 \h </w:instrText>
      </w:r>
      <w:r w:rsidRPr="00B93A69">
        <w:rPr>
          <w:noProof/>
        </w:rPr>
      </w:r>
      <w:r w:rsidRPr="00B93A69">
        <w:rPr>
          <w:noProof/>
        </w:rPr>
        <w:fldChar w:fldCharType="separate"/>
      </w:r>
      <w:r w:rsidR="00791EA4">
        <w:rPr>
          <w:noProof/>
        </w:rPr>
        <w:t>45</w:t>
      </w:r>
      <w:r w:rsidRPr="00B93A69">
        <w:rPr>
          <w:noProof/>
        </w:rPr>
        <w:fldChar w:fldCharType="end"/>
      </w:r>
    </w:p>
    <w:p w14:paraId="677617C9" w14:textId="77777777" w:rsidR="00B93A69" w:rsidRDefault="00B93A69">
      <w:pPr>
        <w:pStyle w:val="TOC5"/>
        <w:rPr>
          <w:rFonts w:asciiTheme="minorHAnsi" w:eastAsiaTheme="minorEastAsia" w:hAnsiTheme="minorHAnsi" w:cstheme="minorBidi"/>
          <w:noProof/>
          <w:kern w:val="0"/>
          <w:sz w:val="22"/>
          <w:szCs w:val="22"/>
        </w:rPr>
      </w:pPr>
      <w:r>
        <w:rPr>
          <w:noProof/>
        </w:rPr>
        <w:t>62</w:t>
      </w:r>
      <w:r>
        <w:rPr>
          <w:noProof/>
        </w:rPr>
        <w:tab/>
        <w:t>Appointment of members</w:t>
      </w:r>
      <w:r w:rsidRPr="00B93A69">
        <w:rPr>
          <w:noProof/>
        </w:rPr>
        <w:tab/>
      </w:r>
      <w:r w:rsidRPr="00B93A69">
        <w:rPr>
          <w:noProof/>
        </w:rPr>
        <w:fldChar w:fldCharType="begin"/>
      </w:r>
      <w:r w:rsidRPr="00B93A69">
        <w:rPr>
          <w:noProof/>
        </w:rPr>
        <w:instrText xml:space="preserve"> PAGEREF _Toc50716561 \h </w:instrText>
      </w:r>
      <w:r w:rsidRPr="00B93A69">
        <w:rPr>
          <w:noProof/>
        </w:rPr>
      </w:r>
      <w:r w:rsidRPr="00B93A69">
        <w:rPr>
          <w:noProof/>
        </w:rPr>
        <w:fldChar w:fldCharType="separate"/>
      </w:r>
      <w:r w:rsidR="00791EA4">
        <w:rPr>
          <w:noProof/>
        </w:rPr>
        <w:t>46</w:t>
      </w:r>
      <w:r w:rsidRPr="00B93A69">
        <w:rPr>
          <w:noProof/>
        </w:rPr>
        <w:fldChar w:fldCharType="end"/>
      </w:r>
    </w:p>
    <w:p w14:paraId="387B5A61" w14:textId="77777777" w:rsidR="00B93A69" w:rsidRDefault="00B93A69">
      <w:pPr>
        <w:pStyle w:val="TOC5"/>
        <w:rPr>
          <w:rFonts w:asciiTheme="minorHAnsi" w:eastAsiaTheme="minorEastAsia" w:hAnsiTheme="minorHAnsi" w:cstheme="minorBidi"/>
          <w:noProof/>
          <w:kern w:val="0"/>
          <w:sz w:val="22"/>
          <w:szCs w:val="22"/>
        </w:rPr>
      </w:pPr>
      <w:r>
        <w:rPr>
          <w:noProof/>
        </w:rPr>
        <w:t>63</w:t>
      </w:r>
      <w:r>
        <w:rPr>
          <w:noProof/>
        </w:rPr>
        <w:tab/>
        <w:t>Term of appointment</w:t>
      </w:r>
      <w:r w:rsidRPr="00B93A69">
        <w:rPr>
          <w:noProof/>
        </w:rPr>
        <w:tab/>
      </w:r>
      <w:r w:rsidRPr="00B93A69">
        <w:rPr>
          <w:noProof/>
        </w:rPr>
        <w:fldChar w:fldCharType="begin"/>
      </w:r>
      <w:r w:rsidRPr="00B93A69">
        <w:rPr>
          <w:noProof/>
        </w:rPr>
        <w:instrText xml:space="preserve"> PAGEREF _Toc50716562 \h </w:instrText>
      </w:r>
      <w:r w:rsidRPr="00B93A69">
        <w:rPr>
          <w:noProof/>
        </w:rPr>
      </w:r>
      <w:r w:rsidRPr="00B93A69">
        <w:rPr>
          <w:noProof/>
        </w:rPr>
        <w:fldChar w:fldCharType="separate"/>
      </w:r>
      <w:r w:rsidR="00791EA4">
        <w:rPr>
          <w:noProof/>
        </w:rPr>
        <w:t>46</w:t>
      </w:r>
      <w:r w:rsidRPr="00B93A69">
        <w:rPr>
          <w:noProof/>
        </w:rPr>
        <w:fldChar w:fldCharType="end"/>
      </w:r>
    </w:p>
    <w:p w14:paraId="6F470557" w14:textId="77777777" w:rsidR="00B93A69" w:rsidRDefault="00B93A69">
      <w:pPr>
        <w:pStyle w:val="TOC5"/>
        <w:rPr>
          <w:rFonts w:asciiTheme="minorHAnsi" w:eastAsiaTheme="minorEastAsia" w:hAnsiTheme="minorHAnsi" w:cstheme="minorBidi"/>
          <w:noProof/>
          <w:kern w:val="0"/>
          <w:sz w:val="22"/>
          <w:szCs w:val="22"/>
        </w:rPr>
      </w:pPr>
      <w:r>
        <w:rPr>
          <w:noProof/>
        </w:rPr>
        <w:t>64</w:t>
      </w:r>
      <w:r>
        <w:rPr>
          <w:noProof/>
        </w:rPr>
        <w:tab/>
        <w:t>Remuneration and allowances</w:t>
      </w:r>
      <w:r w:rsidRPr="00B93A69">
        <w:rPr>
          <w:noProof/>
        </w:rPr>
        <w:tab/>
      </w:r>
      <w:r w:rsidRPr="00B93A69">
        <w:rPr>
          <w:noProof/>
        </w:rPr>
        <w:fldChar w:fldCharType="begin"/>
      </w:r>
      <w:r w:rsidRPr="00B93A69">
        <w:rPr>
          <w:noProof/>
        </w:rPr>
        <w:instrText xml:space="preserve"> PAGEREF _Toc50716563 \h </w:instrText>
      </w:r>
      <w:r w:rsidRPr="00B93A69">
        <w:rPr>
          <w:noProof/>
        </w:rPr>
      </w:r>
      <w:r w:rsidRPr="00B93A69">
        <w:rPr>
          <w:noProof/>
        </w:rPr>
        <w:fldChar w:fldCharType="separate"/>
      </w:r>
      <w:r w:rsidR="00791EA4">
        <w:rPr>
          <w:noProof/>
        </w:rPr>
        <w:t>46</w:t>
      </w:r>
      <w:r w:rsidRPr="00B93A69">
        <w:rPr>
          <w:noProof/>
        </w:rPr>
        <w:fldChar w:fldCharType="end"/>
      </w:r>
    </w:p>
    <w:p w14:paraId="12A4CD19" w14:textId="77777777" w:rsidR="00B93A69" w:rsidRDefault="00B93A69">
      <w:pPr>
        <w:pStyle w:val="TOC5"/>
        <w:rPr>
          <w:rFonts w:asciiTheme="minorHAnsi" w:eastAsiaTheme="minorEastAsia" w:hAnsiTheme="minorHAnsi" w:cstheme="minorBidi"/>
          <w:noProof/>
          <w:kern w:val="0"/>
          <w:sz w:val="22"/>
          <w:szCs w:val="22"/>
        </w:rPr>
      </w:pPr>
      <w:r>
        <w:rPr>
          <w:noProof/>
        </w:rPr>
        <w:t>65</w:t>
      </w:r>
      <w:r>
        <w:rPr>
          <w:noProof/>
        </w:rPr>
        <w:tab/>
        <w:t>Leave of absence</w:t>
      </w:r>
      <w:r w:rsidRPr="00B93A69">
        <w:rPr>
          <w:noProof/>
        </w:rPr>
        <w:tab/>
      </w:r>
      <w:r w:rsidRPr="00B93A69">
        <w:rPr>
          <w:noProof/>
        </w:rPr>
        <w:fldChar w:fldCharType="begin"/>
      </w:r>
      <w:r w:rsidRPr="00B93A69">
        <w:rPr>
          <w:noProof/>
        </w:rPr>
        <w:instrText xml:space="preserve"> PAGEREF _Toc50716564 \h </w:instrText>
      </w:r>
      <w:r w:rsidRPr="00B93A69">
        <w:rPr>
          <w:noProof/>
        </w:rPr>
      </w:r>
      <w:r w:rsidRPr="00B93A69">
        <w:rPr>
          <w:noProof/>
        </w:rPr>
        <w:fldChar w:fldCharType="separate"/>
      </w:r>
      <w:r w:rsidR="00791EA4">
        <w:rPr>
          <w:noProof/>
        </w:rPr>
        <w:t>46</w:t>
      </w:r>
      <w:r w:rsidRPr="00B93A69">
        <w:rPr>
          <w:noProof/>
        </w:rPr>
        <w:fldChar w:fldCharType="end"/>
      </w:r>
    </w:p>
    <w:p w14:paraId="575D0089" w14:textId="77777777" w:rsidR="00B93A69" w:rsidRDefault="00B93A69">
      <w:pPr>
        <w:pStyle w:val="TOC5"/>
        <w:rPr>
          <w:rFonts w:asciiTheme="minorHAnsi" w:eastAsiaTheme="minorEastAsia" w:hAnsiTheme="minorHAnsi" w:cstheme="minorBidi"/>
          <w:noProof/>
          <w:kern w:val="0"/>
          <w:sz w:val="22"/>
          <w:szCs w:val="22"/>
        </w:rPr>
      </w:pPr>
      <w:r>
        <w:rPr>
          <w:noProof/>
        </w:rPr>
        <w:t>66</w:t>
      </w:r>
      <w:r>
        <w:rPr>
          <w:noProof/>
        </w:rPr>
        <w:tab/>
        <w:t>Disclosure of interests to Minister or Commissioner</w:t>
      </w:r>
      <w:r w:rsidRPr="00B93A69">
        <w:rPr>
          <w:noProof/>
        </w:rPr>
        <w:tab/>
      </w:r>
      <w:r w:rsidRPr="00B93A69">
        <w:rPr>
          <w:noProof/>
        </w:rPr>
        <w:fldChar w:fldCharType="begin"/>
      </w:r>
      <w:r w:rsidRPr="00B93A69">
        <w:rPr>
          <w:noProof/>
        </w:rPr>
        <w:instrText xml:space="preserve"> PAGEREF _Toc50716565 \h </w:instrText>
      </w:r>
      <w:r w:rsidRPr="00B93A69">
        <w:rPr>
          <w:noProof/>
        </w:rPr>
      </w:r>
      <w:r w:rsidRPr="00B93A69">
        <w:rPr>
          <w:noProof/>
        </w:rPr>
        <w:fldChar w:fldCharType="separate"/>
      </w:r>
      <w:r w:rsidR="00791EA4">
        <w:rPr>
          <w:noProof/>
        </w:rPr>
        <w:t>47</w:t>
      </w:r>
      <w:r w:rsidRPr="00B93A69">
        <w:rPr>
          <w:noProof/>
        </w:rPr>
        <w:fldChar w:fldCharType="end"/>
      </w:r>
    </w:p>
    <w:p w14:paraId="25EA7A69" w14:textId="77777777" w:rsidR="00B93A69" w:rsidRDefault="00B93A69">
      <w:pPr>
        <w:pStyle w:val="TOC5"/>
        <w:rPr>
          <w:rFonts w:asciiTheme="minorHAnsi" w:eastAsiaTheme="minorEastAsia" w:hAnsiTheme="minorHAnsi" w:cstheme="minorBidi"/>
          <w:noProof/>
          <w:kern w:val="0"/>
          <w:sz w:val="22"/>
          <w:szCs w:val="22"/>
        </w:rPr>
      </w:pPr>
      <w:r>
        <w:rPr>
          <w:noProof/>
        </w:rPr>
        <w:t>67</w:t>
      </w:r>
      <w:r>
        <w:rPr>
          <w:noProof/>
        </w:rPr>
        <w:tab/>
        <w:t>Disclosure of interests to Council</w:t>
      </w:r>
      <w:r w:rsidRPr="00B93A69">
        <w:rPr>
          <w:noProof/>
        </w:rPr>
        <w:tab/>
      </w:r>
      <w:r w:rsidRPr="00B93A69">
        <w:rPr>
          <w:noProof/>
        </w:rPr>
        <w:fldChar w:fldCharType="begin"/>
      </w:r>
      <w:r w:rsidRPr="00B93A69">
        <w:rPr>
          <w:noProof/>
        </w:rPr>
        <w:instrText xml:space="preserve"> PAGEREF _Toc50716566 \h </w:instrText>
      </w:r>
      <w:r w:rsidRPr="00B93A69">
        <w:rPr>
          <w:noProof/>
        </w:rPr>
      </w:r>
      <w:r w:rsidRPr="00B93A69">
        <w:rPr>
          <w:noProof/>
        </w:rPr>
        <w:fldChar w:fldCharType="separate"/>
      </w:r>
      <w:r w:rsidR="00791EA4">
        <w:rPr>
          <w:noProof/>
        </w:rPr>
        <w:t>47</w:t>
      </w:r>
      <w:r w:rsidRPr="00B93A69">
        <w:rPr>
          <w:noProof/>
        </w:rPr>
        <w:fldChar w:fldCharType="end"/>
      </w:r>
    </w:p>
    <w:p w14:paraId="2F66E48A" w14:textId="77777777" w:rsidR="00B93A69" w:rsidRDefault="00B93A69">
      <w:pPr>
        <w:pStyle w:val="TOC5"/>
        <w:rPr>
          <w:rFonts w:asciiTheme="minorHAnsi" w:eastAsiaTheme="minorEastAsia" w:hAnsiTheme="minorHAnsi" w:cstheme="minorBidi"/>
          <w:noProof/>
          <w:kern w:val="0"/>
          <w:sz w:val="22"/>
          <w:szCs w:val="22"/>
        </w:rPr>
      </w:pPr>
      <w:r>
        <w:rPr>
          <w:noProof/>
        </w:rPr>
        <w:t>68</w:t>
      </w:r>
      <w:r>
        <w:rPr>
          <w:noProof/>
        </w:rPr>
        <w:tab/>
        <w:t>Resignation of members</w:t>
      </w:r>
      <w:r w:rsidRPr="00B93A69">
        <w:rPr>
          <w:noProof/>
        </w:rPr>
        <w:tab/>
      </w:r>
      <w:r w:rsidRPr="00B93A69">
        <w:rPr>
          <w:noProof/>
        </w:rPr>
        <w:fldChar w:fldCharType="begin"/>
      </w:r>
      <w:r w:rsidRPr="00B93A69">
        <w:rPr>
          <w:noProof/>
        </w:rPr>
        <w:instrText xml:space="preserve"> PAGEREF _Toc50716567 \h </w:instrText>
      </w:r>
      <w:r w:rsidRPr="00B93A69">
        <w:rPr>
          <w:noProof/>
        </w:rPr>
      </w:r>
      <w:r w:rsidRPr="00B93A69">
        <w:rPr>
          <w:noProof/>
        </w:rPr>
        <w:fldChar w:fldCharType="separate"/>
      </w:r>
      <w:r w:rsidR="00791EA4">
        <w:rPr>
          <w:noProof/>
        </w:rPr>
        <w:t>47</w:t>
      </w:r>
      <w:r w:rsidRPr="00B93A69">
        <w:rPr>
          <w:noProof/>
        </w:rPr>
        <w:fldChar w:fldCharType="end"/>
      </w:r>
    </w:p>
    <w:p w14:paraId="195A462C" w14:textId="77777777" w:rsidR="00B93A69" w:rsidRDefault="00B93A69">
      <w:pPr>
        <w:pStyle w:val="TOC5"/>
        <w:rPr>
          <w:rFonts w:asciiTheme="minorHAnsi" w:eastAsiaTheme="minorEastAsia" w:hAnsiTheme="minorHAnsi" w:cstheme="minorBidi"/>
          <w:noProof/>
          <w:kern w:val="0"/>
          <w:sz w:val="22"/>
          <w:szCs w:val="22"/>
        </w:rPr>
      </w:pPr>
      <w:r>
        <w:rPr>
          <w:noProof/>
        </w:rPr>
        <w:t>69</w:t>
      </w:r>
      <w:r>
        <w:rPr>
          <w:noProof/>
        </w:rPr>
        <w:tab/>
        <w:t>Termination of appointment of members</w:t>
      </w:r>
      <w:r w:rsidRPr="00B93A69">
        <w:rPr>
          <w:noProof/>
        </w:rPr>
        <w:tab/>
      </w:r>
      <w:r w:rsidRPr="00B93A69">
        <w:rPr>
          <w:noProof/>
        </w:rPr>
        <w:fldChar w:fldCharType="begin"/>
      </w:r>
      <w:r w:rsidRPr="00B93A69">
        <w:rPr>
          <w:noProof/>
        </w:rPr>
        <w:instrText xml:space="preserve"> PAGEREF _Toc50716568 \h </w:instrText>
      </w:r>
      <w:r w:rsidRPr="00B93A69">
        <w:rPr>
          <w:noProof/>
        </w:rPr>
      </w:r>
      <w:r w:rsidRPr="00B93A69">
        <w:rPr>
          <w:noProof/>
        </w:rPr>
        <w:fldChar w:fldCharType="separate"/>
      </w:r>
      <w:r w:rsidR="00791EA4">
        <w:rPr>
          <w:noProof/>
        </w:rPr>
        <w:t>47</w:t>
      </w:r>
      <w:r w:rsidRPr="00B93A69">
        <w:rPr>
          <w:noProof/>
        </w:rPr>
        <w:fldChar w:fldCharType="end"/>
      </w:r>
    </w:p>
    <w:p w14:paraId="3742B6C3" w14:textId="77777777" w:rsidR="00B93A69" w:rsidRDefault="00B93A69">
      <w:pPr>
        <w:pStyle w:val="TOC5"/>
        <w:rPr>
          <w:rFonts w:asciiTheme="minorHAnsi" w:eastAsiaTheme="minorEastAsia" w:hAnsiTheme="minorHAnsi" w:cstheme="minorBidi"/>
          <w:noProof/>
          <w:kern w:val="0"/>
          <w:sz w:val="22"/>
          <w:szCs w:val="22"/>
        </w:rPr>
      </w:pPr>
      <w:r>
        <w:rPr>
          <w:noProof/>
        </w:rPr>
        <w:t>70</w:t>
      </w:r>
      <w:r>
        <w:rPr>
          <w:noProof/>
        </w:rPr>
        <w:tab/>
        <w:t>Other terms and conditions of members</w:t>
      </w:r>
      <w:r w:rsidRPr="00B93A69">
        <w:rPr>
          <w:noProof/>
        </w:rPr>
        <w:tab/>
      </w:r>
      <w:r w:rsidRPr="00B93A69">
        <w:rPr>
          <w:noProof/>
        </w:rPr>
        <w:fldChar w:fldCharType="begin"/>
      </w:r>
      <w:r w:rsidRPr="00B93A69">
        <w:rPr>
          <w:noProof/>
        </w:rPr>
        <w:instrText xml:space="preserve"> PAGEREF _Toc50716569 \h </w:instrText>
      </w:r>
      <w:r w:rsidRPr="00B93A69">
        <w:rPr>
          <w:noProof/>
        </w:rPr>
      </w:r>
      <w:r w:rsidRPr="00B93A69">
        <w:rPr>
          <w:noProof/>
        </w:rPr>
        <w:fldChar w:fldCharType="separate"/>
      </w:r>
      <w:r w:rsidR="00791EA4">
        <w:rPr>
          <w:noProof/>
        </w:rPr>
        <w:t>48</w:t>
      </w:r>
      <w:r w:rsidRPr="00B93A69">
        <w:rPr>
          <w:noProof/>
        </w:rPr>
        <w:fldChar w:fldCharType="end"/>
      </w:r>
    </w:p>
    <w:p w14:paraId="156A3A33" w14:textId="77777777" w:rsidR="00B93A69" w:rsidRDefault="00B93A69">
      <w:pPr>
        <w:pStyle w:val="TOC5"/>
        <w:rPr>
          <w:rFonts w:asciiTheme="minorHAnsi" w:eastAsiaTheme="minorEastAsia" w:hAnsiTheme="minorHAnsi" w:cstheme="minorBidi"/>
          <w:noProof/>
          <w:kern w:val="0"/>
          <w:sz w:val="22"/>
          <w:szCs w:val="22"/>
        </w:rPr>
      </w:pPr>
      <w:r>
        <w:rPr>
          <w:noProof/>
        </w:rPr>
        <w:t>71</w:t>
      </w:r>
      <w:r>
        <w:rPr>
          <w:noProof/>
        </w:rPr>
        <w:tab/>
        <w:t>Procedures</w:t>
      </w:r>
      <w:r w:rsidRPr="00B93A69">
        <w:rPr>
          <w:noProof/>
        </w:rPr>
        <w:tab/>
      </w:r>
      <w:r w:rsidRPr="00B93A69">
        <w:rPr>
          <w:noProof/>
        </w:rPr>
        <w:fldChar w:fldCharType="begin"/>
      </w:r>
      <w:r w:rsidRPr="00B93A69">
        <w:rPr>
          <w:noProof/>
        </w:rPr>
        <w:instrText xml:space="preserve"> PAGEREF _Toc50716570 \h </w:instrText>
      </w:r>
      <w:r w:rsidRPr="00B93A69">
        <w:rPr>
          <w:noProof/>
        </w:rPr>
      </w:r>
      <w:r w:rsidRPr="00B93A69">
        <w:rPr>
          <w:noProof/>
        </w:rPr>
        <w:fldChar w:fldCharType="separate"/>
      </w:r>
      <w:r w:rsidR="00791EA4">
        <w:rPr>
          <w:noProof/>
        </w:rPr>
        <w:t>48</w:t>
      </w:r>
      <w:r w:rsidRPr="00B93A69">
        <w:rPr>
          <w:noProof/>
        </w:rPr>
        <w:fldChar w:fldCharType="end"/>
      </w:r>
    </w:p>
    <w:p w14:paraId="27476476" w14:textId="77777777" w:rsidR="00B93A69" w:rsidRDefault="00B93A69">
      <w:pPr>
        <w:pStyle w:val="TOC1"/>
        <w:rPr>
          <w:rFonts w:asciiTheme="minorHAnsi" w:eastAsiaTheme="minorEastAsia" w:hAnsiTheme="minorHAnsi" w:cstheme="minorBidi"/>
          <w:b w:val="0"/>
          <w:noProof/>
          <w:kern w:val="0"/>
          <w:sz w:val="22"/>
          <w:szCs w:val="22"/>
        </w:rPr>
      </w:pPr>
      <w:r>
        <w:rPr>
          <w:noProof/>
        </w:rPr>
        <w:t>Chapter 5—Regulation and enforcement</w:t>
      </w:r>
      <w:r w:rsidRPr="00B93A69">
        <w:rPr>
          <w:b w:val="0"/>
          <w:noProof/>
          <w:sz w:val="18"/>
        </w:rPr>
        <w:tab/>
      </w:r>
      <w:r w:rsidRPr="00B93A69">
        <w:rPr>
          <w:b w:val="0"/>
          <w:noProof/>
          <w:sz w:val="18"/>
        </w:rPr>
        <w:fldChar w:fldCharType="begin"/>
      </w:r>
      <w:r w:rsidRPr="00B93A69">
        <w:rPr>
          <w:b w:val="0"/>
          <w:noProof/>
          <w:sz w:val="18"/>
        </w:rPr>
        <w:instrText xml:space="preserve"> PAGEREF _Toc50716571 \h </w:instrText>
      </w:r>
      <w:r w:rsidRPr="00B93A69">
        <w:rPr>
          <w:b w:val="0"/>
          <w:noProof/>
          <w:sz w:val="18"/>
        </w:rPr>
      </w:r>
      <w:r w:rsidRPr="00B93A69">
        <w:rPr>
          <w:b w:val="0"/>
          <w:noProof/>
          <w:sz w:val="18"/>
        </w:rPr>
        <w:fldChar w:fldCharType="separate"/>
      </w:r>
      <w:r w:rsidR="00791EA4">
        <w:rPr>
          <w:b w:val="0"/>
          <w:noProof/>
          <w:sz w:val="18"/>
        </w:rPr>
        <w:t>49</w:t>
      </w:r>
      <w:r w:rsidRPr="00B93A69">
        <w:rPr>
          <w:b w:val="0"/>
          <w:noProof/>
          <w:sz w:val="18"/>
        </w:rPr>
        <w:fldChar w:fldCharType="end"/>
      </w:r>
    </w:p>
    <w:p w14:paraId="78E5C39A" w14:textId="77777777" w:rsidR="00B93A69" w:rsidRDefault="00B93A69">
      <w:pPr>
        <w:pStyle w:val="TOC2"/>
        <w:rPr>
          <w:rFonts w:asciiTheme="minorHAnsi" w:eastAsiaTheme="minorEastAsia" w:hAnsiTheme="minorHAnsi" w:cstheme="minorBidi"/>
          <w:b w:val="0"/>
          <w:noProof/>
          <w:kern w:val="0"/>
          <w:sz w:val="22"/>
          <w:szCs w:val="22"/>
        </w:rPr>
      </w:pPr>
      <w:r>
        <w:rPr>
          <w:noProof/>
        </w:rPr>
        <w:t>Part 5.1—Introduction</w:t>
      </w:r>
      <w:r w:rsidRPr="00B93A69">
        <w:rPr>
          <w:b w:val="0"/>
          <w:noProof/>
          <w:sz w:val="18"/>
        </w:rPr>
        <w:tab/>
      </w:r>
      <w:r w:rsidRPr="00B93A69">
        <w:rPr>
          <w:b w:val="0"/>
          <w:noProof/>
          <w:sz w:val="18"/>
        </w:rPr>
        <w:fldChar w:fldCharType="begin"/>
      </w:r>
      <w:r w:rsidRPr="00B93A69">
        <w:rPr>
          <w:b w:val="0"/>
          <w:noProof/>
          <w:sz w:val="18"/>
        </w:rPr>
        <w:instrText xml:space="preserve"> PAGEREF _Toc50716572 \h </w:instrText>
      </w:r>
      <w:r w:rsidRPr="00B93A69">
        <w:rPr>
          <w:b w:val="0"/>
          <w:noProof/>
          <w:sz w:val="18"/>
        </w:rPr>
      </w:r>
      <w:r w:rsidRPr="00B93A69">
        <w:rPr>
          <w:b w:val="0"/>
          <w:noProof/>
          <w:sz w:val="18"/>
        </w:rPr>
        <w:fldChar w:fldCharType="separate"/>
      </w:r>
      <w:r w:rsidR="00791EA4">
        <w:rPr>
          <w:b w:val="0"/>
          <w:noProof/>
          <w:sz w:val="18"/>
        </w:rPr>
        <w:t>49</w:t>
      </w:r>
      <w:r w:rsidRPr="00B93A69">
        <w:rPr>
          <w:b w:val="0"/>
          <w:noProof/>
          <w:sz w:val="18"/>
        </w:rPr>
        <w:fldChar w:fldCharType="end"/>
      </w:r>
    </w:p>
    <w:p w14:paraId="218DE8C1" w14:textId="77777777" w:rsidR="00B93A69" w:rsidRDefault="00B93A69">
      <w:pPr>
        <w:pStyle w:val="TOC5"/>
        <w:rPr>
          <w:rFonts w:asciiTheme="minorHAnsi" w:eastAsiaTheme="minorEastAsia" w:hAnsiTheme="minorHAnsi" w:cstheme="minorBidi"/>
          <w:noProof/>
          <w:kern w:val="0"/>
          <w:sz w:val="22"/>
          <w:szCs w:val="22"/>
        </w:rPr>
      </w:pPr>
      <w:r>
        <w:rPr>
          <w:noProof/>
        </w:rPr>
        <w:t>72</w:t>
      </w:r>
      <w:r>
        <w:rPr>
          <w:noProof/>
        </w:rPr>
        <w:tab/>
        <w:t>Simplified outline of this Chapter</w:t>
      </w:r>
      <w:r w:rsidRPr="00B93A69">
        <w:rPr>
          <w:noProof/>
        </w:rPr>
        <w:tab/>
      </w:r>
      <w:r w:rsidRPr="00B93A69">
        <w:rPr>
          <w:noProof/>
        </w:rPr>
        <w:fldChar w:fldCharType="begin"/>
      </w:r>
      <w:r w:rsidRPr="00B93A69">
        <w:rPr>
          <w:noProof/>
        </w:rPr>
        <w:instrText xml:space="preserve"> PAGEREF _Toc50716573 \h </w:instrText>
      </w:r>
      <w:r w:rsidRPr="00B93A69">
        <w:rPr>
          <w:noProof/>
        </w:rPr>
      </w:r>
      <w:r w:rsidRPr="00B93A69">
        <w:rPr>
          <w:noProof/>
        </w:rPr>
        <w:fldChar w:fldCharType="separate"/>
      </w:r>
      <w:r w:rsidR="00791EA4">
        <w:rPr>
          <w:noProof/>
        </w:rPr>
        <w:t>49</w:t>
      </w:r>
      <w:r w:rsidRPr="00B93A69">
        <w:rPr>
          <w:noProof/>
        </w:rPr>
        <w:fldChar w:fldCharType="end"/>
      </w:r>
    </w:p>
    <w:p w14:paraId="5C26E6B0" w14:textId="77777777" w:rsidR="00B93A69" w:rsidRDefault="00B93A69">
      <w:pPr>
        <w:pStyle w:val="TOC2"/>
        <w:rPr>
          <w:rFonts w:asciiTheme="minorHAnsi" w:eastAsiaTheme="minorEastAsia" w:hAnsiTheme="minorHAnsi" w:cstheme="minorBidi"/>
          <w:b w:val="0"/>
          <w:noProof/>
          <w:kern w:val="0"/>
          <w:sz w:val="22"/>
          <w:szCs w:val="22"/>
        </w:rPr>
      </w:pPr>
      <w:r>
        <w:rPr>
          <w:noProof/>
        </w:rPr>
        <w:t>Part 5.2—Accreditation</w:t>
      </w:r>
      <w:r w:rsidRPr="00B93A69">
        <w:rPr>
          <w:b w:val="0"/>
          <w:noProof/>
          <w:sz w:val="18"/>
        </w:rPr>
        <w:tab/>
      </w:r>
      <w:r w:rsidRPr="00B93A69">
        <w:rPr>
          <w:b w:val="0"/>
          <w:noProof/>
          <w:sz w:val="18"/>
        </w:rPr>
        <w:fldChar w:fldCharType="begin"/>
      </w:r>
      <w:r w:rsidRPr="00B93A69">
        <w:rPr>
          <w:b w:val="0"/>
          <w:noProof/>
          <w:sz w:val="18"/>
        </w:rPr>
        <w:instrText xml:space="preserve"> PAGEREF _Toc50716574 \h </w:instrText>
      </w:r>
      <w:r w:rsidRPr="00B93A69">
        <w:rPr>
          <w:b w:val="0"/>
          <w:noProof/>
          <w:sz w:val="18"/>
        </w:rPr>
      </w:r>
      <w:r w:rsidRPr="00B93A69">
        <w:rPr>
          <w:b w:val="0"/>
          <w:noProof/>
          <w:sz w:val="18"/>
        </w:rPr>
        <w:fldChar w:fldCharType="separate"/>
      </w:r>
      <w:r w:rsidR="00791EA4">
        <w:rPr>
          <w:b w:val="0"/>
          <w:noProof/>
          <w:sz w:val="18"/>
        </w:rPr>
        <w:t>51</w:t>
      </w:r>
      <w:r w:rsidRPr="00B93A69">
        <w:rPr>
          <w:b w:val="0"/>
          <w:noProof/>
          <w:sz w:val="18"/>
        </w:rPr>
        <w:fldChar w:fldCharType="end"/>
      </w:r>
    </w:p>
    <w:p w14:paraId="5B6CDF14" w14:textId="77777777" w:rsidR="00B93A69" w:rsidRDefault="00B93A69">
      <w:pPr>
        <w:pStyle w:val="TOC5"/>
        <w:rPr>
          <w:rFonts w:asciiTheme="minorHAnsi" w:eastAsiaTheme="minorEastAsia" w:hAnsiTheme="minorHAnsi" w:cstheme="minorBidi"/>
          <w:noProof/>
          <w:kern w:val="0"/>
          <w:sz w:val="22"/>
          <w:szCs w:val="22"/>
        </w:rPr>
      </w:pPr>
      <w:r>
        <w:rPr>
          <w:noProof/>
        </w:rPr>
        <w:t>73</w:t>
      </w:r>
      <w:r>
        <w:rPr>
          <w:noProof/>
        </w:rPr>
        <w:tab/>
        <w:t>Accreditation</w:t>
      </w:r>
      <w:r w:rsidRPr="00B93A69">
        <w:rPr>
          <w:noProof/>
        </w:rPr>
        <w:tab/>
      </w:r>
      <w:r w:rsidRPr="00B93A69">
        <w:rPr>
          <w:noProof/>
        </w:rPr>
        <w:fldChar w:fldCharType="begin"/>
      </w:r>
      <w:r w:rsidRPr="00B93A69">
        <w:rPr>
          <w:noProof/>
        </w:rPr>
        <w:instrText xml:space="preserve"> PAGEREF _Toc50716575 \h </w:instrText>
      </w:r>
      <w:r w:rsidRPr="00B93A69">
        <w:rPr>
          <w:noProof/>
        </w:rPr>
      </w:r>
      <w:r w:rsidRPr="00B93A69">
        <w:rPr>
          <w:noProof/>
        </w:rPr>
        <w:fldChar w:fldCharType="separate"/>
      </w:r>
      <w:r w:rsidR="00791EA4">
        <w:rPr>
          <w:noProof/>
        </w:rPr>
        <w:t>51</w:t>
      </w:r>
      <w:r w:rsidRPr="00B93A69">
        <w:rPr>
          <w:noProof/>
        </w:rPr>
        <w:fldChar w:fldCharType="end"/>
      </w:r>
    </w:p>
    <w:p w14:paraId="7AB6E6BE" w14:textId="77777777" w:rsidR="00B93A69" w:rsidRDefault="00B93A69">
      <w:pPr>
        <w:pStyle w:val="TOC5"/>
        <w:rPr>
          <w:rFonts w:asciiTheme="minorHAnsi" w:eastAsiaTheme="minorEastAsia" w:hAnsiTheme="minorHAnsi" w:cstheme="minorBidi"/>
          <w:noProof/>
          <w:kern w:val="0"/>
          <w:sz w:val="22"/>
          <w:szCs w:val="22"/>
        </w:rPr>
      </w:pPr>
      <w:r>
        <w:rPr>
          <w:noProof/>
        </w:rPr>
        <w:t>74</w:t>
      </w:r>
      <w:r>
        <w:rPr>
          <w:noProof/>
        </w:rPr>
        <w:tab/>
        <w:t>Accreditation framework</w:t>
      </w:r>
      <w:r w:rsidRPr="00B93A69">
        <w:rPr>
          <w:noProof/>
        </w:rPr>
        <w:tab/>
      </w:r>
      <w:r w:rsidRPr="00B93A69">
        <w:rPr>
          <w:noProof/>
        </w:rPr>
        <w:fldChar w:fldCharType="begin"/>
      </w:r>
      <w:r w:rsidRPr="00B93A69">
        <w:rPr>
          <w:noProof/>
        </w:rPr>
        <w:instrText xml:space="preserve"> PAGEREF _Toc50716576 \h </w:instrText>
      </w:r>
      <w:r w:rsidRPr="00B93A69">
        <w:rPr>
          <w:noProof/>
        </w:rPr>
      </w:r>
      <w:r w:rsidRPr="00B93A69">
        <w:rPr>
          <w:noProof/>
        </w:rPr>
        <w:fldChar w:fldCharType="separate"/>
      </w:r>
      <w:r w:rsidR="00791EA4">
        <w:rPr>
          <w:noProof/>
        </w:rPr>
        <w:t>52</w:t>
      </w:r>
      <w:r w:rsidRPr="00B93A69">
        <w:rPr>
          <w:noProof/>
        </w:rPr>
        <w:fldChar w:fldCharType="end"/>
      </w:r>
    </w:p>
    <w:p w14:paraId="55BEF71D" w14:textId="77777777" w:rsidR="00B93A69" w:rsidRDefault="00B93A69">
      <w:pPr>
        <w:pStyle w:val="TOC2"/>
        <w:rPr>
          <w:rFonts w:asciiTheme="minorHAnsi" w:eastAsiaTheme="minorEastAsia" w:hAnsiTheme="minorHAnsi" w:cstheme="minorBidi"/>
          <w:b w:val="0"/>
          <w:noProof/>
          <w:kern w:val="0"/>
          <w:sz w:val="22"/>
          <w:szCs w:val="22"/>
        </w:rPr>
      </w:pPr>
      <w:r>
        <w:rPr>
          <w:noProof/>
        </w:rPr>
        <w:t>Part 5.3—Complaints</w:t>
      </w:r>
      <w:r w:rsidRPr="00B93A69">
        <w:rPr>
          <w:b w:val="0"/>
          <w:noProof/>
          <w:sz w:val="18"/>
        </w:rPr>
        <w:tab/>
      </w:r>
      <w:r w:rsidRPr="00B93A69">
        <w:rPr>
          <w:b w:val="0"/>
          <w:noProof/>
          <w:sz w:val="18"/>
        </w:rPr>
        <w:fldChar w:fldCharType="begin"/>
      </w:r>
      <w:r w:rsidRPr="00B93A69">
        <w:rPr>
          <w:b w:val="0"/>
          <w:noProof/>
          <w:sz w:val="18"/>
        </w:rPr>
        <w:instrText xml:space="preserve"> PAGEREF _Toc50716577 \h </w:instrText>
      </w:r>
      <w:r w:rsidRPr="00B93A69">
        <w:rPr>
          <w:b w:val="0"/>
          <w:noProof/>
          <w:sz w:val="18"/>
        </w:rPr>
      </w:r>
      <w:r w:rsidRPr="00B93A69">
        <w:rPr>
          <w:b w:val="0"/>
          <w:noProof/>
          <w:sz w:val="18"/>
        </w:rPr>
        <w:fldChar w:fldCharType="separate"/>
      </w:r>
      <w:r w:rsidR="00791EA4">
        <w:rPr>
          <w:b w:val="0"/>
          <w:noProof/>
          <w:sz w:val="18"/>
        </w:rPr>
        <w:t>53</w:t>
      </w:r>
      <w:r w:rsidRPr="00B93A69">
        <w:rPr>
          <w:b w:val="0"/>
          <w:noProof/>
          <w:sz w:val="18"/>
        </w:rPr>
        <w:fldChar w:fldCharType="end"/>
      </w:r>
    </w:p>
    <w:p w14:paraId="1A1B098D" w14:textId="77777777" w:rsidR="00B93A69" w:rsidRDefault="00B93A69">
      <w:pPr>
        <w:pStyle w:val="TOC3"/>
        <w:rPr>
          <w:rFonts w:asciiTheme="minorHAnsi" w:eastAsiaTheme="minorEastAsia" w:hAnsiTheme="minorHAnsi" w:cstheme="minorBidi"/>
          <w:b w:val="0"/>
          <w:noProof/>
          <w:kern w:val="0"/>
          <w:szCs w:val="22"/>
        </w:rPr>
      </w:pPr>
      <w:r>
        <w:rPr>
          <w:noProof/>
        </w:rPr>
        <w:t>Division 1—Complaints</w:t>
      </w:r>
      <w:r w:rsidRPr="00B93A69">
        <w:rPr>
          <w:b w:val="0"/>
          <w:noProof/>
          <w:sz w:val="18"/>
        </w:rPr>
        <w:tab/>
      </w:r>
      <w:r w:rsidRPr="00B93A69">
        <w:rPr>
          <w:b w:val="0"/>
          <w:noProof/>
          <w:sz w:val="18"/>
        </w:rPr>
        <w:fldChar w:fldCharType="begin"/>
      </w:r>
      <w:r w:rsidRPr="00B93A69">
        <w:rPr>
          <w:b w:val="0"/>
          <w:noProof/>
          <w:sz w:val="18"/>
        </w:rPr>
        <w:instrText xml:space="preserve"> PAGEREF _Toc50716578 \h </w:instrText>
      </w:r>
      <w:r w:rsidRPr="00B93A69">
        <w:rPr>
          <w:b w:val="0"/>
          <w:noProof/>
          <w:sz w:val="18"/>
        </w:rPr>
      </w:r>
      <w:r w:rsidRPr="00B93A69">
        <w:rPr>
          <w:b w:val="0"/>
          <w:noProof/>
          <w:sz w:val="18"/>
        </w:rPr>
        <w:fldChar w:fldCharType="separate"/>
      </w:r>
      <w:r w:rsidR="00791EA4">
        <w:rPr>
          <w:b w:val="0"/>
          <w:noProof/>
          <w:sz w:val="18"/>
        </w:rPr>
        <w:t>53</w:t>
      </w:r>
      <w:r w:rsidRPr="00B93A69">
        <w:rPr>
          <w:b w:val="0"/>
          <w:noProof/>
          <w:sz w:val="18"/>
        </w:rPr>
        <w:fldChar w:fldCharType="end"/>
      </w:r>
    </w:p>
    <w:p w14:paraId="1A4A1CEC" w14:textId="77777777" w:rsidR="00B93A69" w:rsidRDefault="00B93A69">
      <w:pPr>
        <w:pStyle w:val="TOC5"/>
        <w:rPr>
          <w:rFonts w:asciiTheme="minorHAnsi" w:eastAsiaTheme="minorEastAsia" w:hAnsiTheme="minorHAnsi" w:cstheme="minorBidi"/>
          <w:noProof/>
          <w:kern w:val="0"/>
          <w:sz w:val="22"/>
          <w:szCs w:val="22"/>
        </w:rPr>
      </w:pPr>
      <w:r>
        <w:rPr>
          <w:noProof/>
        </w:rPr>
        <w:t>75</w:t>
      </w:r>
      <w:r>
        <w:rPr>
          <w:noProof/>
        </w:rPr>
        <w:tab/>
        <w:t>Making complaints</w:t>
      </w:r>
      <w:r w:rsidRPr="00B93A69">
        <w:rPr>
          <w:noProof/>
        </w:rPr>
        <w:tab/>
      </w:r>
      <w:r w:rsidRPr="00B93A69">
        <w:rPr>
          <w:noProof/>
        </w:rPr>
        <w:fldChar w:fldCharType="begin"/>
      </w:r>
      <w:r w:rsidRPr="00B93A69">
        <w:rPr>
          <w:noProof/>
        </w:rPr>
        <w:instrText xml:space="preserve"> PAGEREF _Toc50716579 \h </w:instrText>
      </w:r>
      <w:r w:rsidRPr="00B93A69">
        <w:rPr>
          <w:noProof/>
        </w:rPr>
      </w:r>
      <w:r w:rsidRPr="00B93A69">
        <w:rPr>
          <w:noProof/>
        </w:rPr>
        <w:fldChar w:fldCharType="separate"/>
      </w:r>
      <w:r w:rsidR="00791EA4">
        <w:rPr>
          <w:noProof/>
        </w:rPr>
        <w:t>53</w:t>
      </w:r>
      <w:r w:rsidRPr="00B93A69">
        <w:rPr>
          <w:noProof/>
        </w:rPr>
        <w:fldChar w:fldCharType="end"/>
      </w:r>
    </w:p>
    <w:p w14:paraId="28445424" w14:textId="77777777" w:rsidR="00B93A69" w:rsidRDefault="00B93A69">
      <w:pPr>
        <w:pStyle w:val="TOC5"/>
        <w:rPr>
          <w:rFonts w:asciiTheme="minorHAnsi" w:eastAsiaTheme="minorEastAsia" w:hAnsiTheme="minorHAnsi" w:cstheme="minorBidi"/>
          <w:noProof/>
          <w:kern w:val="0"/>
          <w:sz w:val="22"/>
          <w:szCs w:val="22"/>
        </w:rPr>
      </w:pPr>
      <w:r>
        <w:rPr>
          <w:noProof/>
        </w:rPr>
        <w:t>76</w:t>
      </w:r>
      <w:r>
        <w:rPr>
          <w:noProof/>
        </w:rPr>
        <w:tab/>
        <w:t>Respondents</w:t>
      </w:r>
      <w:r w:rsidRPr="00B93A69">
        <w:rPr>
          <w:noProof/>
        </w:rPr>
        <w:tab/>
      </w:r>
      <w:r w:rsidRPr="00B93A69">
        <w:rPr>
          <w:noProof/>
        </w:rPr>
        <w:fldChar w:fldCharType="begin"/>
      </w:r>
      <w:r w:rsidRPr="00B93A69">
        <w:rPr>
          <w:noProof/>
        </w:rPr>
        <w:instrText xml:space="preserve"> PAGEREF _Toc50716580 \h </w:instrText>
      </w:r>
      <w:r w:rsidRPr="00B93A69">
        <w:rPr>
          <w:noProof/>
        </w:rPr>
      </w:r>
      <w:r w:rsidRPr="00B93A69">
        <w:rPr>
          <w:noProof/>
        </w:rPr>
        <w:fldChar w:fldCharType="separate"/>
      </w:r>
      <w:r w:rsidR="00791EA4">
        <w:rPr>
          <w:noProof/>
        </w:rPr>
        <w:t>53</w:t>
      </w:r>
      <w:r w:rsidRPr="00B93A69">
        <w:rPr>
          <w:noProof/>
        </w:rPr>
        <w:fldChar w:fldCharType="end"/>
      </w:r>
    </w:p>
    <w:p w14:paraId="605CAAB7" w14:textId="77777777" w:rsidR="00B93A69" w:rsidRDefault="00B93A69">
      <w:pPr>
        <w:pStyle w:val="TOC5"/>
        <w:rPr>
          <w:rFonts w:asciiTheme="minorHAnsi" w:eastAsiaTheme="minorEastAsia" w:hAnsiTheme="minorHAnsi" w:cstheme="minorBidi"/>
          <w:noProof/>
          <w:kern w:val="0"/>
          <w:sz w:val="22"/>
          <w:szCs w:val="22"/>
        </w:rPr>
      </w:pPr>
      <w:r>
        <w:rPr>
          <w:noProof/>
        </w:rPr>
        <w:t>77</w:t>
      </w:r>
      <w:r>
        <w:rPr>
          <w:noProof/>
        </w:rPr>
        <w:tab/>
        <w:t>Communicating with complainant</w:t>
      </w:r>
      <w:r w:rsidRPr="00B93A69">
        <w:rPr>
          <w:noProof/>
        </w:rPr>
        <w:tab/>
      </w:r>
      <w:r w:rsidRPr="00B93A69">
        <w:rPr>
          <w:noProof/>
        </w:rPr>
        <w:fldChar w:fldCharType="begin"/>
      </w:r>
      <w:r w:rsidRPr="00B93A69">
        <w:rPr>
          <w:noProof/>
        </w:rPr>
        <w:instrText xml:space="preserve"> PAGEREF _Toc50716581 \h </w:instrText>
      </w:r>
      <w:r w:rsidRPr="00B93A69">
        <w:rPr>
          <w:noProof/>
        </w:rPr>
      </w:r>
      <w:r w:rsidRPr="00B93A69">
        <w:rPr>
          <w:noProof/>
        </w:rPr>
        <w:fldChar w:fldCharType="separate"/>
      </w:r>
      <w:r w:rsidR="00791EA4">
        <w:rPr>
          <w:noProof/>
        </w:rPr>
        <w:t>54</w:t>
      </w:r>
      <w:r w:rsidRPr="00B93A69">
        <w:rPr>
          <w:noProof/>
        </w:rPr>
        <w:fldChar w:fldCharType="end"/>
      </w:r>
    </w:p>
    <w:p w14:paraId="5E0E0CD0" w14:textId="77777777" w:rsidR="00B93A69" w:rsidRDefault="00B93A69">
      <w:pPr>
        <w:pStyle w:val="TOC5"/>
        <w:rPr>
          <w:rFonts w:asciiTheme="minorHAnsi" w:eastAsiaTheme="minorEastAsia" w:hAnsiTheme="minorHAnsi" w:cstheme="minorBidi"/>
          <w:noProof/>
          <w:kern w:val="0"/>
          <w:sz w:val="22"/>
          <w:szCs w:val="22"/>
        </w:rPr>
      </w:pPr>
      <w:r>
        <w:rPr>
          <w:noProof/>
        </w:rPr>
        <w:t>78</w:t>
      </w:r>
      <w:r>
        <w:rPr>
          <w:noProof/>
        </w:rPr>
        <w:tab/>
        <w:t>Dealing with complaints</w:t>
      </w:r>
      <w:r w:rsidRPr="00B93A69">
        <w:rPr>
          <w:noProof/>
        </w:rPr>
        <w:tab/>
      </w:r>
      <w:r w:rsidRPr="00B93A69">
        <w:rPr>
          <w:noProof/>
        </w:rPr>
        <w:fldChar w:fldCharType="begin"/>
      </w:r>
      <w:r w:rsidRPr="00B93A69">
        <w:rPr>
          <w:noProof/>
        </w:rPr>
        <w:instrText xml:space="preserve"> PAGEREF _Toc50716582 \h </w:instrText>
      </w:r>
      <w:r w:rsidRPr="00B93A69">
        <w:rPr>
          <w:noProof/>
        </w:rPr>
      </w:r>
      <w:r w:rsidRPr="00B93A69">
        <w:rPr>
          <w:noProof/>
        </w:rPr>
        <w:fldChar w:fldCharType="separate"/>
      </w:r>
      <w:r w:rsidR="00791EA4">
        <w:rPr>
          <w:noProof/>
        </w:rPr>
        <w:t>54</w:t>
      </w:r>
      <w:r w:rsidRPr="00B93A69">
        <w:rPr>
          <w:noProof/>
        </w:rPr>
        <w:fldChar w:fldCharType="end"/>
      </w:r>
    </w:p>
    <w:p w14:paraId="5C0E7BB3" w14:textId="77777777" w:rsidR="00B93A69" w:rsidRDefault="00B93A69">
      <w:pPr>
        <w:pStyle w:val="TOC5"/>
        <w:rPr>
          <w:rFonts w:asciiTheme="minorHAnsi" w:eastAsiaTheme="minorEastAsia" w:hAnsiTheme="minorHAnsi" w:cstheme="minorBidi"/>
          <w:noProof/>
          <w:kern w:val="0"/>
          <w:sz w:val="22"/>
          <w:szCs w:val="22"/>
        </w:rPr>
      </w:pPr>
      <w:r>
        <w:rPr>
          <w:noProof/>
        </w:rPr>
        <w:t>79</w:t>
      </w:r>
      <w:r>
        <w:rPr>
          <w:noProof/>
        </w:rPr>
        <w:tab/>
        <w:t>Grounds for not dealing with complaints</w:t>
      </w:r>
      <w:r w:rsidRPr="00B93A69">
        <w:rPr>
          <w:noProof/>
        </w:rPr>
        <w:tab/>
      </w:r>
      <w:r w:rsidRPr="00B93A69">
        <w:rPr>
          <w:noProof/>
        </w:rPr>
        <w:fldChar w:fldCharType="begin"/>
      </w:r>
      <w:r w:rsidRPr="00B93A69">
        <w:rPr>
          <w:noProof/>
        </w:rPr>
        <w:instrText xml:space="preserve"> PAGEREF _Toc50716583 \h </w:instrText>
      </w:r>
      <w:r w:rsidRPr="00B93A69">
        <w:rPr>
          <w:noProof/>
        </w:rPr>
      </w:r>
      <w:r w:rsidRPr="00B93A69">
        <w:rPr>
          <w:noProof/>
        </w:rPr>
        <w:fldChar w:fldCharType="separate"/>
      </w:r>
      <w:r w:rsidR="00791EA4">
        <w:rPr>
          <w:noProof/>
        </w:rPr>
        <w:t>55</w:t>
      </w:r>
      <w:r w:rsidRPr="00B93A69">
        <w:rPr>
          <w:noProof/>
        </w:rPr>
        <w:fldChar w:fldCharType="end"/>
      </w:r>
    </w:p>
    <w:p w14:paraId="32AC70B3" w14:textId="77777777" w:rsidR="00B93A69" w:rsidRDefault="00B93A69">
      <w:pPr>
        <w:pStyle w:val="TOC5"/>
        <w:rPr>
          <w:rFonts w:asciiTheme="minorHAnsi" w:eastAsiaTheme="minorEastAsia" w:hAnsiTheme="minorHAnsi" w:cstheme="minorBidi"/>
          <w:noProof/>
          <w:kern w:val="0"/>
          <w:sz w:val="22"/>
          <w:szCs w:val="22"/>
        </w:rPr>
      </w:pPr>
      <w:r>
        <w:rPr>
          <w:noProof/>
        </w:rPr>
        <w:t>80</w:t>
      </w:r>
      <w:r>
        <w:rPr>
          <w:noProof/>
        </w:rPr>
        <w:tab/>
        <w:t>Admissibility of things said or done in conciliation</w:t>
      </w:r>
      <w:r w:rsidRPr="00B93A69">
        <w:rPr>
          <w:noProof/>
        </w:rPr>
        <w:tab/>
      </w:r>
      <w:r w:rsidRPr="00B93A69">
        <w:rPr>
          <w:noProof/>
        </w:rPr>
        <w:fldChar w:fldCharType="begin"/>
      </w:r>
      <w:r w:rsidRPr="00B93A69">
        <w:rPr>
          <w:noProof/>
        </w:rPr>
        <w:instrText xml:space="preserve"> PAGEREF _Toc50716584 \h </w:instrText>
      </w:r>
      <w:r w:rsidRPr="00B93A69">
        <w:rPr>
          <w:noProof/>
        </w:rPr>
      </w:r>
      <w:r w:rsidRPr="00B93A69">
        <w:rPr>
          <w:noProof/>
        </w:rPr>
        <w:fldChar w:fldCharType="separate"/>
      </w:r>
      <w:r w:rsidR="00791EA4">
        <w:rPr>
          <w:noProof/>
        </w:rPr>
        <w:t>56</w:t>
      </w:r>
      <w:r w:rsidRPr="00B93A69">
        <w:rPr>
          <w:noProof/>
        </w:rPr>
        <w:fldChar w:fldCharType="end"/>
      </w:r>
    </w:p>
    <w:p w14:paraId="1C6C415F" w14:textId="77777777" w:rsidR="00B93A69" w:rsidRDefault="00B93A69">
      <w:pPr>
        <w:pStyle w:val="TOC3"/>
        <w:rPr>
          <w:rFonts w:asciiTheme="minorHAnsi" w:eastAsiaTheme="minorEastAsia" w:hAnsiTheme="minorHAnsi" w:cstheme="minorBidi"/>
          <w:b w:val="0"/>
          <w:noProof/>
          <w:kern w:val="0"/>
          <w:szCs w:val="22"/>
        </w:rPr>
      </w:pPr>
      <w:r>
        <w:rPr>
          <w:noProof/>
        </w:rPr>
        <w:t>Division 2—Representative complaints</w:t>
      </w:r>
      <w:r w:rsidRPr="00B93A69">
        <w:rPr>
          <w:b w:val="0"/>
          <w:noProof/>
          <w:sz w:val="18"/>
        </w:rPr>
        <w:tab/>
      </w:r>
      <w:r w:rsidRPr="00B93A69">
        <w:rPr>
          <w:b w:val="0"/>
          <w:noProof/>
          <w:sz w:val="18"/>
        </w:rPr>
        <w:fldChar w:fldCharType="begin"/>
      </w:r>
      <w:r w:rsidRPr="00B93A69">
        <w:rPr>
          <w:b w:val="0"/>
          <w:noProof/>
          <w:sz w:val="18"/>
        </w:rPr>
        <w:instrText xml:space="preserve"> PAGEREF _Toc50716585 \h </w:instrText>
      </w:r>
      <w:r w:rsidRPr="00B93A69">
        <w:rPr>
          <w:b w:val="0"/>
          <w:noProof/>
          <w:sz w:val="18"/>
        </w:rPr>
      </w:r>
      <w:r w:rsidRPr="00B93A69">
        <w:rPr>
          <w:b w:val="0"/>
          <w:noProof/>
          <w:sz w:val="18"/>
        </w:rPr>
        <w:fldChar w:fldCharType="separate"/>
      </w:r>
      <w:r w:rsidR="00791EA4">
        <w:rPr>
          <w:b w:val="0"/>
          <w:noProof/>
          <w:sz w:val="18"/>
        </w:rPr>
        <w:t>57</w:t>
      </w:r>
      <w:r w:rsidRPr="00B93A69">
        <w:rPr>
          <w:b w:val="0"/>
          <w:noProof/>
          <w:sz w:val="18"/>
        </w:rPr>
        <w:fldChar w:fldCharType="end"/>
      </w:r>
    </w:p>
    <w:p w14:paraId="001491C9" w14:textId="77777777" w:rsidR="00B93A69" w:rsidRDefault="00B93A69">
      <w:pPr>
        <w:pStyle w:val="TOC5"/>
        <w:rPr>
          <w:rFonts w:asciiTheme="minorHAnsi" w:eastAsiaTheme="minorEastAsia" w:hAnsiTheme="minorHAnsi" w:cstheme="minorBidi"/>
          <w:noProof/>
          <w:kern w:val="0"/>
          <w:sz w:val="22"/>
          <w:szCs w:val="22"/>
        </w:rPr>
      </w:pPr>
      <w:r>
        <w:rPr>
          <w:noProof/>
        </w:rPr>
        <w:t>81</w:t>
      </w:r>
      <w:r>
        <w:rPr>
          <w:noProof/>
        </w:rPr>
        <w:tab/>
        <w:t>Conditions for making a representative complaint</w:t>
      </w:r>
      <w:r w:rsidRPr="00B93A69">
        <w:rPr>
          <w:noProof/>
        </w:rPr>
        <w:tab/>
      </w:r>
      <w:r w:rsidRPr="00B93A69">
        <w:rPr>
          <w:noProof/>
        </w:rPr>
        <w:fldChar w:fldCharType="begin"/>
      </w:r>
      <w:r w:rsidRPr="00B93A69">
        <w:rPr>
          <w:noProof/>
        </w:rPr>
        <w:instrText xml:space="preserve"> PAGEREF _Toc50716586 \h </w:instrText>
      </w:r>
      <w:r w:rsidRPr="00B93A69">
        <w:rPr>
          <w:noProof/>
        </w:rPr>
      </w:r>
      <w:r w:rsidRPr="00B93A69">
        <w:rPr>
          <w:noProof/>
        </w:rPr>
        <w:fldChar w:fldCharType="separate"/>
      </w:r>
      <w:r w:rsidR="00791EA4">
        <w:rPr>
          <w:noProof/>
        </w:rPr>
        <w:t>57</w:t>
      </w:r>
      <w:r w:rsidRPr="00B93A69">
        <w:rPr>
          <w:noProof/>
        </w:rPr>
        <w:fldChar w:fldCharType="end"/>
      </w:r>
    </w:p>
    <w:p w14:paraId="30298F4E" w14:textId="77777777" w:rsidR="00B93A69" w:rsidRDefault="00B93A69">
      <w:pPr>
        <w:pStyle w:val="TOC5"/>
        <w:rPr>
          <w:rFonts w:asciiTheme="minorHAnsi" w:eastAsiaTheme="minorEastAsia" w:hAnsiTheme="minorHAnsi" w:cstheme="minorBidi"/>
          <w:noProof/>
          <w:kern w:val="0"/>
          <w:sz w:val="22"/>
          <w:szCs w:val="22"/>
        </w:rPr>
      </w:pPr>
      <w:r>
        <w:rPr>
          <w:noProof/>
        </w:rPr>
        <w:t>82</w:t>
      </w:r>
      <w:r>
        <w:rPr>
          <w:noProof/>
        </w:rPr>
        <w:tab/>
        <w:t>Commissioner may determine that a complaint is not to continue as a representative complaint</w:t>
      </w:r>
      <w:r w:rsidRPr="00B93A69">
        <w:rPr>
          <w:noProof/>
        </w:rPr>
        <w:tab/>
      </w:r>
      <w:r w:rsidRPr="00B93A69">
        <w:rPr>
          <w:noProof/>
        </w:rPr>
        <w:fldChar w:fldCharType="begin"/>
      </w:r>
      <w:r w:rsidRPr="00B93A69">
        <w:rPr>
          <w:noProof/>
        </w:rPr>
        <w:instrText xml:space="preserve"> PAGEREF _Toc50716587 \h </w:instrText>
      </w:r>
      <w:r w:rsidRPr="00B93A69">
        <w:rPr>
          <w:noProof/>
        </w:rPr>
      </w:r>
      <w:r w:rsidRPr="00B93A69">
        <w:rPr>
          <w:noProof/>
        </w:rPr>
        <w:fldChar w:fldCharType="separate"/>
      </w:r>
      <w:r w:rsidR="00791EA4">
        <w:rPr>
          <w:noProof/>
        </w:rPr>
        <w:t>57</w:t>
      </w:r>
      <w:r w:rsidRPr="00B93A69">
        <w:rPr>
          <w:noProof/>
        </w:rPr>
        <w:fldChar w:fldCharType="end"/>
      </w:r>
    </w:p>
    <w:p w14:paraId="456B8186" w14:textId="77777777" w:rsidR="00B93A69" w:rsidRDefault="00B93A69">
      <w:pPr>
        <w:pStyle w:val="TOC5"/>
        <w:rPr>
          <w:rFonts w:asciiTheme="minorHAnsi" w:eastAsiaTheme="minorEastAsia" w:hAnsiTheme="minorHAnsi" w:cstheme="minorBidi"/>
          <w:noProof/>
          <w:kern w:val="0"/>
          <w:sz w:val="22"/>
          <w:szCs w:val="22"/>
        </w:rPr>
      </w:pPr>
      <w:r>
        <w:rPr>
          <w:noProof/>
        </w:rPr>
        <w:t>83</w:t>
      </w:r>
      <w:r>
        <w:rPr>
          <w:noProof/>
        </w:rPr>
        <w:tab/>
        <w:t>Additional rules applying to the determination of representative complaints</w:t>
      </w:r>
      <w:r w:rsidRPr="00B93A69">
        <w:rPr>
          <w:noProof/>
        </w:rPr>
        <w:tab/>
      </w:r>
      <w:r w:rsidRPr="00B93A69">
        <w:rPr>
          <w:noProof/>
        </w:rPr>
        <w:fldChar w:fldCharType="begin"/>
      </w:r>
      <w:r w:rsidRPr="00B93A69">
        <w:rPr>
          <w:noProof/>
        </w:rPr>
        <w:instrText xml:space="preserve"> PAGEREF _Toc50716588 \h </w:instrText>
      </w:r>
      <w:r w:rsidRPr="00B93A69">
        <w:rPr>
          <w:noProof/>
        </w:rPr>
      </w:r>
      <w:r w:rsidRPr="00B93A69">
        <w:rPr>
          <w:noProof/>
        </w:rPr>
        <w:fldChar w:fldCharType="separate"/>
      </w:r>
      <w:r w:rsidR="00791EA4">
        <w:rPr>
          <w:noProof/>
        </w:rPr>
        <w:t>58</w:t>
      </w:r>
      <w:r w:rsidRPr="00B93A69">
        <w:rPr>
          <w:noProof/>
        </w:rPr>
        <w:fldChar w:fldCharType="end"/>
      </w:r>
    </w:p>
    <w:p w14:paraId="4854BF28" w14:textId="77777777" w:rsidR="00B93A69" w:rsidRDefault="00B93A69">
      <w:pPr>
        <w:pStyle w:val="TOC5"/>
        <w:rPr>
          <w:rFonts w:asciiTheme="minorHAnsi" w:eastAsiaTheme="minorEastAsia" w:hAnsiTheme="minorHAnsi" w:cstheme="minorBidi"/>
          <w:noProof/>
          <w:kern w:val="0"/>
          <w:sz w:val="22"/>
          <w:szCs w:val="22"/>
        </w:rPr>
      </w:pPr>
      <w:r>
        <w:rPr>
          <w:noProof/>
        </w:rPr>
        <w:t>84</w:t>
      </w:r>
      <w:r>
        <w:rPr>
          <w:noProof/>
        </w:rPr>
        <w:tab/>
        <w:t>Amendment of representative complaints</w:t>
      </w:r>
      <w:r w:rsidRPr="00B93A69">
        <w:rPr>
          <w:noProof/>
        </w:rPr>
        <w:tab/>
      </w:r>
      <w:r w:rsidRPr="00B93A69">
        <w:rPr>
          <w:noProof/>
        </w:rPr>
        <w:fldChar w:fldCharType="begin"/>
      </w:r>
      <w:r w:rsidRPr="00B93A69">
        <w:rPr>
          <w:noProof/>
        </w:rPr>
        <w:instrText xml:space="preserve"> PAGEREF _Toc50716589 \h </w:instrText>
      </w:r>
      <w:r w:rsidRPr="00B93A69">
        <w:rPr>
          <w:noProof/>
        </w:rPr>
      </w:r>
      <w:r w:rsidRPr="00B93A69">
        <w:rPr>
          <w:noProof/>
        </w:rPr>
        <w:fldChar w:fldCharType="separate"/>
      </w:r>
      <w:r w:rsidR="00791EA4">
        <w:rPr>
          <w:noProof/>
        </w:rPr>
        <w:t>59</w:t>
      </w:r>
      <w:r w:rsidRPr="00B93A69">
        <w:rPr>
          <w:noProof/>
        </w:rPr>
        <w:fldChar w:fldCharType="end"/>
      </w:r>
    </w:p>
    <w:p w14:paraId="76363453" w14:textId="77777777" w:rsidR="00B93A69" w:rsidRDefault="00B93A69">
      <w:pPr>
        <w:pStyle w:val="TOC5"/>
        <w:rPr>
          <w:rFonts w:asciiTheme="minorHAnsi" w:eastAsiaTheme="minorEastAsia" w:hAnsiTheme="minorHAnsi" w:cstheme="minorBidi"/>
          <w:noProof/>
          <w:kern w:val="0"/>
          <w:sz w:val="22"/>
          <w:szCs w:val="22"/>
        </w:rPr>
      </w:pPr>
      <w:r>
        <w:rPr>
          <w:noProof/>
        </w:rPr>
        <w:t>85</w:t>
      </w:r>
      <w:r>
        <w:rPr>
          <w:noProof/>
        </w:rPr>
        <w:tab/>
        <w:t>Class member for representative complaint not entitled to lodge individual complaint</w:t>
      </w:r>
      <w:r w:rsidRPr="00B93A69">
        <w:rPr>
          <w:noProof/>
        </w:rPr>
        <w:tab/>
      </w:r>
      <w:r w:rsidRPr="00B93A69">
        <w:rPr>
          <w:noProof/>
        </w:rPr>
        <w:fldChar w:fldCharType="begin"/>
      </w:r>
      <w:r w:rsidRPr="00B93A69">
        <w:rPr>
          <w:noProof/>
        </w:rPr>
        <w:instrText xml:space="preserve"> PAGEREF _Toc50716590 \h </w:instrText>
      </w:r>
      <w:r w:rsidRPr="00B93A69">
        <w:rPr>
          <w:noProof/>
        </w:rPr>
      </w:r>
      <w:r w:rsidRPr="00B93A69">
        <w:rPr>
          <w:noProof/>
        </w:rPr>
        <w:fldChar w:fldCharType="separate"/>
      </w:r>
      <w:r w:rsidR="00791EA4">
        <w:rPr>
          <w:noProof/>
        </w:rPr>
        <w:t>59</w:t>
      </w:r>
      <w:r w:rsidRPr="00B93A69">
        <w:rPr>
          <w:noProof/>
        </w:rPr>
        <w:fldChar w:fldCharType="end"/>
      </w:r>
    </w:p>
    <w:p w14:paraId="18824958" w14:textId="77777777" w:rsidR="00B93A69" w:rsidRDefault="00B93A69">
      <w:pPr>
        <w:pStyle w:val="TOC2"/>
        <w:rPr>
          <w:rFonts w:asciiTheme="minorHAnsi" w:eastAsiaTheme="minorEastAsia" w:hAnsiTheme="minorHAnsi" w:cstheme="minorBidi"/>
          <w:b w:val="0"/>
          <w:noProof/>
          <w:kern w:val="0"/>
          <w:sz w:val="22"/>
          <w:szCs w:val="22"/>
        </w:rPr>
      </w:pPr>
      <w:r>
        <w:rPr>
          <w:noProof/>
        </w:rPr>
        <w:t>Part 5.4—Assessments and investigations</w:t>
      </w:r>
      <w:r w:rsidRPr="00B93A69">
        <w:rPr>
          <w:b w:val="0"/>
          <w:noProof/>
          <w:sz w:val="18"/>
        </w:rPr>
        <w:tab/>
      </w:r>
      <w:r w:rsidRPr="00B93A69">
        <w:rPr>
          <w:b w:val="0"/>
          <w:noProof/>
          <w:sz w:val="18"/>
        </w:rPr>
        <w:fldChar w:fldCharType="begin"/>
      </w:r>
      <w:r w:rsidRPr="00B93A69">
        <w:rPr>
          <w:b w:val="0"/>
          <w:noProof/>
          <w:sz w:val="18"/>
        </w:rPr>
        <w:instrText xml:space="preserve"> PAGEREF _Toc50716591 \h </w:instrText>
      </w:r>
      <w:r w:rsidRPr="00B93A69">
        <w:rPr>
          <w:b w:val="0"/>
          <w:noProof/>
          <w:sz w:val="18"/>
        </w:rPr>
      </w:r>
      <w:r w:rsidRPr="00B93A69">
        <w:rPr>
          <w:b w:val="0"/>
          <w:noProof/>
          <w:sz w:val="18"/>
        </w:rPr>
        <w:fldChar w:fldCharType="separate"/>
      </w:r>
      <w:r w:rsidR="00791EA4">
        <w:rPr>
          <w:b w:val="0"/>
          <w:noProof/>
          <w:sz w:val="18"/>
        </w:rPr>
        <w:t>60</w:t>
      </w:r>
      <w:r w:rsidRPr="00B93A69">
        <w:rPr>
          <w:b w:val="0"/>
          <w:noProof/>
          <w:sz w:val="18"/>
        </w:rPr>
        <w:fldChar w:fldCharType="end"/>
      </w:r>
    </w:p>
    <w:p w14:paraId="59446BBD" w14:textId="77777777" w:rsidR="00B93A69" w:rsidRDefault="00B93A69">
      <w:pPr>
        <w:pStyle w:val="TOC5"/>
        <w:rPr>
          <w:rFonts w:asciiTheme="minorHAnsi" w:eastAsiaTheme="minorEastAsia" w:hAnsiTheme="minorHAnsi" w:cstheme="minorBidi"/>
          <w:noProof/>
          <w:kern w:val="0"/>
          <w:sz w:val="22"/>
          <w:szCs w:val="22"/>
        </w:rPr>
      </w:pPr>
      <w:r>
        <w:rPr>
          <w:noProof/>
        </w:rPr>
        <w:t>86</w:t>
      </w:r>
      <w:r>
        <w:rPr>
          <w:noProof/>
        </w:rPr>
        <w:tab/>
        <w:t>Assessments</w:t>
      </w:r>
      <w:r w:rsidRPr="00B93A69">
        <w:rPr>
          <w:noProof/>
        </w:rPr>
        <w:tab/>
      </w:r>
      <w:r w:rsidRPr="00B93A69">
        <w:rPr>
          <w:noProof/>
        </w:rPr>
        <w:fldChar w:fldCharType="begin"/>
      </w:r>
      <w:r w:rsidRPr="00B93A69">
        <w:rPr>
          <w:noProof/>
        </w:rPr>
        <w:instrText xml:space="preserve"> PAGEREF _Toc50716592 \h </w:instrText>
      </w:r>
      <w:r w:rsidRPr="00B93A69">
        <w:rPr>
          <w:noProof/>
        </w:rPr>
      </w:r>
      <w:r w:rsidRPr="00B93A69">
        <w:rPr>
          <w:noProof/>
        </w:rPr>
        <w:fldChar w:fldCharType="separate"/>
      </w:r>
      <w:r w:rsidR="00791EA4">
        <w:rPr>
          <w:noProof/>
        </w:rPr>
        <w:t>60</w:t>
      </w:r>
      <w:r w:rsidRPr="00B93A69">
        <w:rPr>
          <w:noProof/>
        </w:rPr>
        <w:fldChar w:fldCharType="end"/>
      </w:r>
    </w:p>
    <w:p w14:paraId="30E62966" w14:textId="77777777" w:rsidR="00B93A69" w:rsidRDefault="00B93A69">
      <w:pPr>
        <w:pStyle w:val="TOC5"/>
        <w:rPr>
          <w:rFonts w:asciiTheme="minorHAnsi" w:eastAsiaTheme="minorEastAsia" w:hAnsiTheme="minorHAnsi" w:cstheme="minorBidi"/>
          <w:noProof/>
          <w:kern w:val="0"/>
          <w:sz w:val="22"/>
          <w:szCs w:val="22"/>
        </w:rPr>
      </w:pPr>
      <w:r>
        <w:rPr>
          <w:noProof/>
        </w:rPr>
        <w:t>87</w:t>
      </w:r>
      <w:r>
        <w:rPr>
          <w:noProof/>
        </w:rPr>
        <w:tab/>
        <w:t>Notices of assessment</w:t>
      </w:r>
      <w:r w:rsidRPr="00B93A69">
        <w:rPr>
          <w:noProof/>
        </w:rPr>
        <w:tab/>
      </w:r>
      <w:r w:rsidRPr="00B93A69">
        <w:rPr>
          <w:noProof/>
        </w:rPr>
        <w:fldChar w:fldCharType="begin"/>
      </w:r>
      <w:r w:rsidRPr="00B93A69">
        <w:rPr>
          <w:noProof/>
        </w:rPr>
        <w:instrText xml:space="preserve"> PAGEREF _Toc50716593 \h </w:instrText>
      </w:r>
      <w:r w:rsidRPr="00B93A69">
        <w:rPr>
          <w:noProof/>
        </w:rPr>
      </w:r>
      <w:r w:rsidRPr="00B93A69">
        <w:rPr>
          <w:noProof/>
        </w:rPr>
        <w:fldChar w:fldCharType="separate"/>
      </w:r>
      <w:r w:rsidR="00791EA4">
        <w:rPr>
          <w:noProof/>
        </w:rPr>
        <w:t>60</w:t>
      </w:r>
      <w:r w:rsidRPr="00B93A69">
        <w:rPr>
          <w:noProof/>
        </w:rPr>
        <w:fldChar w:fldCharType="end"/>
      </w:r>
    </w:p>
    <w:p w14:paraId="08CEEB93" w14:textId="77777777" w:rsidR="00B93A69" w:rsidRDefault="00B93A69">
      <w:pPr>
        <w:pStyle w:val="TOC5"/>
        <w:rPr>
          <w:rFonts w:asciiTheme="minorHAnsi" w:eastAsiaTheme="minorEastAsia" w:hAnsiTheme="minorHAnsi" w:cstheme="minorBidi"/>
          <w:noProof/>
          <w:kern w:val="0"/>
          <w:sz w:val="22"/>
          <w:szCs w:val="22"/>
        </w:rPr>
      </w:pPr>
      <w:r>
        <w:rPr>
          <w:noProof/>
        </w:rPr>
        <w:t>88</w:t>
      </w:r>
      <w:r>
        <w:rPr>
          <w:noProof/>
        </w:rPr>
        <w:tab/>
        <w:t>Investigations</w:t>
      </w:r>
      <w:r w:rsidRPr="00B93A69">
        <w:rPr>
          <w:noProof/>
        </w:rPr>
        <w:tab/>
      </w:r>
      <w:r w:rsidRPr="00B93A69">
        <w:rPr>
          <w:noProof/>
        </w:rPr>
        <w:fldChar w:fldCharType="begin"/>
      </w:r>
      <w:r w:rsidRPr="00B93A69">
        <w:rPr>
          <w:noProof/>
        </w:rPr>
        <w:instrText xml:space="preserve"> PAGEREF _Toc50716594 \h </w:instrText>
      </w:r>
      <w:r w:rsidRPr="00B93A69">
        <w:rPr>
          <w:noProof/>
        </w:rPr>
      </w:r>
      <w:r w:rsidRPr="00B93A69">
        <w:rPr>
          <w:noProof/>
        </w:rPr>
        <w:fldChar w:fldCharType="separate"/>
      </w:r>
      <w:r w:rsidR="00791EA4">
        <w:rPr>
          <w:noProof/>
        </w:rPr>
        <w:t>60</w:t>
      </w:r>
      <w:r w:rsidRPr="00B93A69">
        <w:rPr>
          <w:noProof/>
        </w:rPr>
        <w:fldChar w:fldCharType="end"/>
      </w:r>
    </w:p>
    <w:p w14:paraId="05301EC1" w14:textId="77777777" w:rsidR="00B93A69" w:rsidRDefault="00B93A69">
      <w:pPr>
        <w:pStyle w:val="TOC5"/>
        <w:rPr>
          <w:rFonts w:asciiTheme="minorHAnsi" w:eastAsiaTheme="minorEastAsia" w:hAnsiTheme="minorHAnsi" w:cstheme="minorBidi"/>
          <w:noProof/>
          <w:kern w:val="0"/>
          <w:sz w:val="22"/>
          <w:szCs w:val="22"/>
        </w:rPr>
      </w:pPr>
      <w:r>
        <w:rPr>
          <w:noProof/>
        </w:rPr>
        <w:t>89</w:t>
      </w:r>
      <w:r>
        <w:rPr>
          <w:noProof/>
        </w:rPr>
        <w:tab/>
        <w:t>Determination on completion of investigation</w:t>
      </w:r>
      <w:r w:rsidRPr="00B93A69">
        <w:rPr>
          <w:noProof/>
        </w:rPr>
        <w:tab/>
      </w:r>
      <w:r w:rsidRPr="00B93A69">
        <w:rPr>
          <w:noProof/>
        </w:rPr>
        <w:fldChar w:fldCharType="begin"/>
      </w:r>
      <w:r w:rsidRPr="00B93A69">
        <w:rPr>
          <w:noProof/>
        </w:rPr>
        <w:instrText xml:space="preserve"> PAGEREF _Toc50716595 \h </w:instrText>
      </w:r>
      <w:r w:rsidRPr="00B93A69">
        <w:rPr>
          <w:noProof/>
        </w:rPr>
      </w:r>
      <w:r w:rsidRPr="00B93A69">
        <w:rPr>
          <w:noProof/>
        </w:rPr>
        <w:fldChar w:fldCharType="separate"/>
      </w:r>
      <w:r w:rsidR="00791EA4">
        <w:rPr>
          <w:noProof/>
        </w:rPr>
        <w:t>62</w:t>
      </w:r>
      <w:r w:rsidRPr="00B93A69">
        <w:rPr>
          <w:noProof/>
        </w:rPr>
        <w:fldChar w:fldCharType="end"/>
      </w:r>
    </w:p>
    <w:p w14:paraId="22187602" w14:textId="77777777" w:rsidR="00B93A69" w:rsidRDefault="00B93A69">
      <w:pPr>
        <w:pStyle w:val="TOC5"/>
        <w:rPr>
          <w:rFonts w:asciiTheme="minorHAnsi" w:eastAsiaTheme="minorEastAsia" w:hAnsiTheme="minorHAnsi" w:cstheme="minorBidi"/>
          <w:noProof/>
          <w:kern w:val="0"/>
          <w:sz w:val="22"/>
          <w:szCs w:val="22"/>
        </w:rPr>
      </w:pPr>
      <w:r>
        <w:rPr>
          <w:noProof/>
        </w:rPr>
        <w:t>90</w:t>
      </w:r>
      <w:r>
        <w:rPr>
          <w:noProof/>
        </w:rPr>
        <w:tab/>
        <w:t>Notices relating to investigation</w:t>
      </w:r>
      <w:r w:rsidRPr="00B93A69">
        <w:rPr>
          <w:noProof/>
        </w:rPr>
        <w:tab/>
      </w:r>
      <w:r w:rsidRPr="00B93A69">
        <w:rPr>
          <w:noProof/>
        </w:rPr>
        <w:fldChar w:fldCharType="begin"/>
      </w:r>
      <w:r w:rsidRPr="00B93A69">
        <w:rPr>
          <w:noProof/>
        </w:rPr>
        <w:instrText xml:space="preserve"> PAGEREF _Toc50716596 \h </w:instrText>
      </w:r>
      <w:r w:rsidRPr="00B93A69">
        <w:rPr>
          <w:noProof/>
        </w:rPr>
      </w:r>
      <w:r w:rsidRPr="00B93A69">
        <w:rPr>
          <w:noProof/>
        </w:rPr>
        <w:fldChar w:fldCharType="separate"/>
      </w:r>
      <w:r w:rsidR="00791EA4">
        <w:rPr>
          <w:noProof/>
        </w:rPr>
        <w:t>62</w:t>
      </w:r>
      <w:r w:rsidRPr="00B93A69">
        <w:rPr>
          <w:noProof/>
        </w:rPr>
        <w:fldChar w:fldCharType="end"/>
      </w:r>
    </w:p>
    <w:p w14:paraId="1F73DE6E" w14:textId="77777777" w:rsidR="00B93A69" w:rsidRDefault="00B93A69">
      <w:pPr>
        <w:pStyle w:val="TOC2"/>
        <w:rPr>
          <w:rFonts w:asciiTheme="minorHAnsi" w:eastAsiaTheme="minorEastAsia" w:hAnsiTheme="minorHAnsi" w:cstheme="minorBidi"/>
          <w:b w:val="0"/>
          <w:noProof/>
          <w:kern w:val="0"/>
          <w:sz w:val="22"/>
          <w:szCs w:val="22"/>
        </w:rPr>
      </w:pPr>
      <w:r>
        <w:rPr>
          <w:noProof/>
        </w:rPr>
        <w:t>Part 5.5—Regulatory powers and enforcement</w:t>
      </w:r>
      <w:r w:rsidRPr="00B93A69">
        <w:rPr>
          <w:b w:val="0"/>
          <w:noProof/>
          <w:sz w:val="18"/>
        </w:rPr>
        <w:tab/>
      </w:r>
      <w:r w:rsidRPr="00B93A69">
        <w:rPr>
          <w:b w:val="0"/>
          <w:noProof/>
          <w:sz w:val="18"/>
        </w:rPr>
        <w:fldChar w:fldCharType="begin"/>
      </w:r>
      <w:r w:rsidRPr="00B93A69">
        <w:rPr>
          <w:b w:val="0"/>
          <w:noProof/>
          <w:sz w:val="18"/>
        </w:rPr>
        <w:instrText xml:space="preserve"> PAGEREF _Toc50716597 \h </w:instrText>
      </w:r>
      <w:r w:rsidRPr="00B93A69">
        <w:rPr>
          <w:b w:val="0"/>
          <w:noProof/>
          <w:sz w:val="18"/>
        </w:rPr>
      </w:r>
      <w:r w:rsidRPr="00B93A69">
        <w:rPr>
          <w:b w:val="0"/>
          <w:noProof/>
          <w:sz w:val="18"/>
        </w:rPr>
        <w:fldChar w:fldCharType="separate"/>
      </w:r>
      <w:r w:rsidR="00791EA4">
        <w:rPr>
          <w:b w:val="0"/>
          <w:noProof/>
          <w:sz w:val="18"/>
        </w:rPr>
        <w:t>64</w:t>
      </w:r>
      <w:r w:rsidRPr="00B93A69">
        <w:rPr>
          <w:b w:val="0"/>
          <w:noProof/>
          <w:sz w:val="18"/>
        </w:rPr>
        <w:fldChar w:fldCharType="end"/>
      </w:r>
    </w:p>
    <w:p w14:paraId="3B28E22D" w14:textId="77777777" w:rsidR="00B93A69" w:rsidRDefault="00B93A69">
      <w:pPr>
        <w:pStyle w:val="TOC5"/>
        <w:rPr>
          <w:rFonts w:asciiTheme="minorHAnsi" w:eastAsiaTheme="minorEastAsia" w:hAnsiTheme="minorHAnsi" w:cstheme="minorBidi"/>
          <w:noProof/>
          <w:kern w:val="0"/>
          <w:sz w:val="22"/>
          <w:szCs w:val="22"/>
        </w:rPr>
      </w:pPr>
      <w:r>
        <w:rPr>
          <w:noProof/>
        </w:rPr>
        <w:t>91</w:t>
      </w:r>
      <w:r>
        <w:rPr>
          <w:noProof/>
        </w:rPr>
        <w:tab/>
        <w:t>Power to require information and documents</w:t>
      </w:r>
      <w:r w:rsidRPr="00B93A69">
        <w:rPr>
          <w:noProof/>
        </w:rPr>
        <w:tab/>
      </w:r>
      <w:r w:rsidRPr="00B93A69">
        <w:rPr>
          <w:noProof/>
        </w:rPr>
        <w:fldChar w:fldCharType="begin"/>
      </w:r>
      <w:r w:rsidRPr="00B93A69">
        <w:rPr>
          <w:noProof/>
        </w:rPr>
        <w:instrText xml:space="preserve"> PAGEREF _Toc50716598 \h </w:instrText>
      </w:r>
      <w:r w:rsidRPr="00B93A69">
        <w:rPr>
          <w:noProof/>
        </w:rPr>
      </w:r>
      <w:r w:rsidRPr="00B93A69">
        <w:rPr>
          <w:noProof/>
        </w:rPr>
        <w:fldChar w:fldCharType="separate"/>
      </w:r>
      <w:r w:rsidR="00791EA4">
        <w:rPr>
          <w:noProof/>
        </w:rPr>
        <w:t>64</w:t>
      </w:r>
      <w:r w:rsidRPr="00B93A69">
        <w:rPr>
          <w:noProof/>
        </w:rPr>
        <w:fldChar w:fldCharType="end"/>
      </w:r>
    </w:p>
    <w:p w14:paraId="2A79A560" w14:textId="77777777" w:rsidR="00B93A69" w:rsidRDefault="00B93A69">
      <w:pPr>
        <w:pStyle w:val="TOC5"/>
        <w:rPr>
          <w:rFonts w:asciiTheme="minorHAnsi" w:eastAsiaTheme="minorEastAsia" w:hAnsiTheme="minorHAnsi" w:cstheme="minorBidi"/>
          <w:noProof/>
          <w:kern w:val="0"/>
          <w:sz w:val="22"/>
          <w:szCs w:val="22"/>
        </w:rPr>
      </w:pPr>
      <w:r>
        <w:rPr>
          <w:noProof/>
        </w:rPr>
        <w:t>92</w:t>
      </w:r>
      <w:r>
        <w:rPr>
          <w:noProof/>
        </w:rPr>
        <w:tab/>
        <w:t>Limits on power to require information and documents</w:t>
      </w:r>
      <w:r w:rsidRPr="00B93A69">
        <w:rPr>
          <w:noProof/>
        </w:rPr>
        <w:tab/>
      </w:r>
      <w:r w:rsidRPr="00B93A69">
        <w:rPr>
          <w:noProof/>
        </w:rPr>
        <w:fldChar w:fldCharType="begin"/>
      </w:r>
      <w:r w:rsidRPr="00B93A69">
        <w:rPr>
          <w:noProof/>
        </w:rPr>
        <w:instrText xml:space="preserve"> PAGEREF _Toc50716599 \h </w:instrText>
      </w:r>
      <w:r w:rsidRPr="00B93A69">
        <w:rPr>
          <w:noProof/>
        </w:rPr>
      </w:r>
      <w:r w:rsidRPr="00B93A69">
        <w:rPr>
          <w:noProof/>
        </w:rPr>
        <w:fldChar w:fldCharType="separate"/>
      </w:r>
      <w:r w:rsidR="00791EA4">
        <w:rPr>
          <w:noProof/>
        </w:rPr>
        <w:t>65</w:t>
      </w:r>
      <w:r w:rsidRPr="00B93A69">
        <w:rPr>
          <w:noProof/>
        </w:rPr>
        <w:fldChar w:fldCharType="end"/>
      </w:r>
    </w:p>
    <w:p w14:paraId="17CA233A" w14:textId="77777777" w:rsidR="00B93A69" w:rsidRDefault="00B93A69">
      <w:pPr>
        <w:pStyle w:val="TOC5"/>
        <w:rPr>
          <w:rFonts w:asciiTheme="minorHAnsi" w:eastAsiaTheme="minorEastAsia" w:hAnsiTheme="minorHAnsi" w:cstheme="minorBidi"/>
          <w:noProof/>
          <w:kern w:val="0"/>
          <w:sz w:val="22"/>
          <w:szCs w:val="22"/>
        </w:rPr>
      </w:pPr>
      <w:r>
        <w:rPr>
          <w:noProof/>
        </w:rPr>
        <w:t>93</w:t>
      </w:r>
      <w:r>
        <w:rPr>
          <w:noProof/>
        </w:rPr>
        <w:tab/>
        <w:t>Transfer of matters to appropriate authority</w:t>
      </w:r>
      <w:r w:rsidRPr="00B93A69">
        <w:rPr>
          <w:noProof/>
        </w:rPr>
        <w:tab/>
      </w:r>
      <w:r w:rsidRPr="00B93A69">
        <w:rPr>
          <w:noProof/>
        </w:rPr>
        <w:fldChar w:fldCharType="begin"/>
      </w:r>
      <w:r w:rsidRPr="00B93A69">
        <w:rPr>
          <w:noProof/>
        </w:rPr>
        <w:instrText xml:space="preserve"> PAGEREF _Toc50716600 \h </w:instrText>
      </w:r>
      <w:r w:rsidRPr="00B93A69">
        <w:rPr>
          <w:noProof/>
        </w:rPr>
      </w:r>
      <w:r w:rsidRPr="00B93A69">
        <w:rPr>
          <w:noProof/>
        </w:rPr>
        <w:fldChar w:fldCharType="separate"/>
      </w:r>
      <w:r w:rsidR="00791EA4">
        <w:rPr>
          <w:noProof/>
        </w:rPr>
        <w:t>66</w:t>
      </w:r>
      <w:r w:rsidRPr="00B93A69">
        <w:rPr>
          <w:noProof/>
        </w:rPr>
        <w:fldChar w:fldCharType="end"/>
      </w:r>
    </w:p>
    <w:p w14:paraId="40B62942" w14:textId="77777777" w:rsidR="00B93A69" w:rsidRDefault="00B93A69">
      <w:pPr>
        <w:pStyle w:val="TOC5"/>
        <w:rPr>
          <w:rFonts w:asciiTheme="minorHAnsi" w:eastAsiaTheme="minorEastAsia" w:hAnsiTheme="minorHAnsi" w:cstheme="minorBidi"/>
          <w:noProof/>
          <w:kern w:val="0"/>
          <w:sz w:val="22"/>
          <w:szCs w:val="22"/>
        </w:rPr>
      </w:pPr>
      <w:r>
        <w:rPr>
          <w:noProof/>
        </w:rPr>
        <w:t>94</w:t>
      </w:r>
      <w:r>
        <w:rPr>
          <w:noProof/>
        </w:rPr>
        <w:tab/>
        <w:t>Authorisation for Commissioner to disclose and receive information</w:t>
      </w:r>
      <w:r w:rsidRPr="00B93A69">
        <w:rPr>
          <w:noProof/>
        </w:rPr>
        <w:tab/>
      </w:r>
      <w:r w:rsidRPr="00B93A69">
        <w:rPr>
          <w:noProof/>
        </w:rPr>
        <w:fldChar w:fldCharType="begin"/>
      </w:r>
      <w:r w:rsidRPr="00B93A69">
        <w:rPr>
          <w:noProof/>
        </w:rPr>
        <w:instrText xml:space="preserve"> PAGEREF _Toc50716601 \h </w:instrText>
      </w:r>
      <w:r w:rsidRPr="00B93A69">
        <w:rPr>
          <w:noProof/>
        </w:rPr>
      </w:r>
      <w:r w:rsidRPr="00B93A69">
        <w:rPr>
          <w:noProof/>
        </w:rPr>
        <w:fldChar w:fldCharType="separate"/>
      </w:r>
      <w:r w:rsidR="00791EA4">
        <w:rPr>
          <w:noProof/>
        </w:rPr>
        <w:t>67</w:t>
      </w:r>
      <w:r w:rsidRPr="00B93A69">
        <w:rPr>
          <w:noProof/>
        </w:rPr>
        <w:fldChar w:fldCharType="end"/>
      </w:r>
    </w:p>
    <w:p w14:paraId="2759A3DE" w14:textId="77777777" w:rsidR="00B93A69" w:rsidRDefault="00B93A69">
      <w:pPr>
        <w:pStyle w:val="TOC5"/>
        <w:rPr>
          <w:rFonts w:asciiTheme="minorHAnsi" w:eastAsiaTheme="minorEastAsia" w:hAnsiTheme="minorHAnsi" w:cstheme="minorBidi"/>
          <w:noProof/>
          <w:kern w:val="0"/>
          <w:sz w:val="22"/>
          <w:szCs w:val="22"/>
        </w:rPr>
      </w:pPr>
      <w:r>
        <w:rPr>
          <w:noProof/>
        </w:rPr>
        <w:t>95</w:t>
      </w:r>
      <w:r>
        <w:rPr>
          <w:noProof/>
        </w:rPr>
        <w:tab/>
        <w:t>Monitoring powers</w:t>
      </w:r>
      <w:r w:rsidRPr="00B93A69">
        <w:rPr>
          <w:noProof/>
        </w:rPr>
        <w:tab/>
      </w:r>
      <w:r w:rsidRPr="00B93A69">
        <w:rPr>
          <w:noProof/>
        </w:rPr>
        <w:fldChar w:fldCharType="begin"/>
      </w:r>
      <w:r w:rsidRPr="00B93A69">
        <w:rPr>
          <w:noProof/>
        </w:rPr>
        <w:instrText xml:space="preserve"> PAGEREF _Toc50716602 \h </w:instrText>
      </w:r>
      <w:r w:rsidRPr="00B93A69">
        <w:rPr>
          <w:noProof/>
        </w:rPr>
      </w:r>
      <w:r w:rsidRPr="00B93A69">
        <w:rPr>
          <w:noProof/>
        </w:rPr>
        <w:fldChar w:fldCharType="separate"/>
      </w:r>
      <w:r w:rsidR="00791EA4">
        <w:rPr>
          <w:noProof/>
        </w:rPr>
        <w:t>68</w:t>
      </w:r>
      <w:r w:rsidRPr="00B93A69">
        <w:rPr>
          <w:noProof/>
        </w:rPr>
        <w:fldChar w:fldCharType="end"/>
      </w:r>
    </w:p>
    <w:p w14:paraId="34F03BCA" w14:textId="77777777" w:rsidR="00B93A69" w:rsidRDefault="00B93A69">
      <w:pPr>
        <w:pStyle w:val="TOC5"/>
        <w:rPr>
          <w:rFonts w:asciiTheme="minorHAnsi" w:eastAsiaTheme="minorEastAsia" w:hAnsiTheme="minorHAnsi" w:cstheme="minorBidi"/>
          <w:noProof/>
          <w:kern w:val="0"/>
          <w:sz w:val="22"/>
          <w:szCs w:val="22"/>
        </w:rPr>
      </w:pPr>
      <w:r>
        <w:rPr>
          <w:noProof/>
        </w:rPr>
        <w:t>96</w:t>
      </w:r>
      <w:r>
        <w:rPr>
          <w:noProof/>
        </w:rPr>
        <w:tab/>
        <w:t>Investigation powers</w:t>
      </w:r>
      <w:r w:rsidRPr="00B93A69">
        <w:rPr>
          <w:noProof/>
        </w:rPr>
        <w:tab/>
      </w:r>
      <w:r w:rsidRPr="00B93A69">
        <w:rPr>
          <w:noProof/>
        </w:rPr>
        <w:fldChar w:fldCharType="begin"/>
      </w:r>
      <w:r w:rsidRPr="00B93A69">
        <w:rPr>
          <w:noProof/>
        </w:rPr>
        <w:instrText xml:space="preserve"> PAGEREF _Toc50716603 \h </w:instrText>
      </w:r>
      <w:r w:rsidRPr="00B93A69">
        <w:rPr>
          <w:noProof/>
        </w:rPr>
      </w:r>
      <w:r w:rsidRPr="00B93A69">
        <w:rPr>
          <w:noProof/>
        </w:rPr>
        <w:fldChar w:fldCharType="separate"/>
      </w:r>
      <w:r w:rsidR="00791EA4">
        <w:rPr>
          <w:noProof/>
        </w:rPr>
        <w:t>69</w:t>
      </w:r>
      <w:r w:rsidRPr="00B93A69">
        <w:rPr>
          <w:noProof/>
        </w:rPr>
        <w:fldChar w:fldCharType="end"/>
      </w:r>
    </w:p>
    <w:p w14:paraId="7F327A70" w14:textId="77777777" w:rsidR="00B93A69" w:rsidRDefault="00B93A69">
      <w:pPr>
        <w:pStyle w:val="TOC5"/>
        <w:rPr>
          <w:rFonts w:asciiTheme="minorHAnsi" w:eastAsiaTheme="minorEastAsia" w:hAnsiTheme="minorHAnsi" w:cstheme="minorBidi"/>
          <w:noProof/>
          <w:kern w:val="0"/>
          <w:sz w:val="22"/>
          <w:szCs w:val="22"/>
        </w:rPr>
      </w:pPr>
      <w:r>
        <w:rPr>
          <w:noProof/>
        </w:rPr>
        <w:t>97</w:t>
      </w:r>
      <w:r>
        <w:rPr>
          <w:noProof/>
        </w:rPr>
        <w:tab/>
        <w:t>Recommendations</w:t>
      </w:r>
      <w:r w:rsidRPr="00B93A69">
        <w:rPr>
          <w:noProof/>
        </w:rPr>
        <w:tab/>
      </w:r>
      <w:r w:rsidRPr="00B93A69">
        <w:rPr>
          <w:noProof/>
        </w:rPr>
        <w:fldChar w:fldCharType="begin"/>
      </w:r>
      <w:r w:rsidRPr="00B93A69">
        <w:rPr>
          <w:noProof/>
        </w:rPr>
        <w:instrText xml:space="preserve"> PAGEREF _Toc50716604 \h </w:instrText>
      </w:r>
      <w:r w:rsidRPr="00B93A69">
        <w:rPr>
          <w:noProof/>
        </w:rPr>
      </w:r>
      <w:r w:rsidRPr="00B93A69">
        <w:rPr>
          <w:noProof/>
        </w:rPr>
        <w:fldChar w:fldCharType="separate"/>
      </w:r>
      <w:r w:rsidR="00791EA4">
        <w:rPr>
          <w:noProof/>
        </w:rPr>
        <w:t>70</w:t>
      </w:r>
      <w:r w:rsidRPr="00B93A69">
        <w:rPr>
          <w:noProof/>
        </w:rPr>
        <w:fldChar w:fldCharType="end"/>
      </w:r>
    </w:p>
    <w:p w14:paraId="4E901485" w14:textId="77777777" w:rsidR="00B93A69" w:rsidRDefault="00B93A69">
      <w:pPr>
        <w:pStyle w:val="TOC5"/>
        <w:rPr>
          <w:rFonts w:asciiTheme="minorHAnsi" w:eastAsiaTheme="minorEastAsia" w:hAnsiTheme="minorHAnsi" w:cstheme="minorBidi"/>
          <w:noProof/>
          <w:kern w:val="0"/>
          <w:sz w:val="22"/>
          <w:szCs w:val="22"/>
        </w:rPr>
      </w:pPr>
      <w:r>
        <w:rPr>
          <w:noProof/>
        </w:rPr>
        <w:t>98</w:t>
      </w:r>
      <w:r>
        <w:rPr>
          <w:noProof/>
        </w:rPr>
        <w:tab/>
        <w:t>Directions</w:t>
      </w:r>
      <w:r w:rsidRPr="00B93A69">
        <w:rPr>
          <w:noProof/>
        </w:rPr>
        <w:tab/>
      </w:r>
      <w:r w:rsidRPr="00B93A69">
        <w:rPr>
          <w:noProof/>
        </w:rPr>
        <w:fldChar w:fldCharType="begin"/>
      </w:r>
      <w:r w:rsidRPr="00B93A69">
        <w:rPr>
          <w:noProof/>
        </w:rPr>
        <w:instrText xml:space="preserve"> PAGEREF _Toc50716605 \h </w:instrText>
      </w:r>
      <w:r w:rsidRPr="00B93A69">
        <w:rPr>
          <w:noProof/>
        </w:rPr>
      </w:r>
      <w:r w:rsidRPr="00B93A69">
        <w:rPr>
          <w:noProof/>
        </w:rPr>
        <w:fldChar w:fldCharType="separate"/>
      </w:r>
      <w:r w:rsidR="00791EA4">
        <w:rPr>
          <w:noProof/>
        </w:rPr>
        <w:t>71</w:t>
      </w:r>
      <w:r w:rsidRPr="00B93A69">
        <w:rPr>
          <w:noProof/>
        </w:rPr>
        <w:fldChar w:fldCharType="end"/>
      </w:r>
    </w:p>
    <w:p w14:paraId="087019A5" w14:textId="77777777" w:rsidR="00B93A69" w:rsidRDefault="00B93A69">
      <w:pPr>
        <w:pStyle w:val="TOC5"/>
        <w:rPr>
          <w:rFonts w:asciiTheme="minorHAnsi" w:eastAsiaTheme="minorEastAsia" w:hAnsiTheme="minorHAnsi" w:cstheme="minorBidi"/>
          <w:noProof/>
          <w:kern w:val="0"/>
          <w:sz w:val="22"/>
          <w:szCs w:val="22"/>
        </w:rPr>
      </w:pPr>
      <w:r>
        <w:rPr>
          <w:noProof/>
        </w:rPr>
        <w:t>99</w:t>
      </w:r>
      <w:r>
        <w:rPr>
          <w:noProof/>
        </w:rPr>
        <w:tab/>
        <w:t>Civil penalty provisions</w:t>
      </w:r>
      <w:r w:rsidRPr="00B93A69">
        <w:rPr>
          <w:noProof/>
        </w:rPr>
        <w:tab/>
      </w:r>
      <w:r w:rsidRPr="00B93A69">
        <w:rPr>
          <w:noProof/>
        </w:rPr>
        <w:fldChar w:fldCharType="begin"/>
      </w:r>
      <w:r w:rsidRPr="00B93A69">
        <w:rPr>
          <w:noProof/>
        </w:rPr>
        <w:instrText xml:space="preserve"> PAGEREF _Toc50716606 \h </w:instrText>
      </w:r>
      <w:r w:rsidRPr="00B93A69">
        <w:rPr>
          <w:noProof/>
        </w:rPr>
      </w:r>
      <w:r w:rsidRPr="00B93A69">
        <w:rPr>
          <w:noProof/>
        </w:rPr>
        <w:fldChar w:fldCharType="separate"/>
      </w:r>
      <w:r w:rsidR="00791EA4">
        <w:rPr>
          <w:noProof/>
        </w:rPr>
        <w:t>71</w:t>
      </w:r>
      <w:r w:rsidRPr="00B93A69">
        <w:rPr>
          <w:noProof/>
        </w:rPr>
        <w:fldChar w:fldCharType="end"/>
      </w:r>
    </w:p>
    <w:p w14:paraId="4F9494EC" w14:textId="77777777" w:rsidR="00B93A69" w:rsidRDefault="00B93A69">
      <w:pPr>
        <w:pStyle w:val="TOC5"/>
        <w:rPr>
          <w:rFonts w:asciiTheme="minorHAnsi" w:eastAsiaTheme="minorEastAsia" w:hAnsiTheme="minorHAnsi" w:cstheme="minorBidi"/>
          <w:noProof/>
          <w:kern w:val="0"/>
          <w:sz w:val="22"/>
          <w:szCs w:val="22"/>
        </w:rPr>
      </w:pPr>
      <w:r>
        <w:rPr>
          <w:noProof/>
        </w:rPr>
        <w:t>100</w:t>
      </w:r>
      <w:r>
        <w:rPr>
          <w:noProof/>
        </w:rPr>
        <w:tab/>
        <w:t>Infringement notices</w:t>
      </w:r>
      <w:r w:rsidRPr="00B93A69">
        <w:rPr>
          <w:noProof/>
        </w:rPr>
        <w:tab/>
      </w:r>
      <w:r w:rsidRPr="00B93A69">
        <w:rPr>
          <w:noProof/>
        </w:rPr>
        <w:fldChar w:fldCharType="begin"/>
      </w:r>
      <w:r w:rsidRPr="00B93A69">
        <w:rPr>
          <w:noProof/>
        </w:rPr>
        <w:instrText xml:space="preserve"> PAGEREF _Toc50716607 \h </w:instrText>
      </w:r>
      <w:r w:rsidRPr="00B93A69">
        <w:rPr>
          <w:noProof/>
        </w:rPr>
      </w:r>
      <w:r w:rsidRPr="00B93A69">
        <w:rPr>
          <w:noProof/>
        </w:rPr>
        <w:fldChar w:fldCharType="separate"/>
      </w:r>
      <w:r w:rsidR="00791EA4">
        <w:rPr>
          <w:noProof/>
        </w:rPr>
        <w:t>72</w:t>
      </w:r>
      <w:r w:rsidRPr="00B93A69">
        <w:rPr>
          <w:noProof/>
        </w:rPr>
        <w:fldChar w:fldCharType="end"/>
      </w:r>
    </w:p>
    <w:p w14:paraId="1222149A" w14:textId="77777777" w:rsidR="00B93A69" w:rsidRDefault="00B93A69">
      <w:pPr>
        <w:pStyle w:val="TOC5"/>
        <w:rPr>
          <w:rFonts w:asciiTheme="minorHAnsi" w:eastAsiaTheme="minorEastAsia" w:hAnsiTheme="minorHAnsi" w:cstheme="minorBidi"/>
          <w:noProof/>
          <w:kern w:val="0"/>
          <w:sz w:val="22"/>
          <w:szCs w:val="22"/>
        </w:rPr>
      </w:pPr>
      <w:r>
        <w:rPr>
          <w:noProof/>
        </w:rPr>
        <w:t>101</w:t>
      </w:r>
      <w:r>
        <w:rPr>
          <w:noProof/>
        </w:rPr>
        <w:tab/>
        <w:t>Enforceable undertakings</w:t>
      </w:r>
      <w:r w:rsidRPr="00B93A69">
        <w:rPr>
          <w:noProof/>
        </w:rPr>
        <w:tab/>
      </w:r>
      <w:r w:rsidRPr="00B93A69">
        <w:rPr>
          <w:noProof/>
        </w:rPr>
        <w:fldChar w:fldCharType="begin"/>
      </w:r>
      <w:r w:rsidRPr="00B93A69">
        <w:rPr>
          <w:noProof/>
        </w:rPr>
        <w:instrText xml:space="preserve"> PAGEREF _Toc50716608 \h </w:instrText>
      </w:r>
      <w:r w:rsidRPr="00B93A69">
        <w:rPr>
          <w:noProof/>
        </w:rPr>
      </w:r>
      <w:r w:rsidRPr="00B93A69">
        <w:rPr>
          <w:noProof/>
        </w:rPr>
        <w:fldChar w:fldCharType="separate"/>
      </w:r>
      <w:r w:rsidR="00791EA4">
        <w:rPr>
          <w:noProof/>
        </w:rPr>
        <w:t>73</w:t>
      </w:r>
      <w:r w:rsidRPr="00B93A69">
        <w:rPr>
          <w:noProof/>
        </w:rPr>
        <w:fldChar w:fldCharType="end"/>
      </w:r>
    </w:p>
    <w:p w14:paraId="407D1CE1" w14:textId="77777777" w:rsidR="00B93A69" w:rsidRDefault="00B93A69">
      <w:pPr>
        <w:pStyle w:val="TOC5"/>
        <w:rPr>
          <w:rFonts w:asciiTheme="minorHAnsi" w:eastAsiaTheme="minorEastAsia" w:hAnsiTheme="minorHAnsi" w:cstheme="minorBidi"/>
          <w:noProof/>
          <w:kern w:val="0"/>
          <w:sz w:val="22"/>
          <w:szCs w:val="22"/>
        </w:rPr>
      </w:pPr>
      <w:r>
        <w:rPr>
          <w:noProof/>
        </w:rPr>
        <w:t>102</w:t>
      </w:r>
      <w:r>
        <w:rPr>
          <w:noProof/>
        </w:rPr>
        <w:tab/>
        <w:t>Injunctions</w:t>
      </w:r>
      <w:r w:rsidRPr="00B93A69">
        <w:rPr>
          <w:noProof/>
        </w:rPr>
        <w:tab/>
      </w:r>
      <w:r w:rsidRPr="00B93A69">
        <w:rPr>
          <w:noProof/>
        </w:rPr>
        <w:fldChar w:fldCharType="begin"/>
      </w:r>
      <w:r w:rsidRPr="00B93A69">
        <w:rPr>
          <w:noProof/>
        </w:rPr>
        <w:instrText xml:space="preserve"> PAGEREF _Toc50716609 \h </w:instrText>
      </w:r>
      <w:r w:rsidRPr="00B93A69">
        <w:rPr>
          <w:noProof/>
        </w:rPr>
      </w:r>
      <w:r w:rsidRPr="00B93A69">
        <w:rPr>
          <w:noProof/>
        </w:rPr>
        <w:fldChar w:fldCharType="separate"/>
      </w:r>
      <w:r w:rsidR="00791EA4">
        <w:rPr>
          <w:noProof/>
        </w:rPr>
        <w:t>74</w:t>
      </w:r>
      <w:r w:rsidRPr="00B93A69">
        <w:rPr>
          <w:noProof/>
        </w:rPr>
        <w:fldChar w:fldCharType="end"/>
      </w:r>
    </w:p>
    <w:p w14:paraId="1AC9C1C7" w14:textId="77777777" w:rsidR="00B93A69" w:rsidRDefault="00B93A69">
      <w:pPr>
        <w:pStyle w:val="TOC1"/>
        <w:rPr>
          <w:rFonts w:asciiTheme="minorHAnsi" w:eastAsiaTheme="minorEastAsia" w:hAnsiTheme="minorHAnsi" w:cstheme="minorBidi"/>
          <w:b w:val="0"/>
          <w:noProof/>
          <w:kern w:val="0"/>
          <w:sz w:val="22"/>
          <w:szCs w:val="22"/>
        </w:rPr>
      </w:pPr>
      <w:r>
        <w:rPr>
          <w:noProof/>
        </w:rPr>
        <w:t>Chapter 6—Other matters</w:t>
      </w:r>
      <w:r w:rsidRPr="00B93A69">
        <w:rPr>
          <w:b w:val="0"/>
          <w:noProof/>
          <w:sz w:val="18"/>
        </w:rPr>
        <w:tab/>
      </w:r>
      <w:r w:rsidRPr="00B93A69">
        <w:rPr>
          <w:b w:val="0"/>
          <w:noProof/>
          <w:sz w:val="18"/>
        </w:rPr>
        <w:fldChar w:fldCharType="begin"/>
      </w:r>
      <w:r w:rsidRPr="00B93A69">
        <w:rPr>
          <w:b w:val="0"/>
          <w:noProof/>
          <w:sz w:val="18"/>
        </w:rPr>
        <w:instrText xml:space="preserve"> PAGEREF _Toc50716610 \h </w:instrText>
      </w:r>
      <w:r w:rsidRPr="00B93A69">
        <w:rPr>
          <w:b w:val="0"/>
          <w:noProof/>
          <w:sz w:val="18"/>
        </w:rPr>
      </w:r>
      <w:r w:rsidRPr="00B93A69">
        <w:rPr>
          <w:b w:val="0"/>
          <w:noProof/>
          <w:sz w:val="18"/>
        </w:rPr>
        <w:fldChar w:fldCharType="separate"/>
      </w:r>
      <w:r w:rsidR="00791EA4">
        <w:rPr>
          <w:b w:val="0"/>
          <w:noProof/>
          <w:sz w:val="18"/>
        </w:rPr>
        <w:t>75</w:t>
      </w:r>
      <w:r w:rsidRPr="00B93A69">
        <w:rPr>
          <w:b w:val="0"/>
          <w:noProof/>
          <w:sz w:val="18"/>
        </w:rPr>
        <w:fldChar w:fldCharType="end"/>
      </w:r>
    </w:p>
    <w:p w14:paraId="491BA132" w14:textId="77777777" w:rsidR="00B93A69" w:rsidRDefault="00B93A69">
      <w:pPr>
        <w:pStyle w:val="TOC2"/>
        <w:rPr>
          <w:rFonts w:asciiTheme="minorHAnsi" w:eastAsiaTheme="minorEastAsia" w:hAnsiTheme="minorHAnsi" w:cstheme="minorBidi"/>
          <w:b w:val="0"/>
          <w:noProof/>
          <w:kern w:val="0"/>
          <w:sz w:val="22"/>
          <w:szCs w:val="22"/>
        </w:rPr>
      </w:pPr>
      <w:r>
        <w:rPr>
          <w:noProof/>
        </w:rPr>
        <w:t>Part 6.1—Introduction</w:t>
      </w:r>
      <w:r w:rsidRPr="00B93A69">
        <w:rPr>
          <w:b w:val="0"/>
          <w:noProof/>
          <w:sz w:val="18"/>
        </w:rPr>
        <w:tab/>
      </w:r>
      <w:r w:rsidRPr="00B93A69">
        <w:rPr>
          <w:b w:val="0"/>
          <w:noProof/>
          <w:sz w:val="18"/>
        </w:rPr>
        <w:fldChar w:fldCharType="begin"/>
      </w:r>
      <w:r w:rsidRPr="00B93A69">
        <w:rPr>
          <w:b w:val="0"/>
          <w:noProof/>
          <w:sz w:val="18"/>
        </w:rPr>
        <w:instrText xml:space="preserve"> PAGEREF _Toc50716611 \h </w:instrText>
      </w:r>
      <w:r w:rsidRPr="00B93A69">
        <w:rPr>
          <w:b w:val="0"/>
          <w:noProof/>
          <w:sz w:val="18"/>
        </w:rPr>
      </w:r>
      <w:r w:rsidRPr="00B93A69">
        <w:rPr>
          <w:b w:val="0"/>
          <w:noProof/>
          <w:sz w:val="18"/>
        </w:rPr>
        <w:fldChar w:fldCharType="separate"/>
      </w:r>
      <w:r w:rsidR="00791EA4">
        <w:rPr>
          <w:b w:val="0"/>
          <w:noProof/>
          <w:sz w:val="18"/>
        </w:rPr>
        <w:t>75</w:t>
      </w:r>
      <w:r w:rsidRPr="00B93A69">
        <w:rPr>
          <w:b w:val="0"/>
          <w:noProof/>
          <w:sz w:val="18"/>
        </w:rPr>
        <w:fldChar w:fldCharType="end"/>
      </w:r>
    </w:p>
    <w:p w14:paraId="4403D3F4" w14:textId="77777777" w:rsidR="00B93A69" w:rsidRDefault="00B93A69">
      <w:pPr>
        <w:pStyle w:val="TOC5"/>
        <w:rPr>
          <w:rFonts w:asciiTheme="minorHAnsi" w:eastAsiaTheme="minorEastAsia" w:hAnsiTheme="minorHAnsi" w:cstheme="minorBidi"/>
          <w:noProof/>
          <w:kern w:val="0"/>
          <w:sz w:val="22"/>
          <w:szCs w:val="22"/>
        </w:rPr>
      </w:pPr>
      <w:r>
        <w:rPr>
          <w:noProof/>
        </w:rPr>
        <w:t>103</w:t>
      </w:r>
      <w:r>
        <w:rPr>
          <w:noProof/>
        </w:rPr>
        <w:tab/>
        <w:t>Simplified outline of this Chapter</w:t>
      </w:r>
      <w:r w:rsidRPr="00B93A69">
        <w:rPr>
          <w:noProof/>
        </w:rPr>
        <w:tab/>
      </w:r>
      <w:r w:rsidRPr="00B93A69">
        <w:rPr>
          <w:noProof/>
        </w:rPr>
        <w:fldChar w:fldCharType="begin"/>
      </w:r>
      <w:r w:rsidRPr="00B93A69">
        <w:rPr>
          <w:noProof/>
        </w:rPr>
        <w:instrText xml:space="preserve"> PAGEREF _Toc50716612 \h </w:instrText>
      </w:r>
      <w:r w:rsidRPr="00B93A69">
        <w:rPr>
          <w:noProof/>
        </w:rPr>
      </w:r>
      <w:r w:rsidRPr="00B93A69">
        <w:rPr>
          <w:noProof/>
        </w:rPr>
        <w:fldChar w:fldCharType="separate"/>
      </w:r>
      <w:r w:rsidR="00791EA4">
        <w:rPr>
          <w:noProof/>
        </w:rPr>
        <w:t>75</w:t>
      </w:r>
      <w:r w:rsidRPr="00B93A69">
        <w:rPr>
          <w:noProof/>
        </w:rPr>
        <w:fldChar w:fldCharType="end"/>
      </w:r>
    </w:p>
    <w:p w14:paraId="61E71AD8" w14:textId="77777777" w:rsidR="00B93A69" w:rsidRDefault="00B93A69">
      <w:pPr>
        <w:pStyle w:val="TOC2"/>
        <w:rPr>
          <w:rFonts w:asciiTheme="minorHAnsi" w:eastAsiaTheme="minorEastAsia" w:hAnsiTheme="minorHAnsi" w:cstheme="minorBidi"/>
          <w:b w:val="0"/>
          <w:noProof/>
          <w:kern w:val="0"/>
          <w:sz w:val="22"/>
          <w:szCs w:val="22"/>
        </w:rPr>
      </w:pPr>
      <w:r>
        <w:rPr>
          <w:noProof/>
        </w:rPr>
        <w:t>Part 6.2—Review of decisions</w:t>
      </w:r>
      <w:r w:rsidRPr="00B93A69">
        <w:rPr>
          <w:b w:val="0"/>
          <w:noProof/>
          <w:sz w:val="18"/>
        </w:rPr>
        <w:tab/>
      </w:r>
      <w:r w:rsidRPr="00B93A69">
        <w:rPr>
          <w:b w:val="0"/>
          <w:noProof/>
          <w:sz w:val="18"/>
        </w:rPr>
        <w:fldChar w:fldCharType="begin"/>
      </w:r>
      <w:r w:rsidRPr="00B93A69">
        <w:rPr>
          <w:b w:val="0"/>
          <w:noProof/>
          <w:sz w:val="18"/>
        </w:rPr>
        <w:instrText xml:space="preserve"> PAGEREF _Toc50716613 \h </w:instrText>
      </w:r>
      <w:r w:rsidRPr="00B93A69">
        <w:rPr>
          <w:b w:val="0"/>
          <w:noProof/>
          <w:sz w:val="18"/>
        </w:rPr>
      </w:r>
      <w:r w:rsidRPr="00B93A69">
        <w:rPr>
          <w:b w:val="0"/>
          <w:noProof/>
          <w:sz w:val="18"/>
        </w:rPr>
        <w:fldChar w:fldCharType="separate"/>
      </w:r>
      <w:r w:rsidR="00791EA4">
        <w:rPr>
          <w:b w:val="0"/>
          <w:noProof/>
          <w:sz w:val="18"/>
        </w:rPr>
        <w:t>76</w:t>
      </w:r>
      <w:r w:rsidRPr="00B93A69">
        <w:rPr>
          <w:b w:val="0"/>
          <w:noProof/>
          <w:sz w:val="18"/>
        </w:rPr>
        <w:fldChar w:fldCharType="end"/>
      </w:r>
    </w:p>
    <w:p w14:paraId="79FDBD30" w14:textId="77777777" w:rsidR="00B93A69" w:rsidRDefault="00B93A69">
      <w:pPr>
        <w:pStyle w:val="TOC5"/>
        <w:rPr>
          <w:rFonts w:asciiTheme="minorHAnsi" w:eastAsiaTheme="minorEastAsia" w:hAnsiTheme="minorHAnsi" w:cstheme="minorBidi"/>
          <w:noProof/>
          <w:kern w:val="0"/>
          <w:sz w:val="22"/>
          <w:szCs w:val="22"/>
        </w:rPr>
      </w:pPr>
      <w:r>
        <w:rPr>
          <w:noProof/>
        </w:rPr>
        <w:t>104</w:t>
      </w:r>
      <w:r>
        <w:rPr>
          <w:noProof/>
        </w:rPr>
        <w:tab/>
        <w:t>Reviewable decisions</w:t>
      </w:r>
      <w:r w:rsidRPr="00B93A69">
        <w:rPr>
          <w:noProof/>
        </w:rPr>
        <w:tab/>
      </w:r>
      <w:r w:rsidRPr="00B93A69">
        <w:rPr>
          <w:noProof/>
        </w:rPr>
        <w:fldChar w:fldCharType="begin"/>
      </w:r>
      <w:r w:rsidRPr="00B93A69">
        <w:rPr>
          <w:noProof/>
        </w:rPr>
        <w:instrText xml:space="preserve"> PAGEREF _Toc50716614 \h </w:instrText>
      </w:r>
      <w:r w:rsidRPr="00B93A69">
        <w:rPr>
          <w:noProof/>
        </w:rPr>
      </w:r>
      <w:r w:rsidRPr="00B93A69">
        <w:rPr>
          <w:noProof/>
        </w:rPr>
        <w:fldChar w:fldCharType="separate"/>
      </w:r>
      <w:r w:rsidR="00791EA4">
        <w:rPr>
          <w:noProof/>
        </w:rPr>
        <w:t>76</w:t>
      </w:r>
      <w:r w:rsidRPr="00B93A69">
        <w:rPr>
          <w:noProof/>
        </w:rPr>
        <w:fldChar w:fldCharType="end"/>
      </w:r>
    </w:p>
    <w:p w14:paraId="164FC9C9" w14:textId="77777777" w:rsidR="00B93A69" w:rsidRDefault="00B93A69">
      <w:pPr>
        <w:pStyle w:val="TOC5"/>
        <w:rPr>
          <w:rFonts w:asciiTheme="minorHAnsi" w:eastAsiaTheme="minorEastAsia" w:hAnsiTheme="minorHAnsi" w:cstheme="minorBidi"/>
          <w:noProof/>
          <w:kern w:val="0"/>
          <w:sz w:val="22"/>
          <w:szCs w:val="22"/>
        </w:rPr>
      </w:pPr>
      <w:r>
        <w:rPr>
          <w:noProof/>
        </w:rPr>
        <w:t>105</w:t>
      </w:r>
      <w:r>
        <w:rPr>
          <w:noProof/>
        </w:rPr>
        <w:tab/>
        <w:t>Applications for reconsideration of decisions made by delegates of the Commissioner</w:t>
      </w:r>
      <w:r w:rsidRPr="00B93A69">
        <w:rPr>
          <w:noProof/>
        </w:rPr>
        <w:tab/>
      </w:r>
      <w:r w:rsidRPr="00B93A69">
        <w:rPr>
          <w:noProof/>
        </w:rPr>
        <w:fldChar w:fldCharType="begin"/>
      </w:r>
      <w:r w:rsidRPr="00B93A69">
        <w:rPr>
          <w:noProof/>
        </w:rPr>
        <w:instrText xml:space="preserve"> PAGEREF _Toc50716615 \h </w:instrText>
      </w:r>
      <w:r w:rsidRPr="00B93A69">
        <w:rPr>
          <w:noProof/>
        </w:rPr>
      </w:r>
      <w:r w:rsidRPr="00B93A69">
        <w:rPr>
          <w:noProof/>
        </w:rPr>
        <w:fldChar w:fldCharType="separate"/>
      </w:r>
      <w:r w:rsidR="00791EA4">
        <w:rPr>
          <w:noProof/>
        </w:rPr>
        <w:t>76</w:t>
      </w:r>
      <w:r w:rsidRPr="00B93A69">
        <w:rPr>
          <w:noProof/>
        </w:rPr>
        <w:fldChar w:fldCharType="end"/>
      </w:r>
    </w:p>
    <w:p w14:paraId="0DFCD480" w14:textId="77777777" w:rsidR="00B93A69" w:rsidRDefault="00B93A69">
      <w:pPr>
        <w:pStyle w:val="TOC5"/>
        <w:rPr>
          <w:rFonts w:asciiTheme="minorHAnsi" w:eastAsiaTheme="minorEastAsia" w:hAnsiTheme="minorHAnsi" w:cstheme="minorBidi"/>
          <w:noProof/>
          <w:kern w:val="0"/>
          <w:sz w:val="22"/>
          <w:szCs w:val="22"/>
        </w:rPr>
      </w:pPr>
      <w:r>
        <w:rPr>
          <w:noProof/>
        </w:rPr>
        <w:t>106</w:t>
      </w:r>
      <w:r>
        <w:rPr>
          <w:noProof/>
        </w:rPr>
        <w:tab/>
        <w:t>Reconsideration by the Commissioner</w:t>
      </w:r>
      <w:r w:rsidRPr="00B93A69">
        <w:rPr>
          <w:noProof/>
        </w:rPr>
        <w:tab/>
      </w:r>
      <w:r w:rsidRPr="00B93A69">
        <w:rPr>
          <w:noProof/>
        </w:rPr>
        <w:fldChar w:fldCharType="begin"/>
      </w:r>
      <w:r w:rsidRPr="00B93A69">
        <w:rPr>
          <w:noProof/>
        </w:rPr>
        <w:instrText xml:space="preserve"> PAGEREF _Toc50716616 \h </w:instrText>
      </w:r>
      <w:r w:rsidRPr="00B93A69">
        <w:rPr>
          <w:noProof/>
        </w:rPr>
      </w:r>
      <w:r w:rsidRPr="00B93A69">
        <w:rPr>
          <w:noProof/>
        </w:rPr>
        <w:fldChar w:fldCharType="separate"/>
      </w:r>
      <w:r w:rsidR="00791EA4">
        <w:rPr>
          <w:noProof/>
        </w:rPr>
        <w:t>76</w:t>
      </w:r>
      <w:r w:rsidRPr="00B93A69">
        <w:rPr>
          <w:noProof/>
        </w:rPr>
        <w:fldChar w:fldCharType="end"/>
      </w:r>
    </w:p>
    <w:p w14:paraId="3770F9FC" w14:textId="77777777" w:rsidR="00B93A69" w:rsidRDefault="00B93A69">
      <w:pPr>
        <w:pStyle w:val="TOC5"/>
        <w:rPr>
          <w:rFonts w:asciiTheme="minorHAnsi" w:eastAsiaTheme="minorEastAsia" w:hAnsiTheme="minorHAnsi" w:cstheme="minorBidi"/>
          <w:noProof/>
          <w:kern w:val="0"/>
          <w:sz w:val="22"/>
          <w:szCs w:val="22"/>
        </w:rPr>
      </w:pPr>
      <w:r>
        <w:rPr>
          <w:noProof/>
        </w:rPr>
        <w:t>107</w:t>
      </w:r>
      <w:r>
        <w:rPr>
          <w:noProof/>
        </w:rPr>
        <w:tab/>
        <w:t>Deadline for reconsideration</w:t>
      </w:r>
      <w:r w:rsidRPr="00B93A69">
        <w:rPr>
          <w:noProof/>
        </w:rPr>
        <w:tab/>
      </w:r>
      <w:r w:rsidRPr="00B93A69">
        <w:rPr>
          <w:noProof/>
        </w:rPr>
        <w:fldChar w:fldCharType="begin"/>
      </w:r>
      <w:r w:rsidRPr="00B93A69">
        <w:rPr>
          <w:noProof/>
        </w:rPr>
        <w:instrText xml:space="preserve"> PAGEREF _Toc50716617 \h </w:instrText>
      </w:r>
      <w:r w:rsidRPr="00B93A69">
        <w:rPr>
          <w:noProof/>
        </w:rPr>
      </w:r>
      <w:r w:rsidRPr="00B93A69">
        <w:rPr>
          <w:noProof/>
        </w:rPr>
        <w:fldChar w:fldCharType="separate"/>
      </w:r>
      <w:r w:rsidR="00791EA4">
        <w:rPr>
          <w:noProof/>
        </w:rPr>
        <w:t>77</w:t>
      </w:r>
      <w:r w:rsidRPr="00B93A69">
        <w:rPr>
          <w:noProof/>
        </w:rPr>
        <w:fldChar w:fldCharType="end"/>
      </w:r>
    </w:p>
    <w:p w14:paraId="0432F6F7" w14:textId="77777777" w:rsidR="00B93A69" w:rsidRDefault="00B93A69">
      <w:pPr>
        <w:pStyle w:val="TOC5"/>
        <w:rPr>
          <w:rFonts w:asciiTheme="minorHAnsi" w:eastAsiaTheme="minorEastAsia" w:hAnsiTheme="minorHAnsi" w:cstheme="minorBidi"/>
          <w:noProof/>
          <w:kern w:val="0"/>
          <w:sz w:val="22"/>
          <w:szCs w:val="22"/>
        </w:rPr>
      </w:pPr>
      <w:r>
        <w:rPr>
          <w:noProof/>
        </w:rPr>
        <w:t>108</w:t>
      </w:r>
      <w:r>
        <w:rPr>
          <w:noProof/>
        </w:rPr>
        <w:tab/>
        <w:t>Review by the Administrative Appeals Tribunal</w:t>
      </w:r>
      <w:r w:rsidRPr="00B93A69">
        <w:rPr>
          <w:noProof/>
        </w:rPr>
        <w:tab/>
      </w:r>
      <w:r w:rsidRPr="00B93A69">
        <w:rPr>
          <w:noProof/>
        </w:rPr>
        <w:fldChar w:fldCharType="begin"/>
      </w:r>
      <w:r w:rsidRPr="00B93A69">
        <w:rPr>
          <w:noProof/>
        </w:rPr>
        <w:instrText xml:space="preserve"> PAGEREF _Toc50716618 \h </w:instrText>
      </w:r>
      <w:r w:rsidRPr="00B93A69">
        <w:rPr>
          <w:noProof/>
        </w:rPr>
      </w:r>
      <w:r w:rsidRPr="00B93A69">
        <w:rPr>
          <w:noProof/>
        </w:rPr>
        <w:fldChar w:fldCharType="separate"/>
      </w:r>
      <w:r w:rsidR="00791EA4">
        <w:rPr>
          <w:noProof/>
        </w:rPr>
        <w:t>77</w:t>
      </w:r>
      <w:r w:rsidRPr="00B93A69">
        <w:rPr>
          <w:noProof/>
        </w:rPr>
        <w:fldChar w:fldCharType="end"/>
      </w:r>
    </w:p>
    <w:p w14:paraId="323920F9" w14:textId="77777777" w:rsidR="00B93A69" w:rsidRDefault="00B93A69">
      <w:pPr>
        <w:pStyle w:val="TOC2"/>
        <w:rPr>
          <w:rFonts w:asciiTheme="minorHAnsi" w:eastAsiaTheme="minorEastAsia" w:hAnsiTheme="minorHAnsi" w:cstheme="minorBidi"/>
          <w:b w:val="0"/>
          <w:noProof/>
          <w:kern w:val="0"/>
          <w:sz w:val="22"/>
          <w:szCs w:val="22"/>
        </w:rPr>
      </w:pPr>
      <w:r>
        <w:rPr>
          <w:noProof/>
        </w:rPr>
        <w:t>Part 6.3—Treatment of certain entities</w:t>
      </w:r>
      <w:r w:rsidRPr="00B93A69">
        <w:rPr>
          <w:b w:val="0"/>
          <w:noProof/>
          <w:sz w:val="18"/>
        </w:rPr>
        <w:tab/>
      </w:r>
      <w:r w:rsidRPr="00B93A69">
        <w:rPr>
          <w:b w:val="0"/>
          <w:noProof/>
          <w:sz w:val="18"/>
        </w:rPr>
        <w:fldChar w:fldCharType="begin"/>
      </w:r>
      <w:r w:rsidRPr="00B93A69">
        <w:rPr>
          <w:b w:val="0"/>
          <w:noProof/>
          <w:sz w:val="18"/>
        </w:rPr>
        <w:instrText xml:space="preserve"> PAGEREF _Toc50716619 \h </w:instrText>
      </w:r>
      <w:r w:rsidRPr="00B93A69">
        <w:rPr>
          <w:b w:val="0"/>
          <w:noProof/>
          <w:sz w:val="18"/>
        </w:rPr>
      </w:r>
      <w:r w:rsidRPr="00B93A69">
        <w:rPr>
          <w:b w:val="0"/>
          <w:noProof/>
          <w:sz w:val="18"/>
        </w:rPr>
        <w:fldChar w:fldCharType="separate"/>
      </w:r>
      <w:r w:rsidR="00791EA4">
        <w:rPr>
          <w:b w:val="0"/>
          <w:noProof/>
          <w:sz w:val="18"/>
        </w:rPr>
        <w:t>79</w:t>
      </w:r>
      <w:r w:rsidRPr="00B93A69">
        <w:rPr>
          <w:b w:val="0"/>
          <w:noProof/>
          <w:sz w:val="18"/>
        </w:rPr>
        <w:fldChar w:fldCharType="end"/>
      </w:r>
    </w:p>
    <w:p w14:paraId="54B2AF9F" w14:textId="77777777" w:rsidR="00B93A69" w:rsidRDefault="00B93A69">
      <w:pPr>
        <w:pStyle w:val="TOC5"/>
        <w:rPr>
          <w:rFonts w:asciiTheme="minorHAnsi" w:eastAsiaTheme="minorEastAsia" w:hAnsiTheme="minorHAnsi" w:cstheme="minorBidi"/>
          <w:noProof/>
          <w:kern w:val="0"/>
          <w:sz w:val="22"/>
          <w:szCs w:val="22"/>
        </w:rPr>
      </w:pPr>
      <w:r>
        <w:rPr>
          <w:noProof/>
        </w:rPr>
        <w:t>109</w:t>
      </w:r>
      <w:r>
        <w:rPr>
          <w:noProof/>
        </w:rPr>
        <w:tab/>
        <w:t>Treatment of Commonwealth bodies, State bodies and Territory bodies</w:t>
      </w:r>
      <w:r w:rsidRPr="00B93A69">
        <w:rPr>
          <w:noProof/>
        </w:rPr>
        <w:tab/>
      </w:r>
      <w:r w:rsidRPr="00B93A69">
        <w:rPr>
          <w:noProof/>
        </w:rPr>
        <w:fldChar w:fldCharType="begin"/>
      </w:r>
      <w:r w:rsidRPr="00B93A69">
        <w:rPr>
          <w:noProof/>
        </w:rPr>
        <w:instrText xml:space="preserve"> PAGEREF _Toc50716620 \h </w:instrText>
      </w:r>
      <w:r w:rsidRPr="00B93A69">
        <w:rPr>
          <w:noProof/>
        </w:rPr>
      </w:r>
      <w:r w:rsidRPr="00B93A69">
        <w:rPr>
          <w:noProof/>
        </w:rPr>
        <w:fldChar w:fldCharType="separate"/>
      </w:r>
      <w:r w:rsidR="00791EA4">
        <w:rPr>
          <w:noProof/>
        </w:rPr>
        <w:t>79</w:t>
      </w:r>
      <w:r w:rsidRPr="00B93A69">
        <w:rPr>
          <w:noProof/>
        </w:rPr>
        <w:fldChar w:fldCharType="end"/>
      </w:r>
    </w:p>
    <w:p w14:paraId="66084552" w14:textId="77777777" w:rsidR="00B93A69" w:rsidRDefault="00B93A69">
      <w:pPr>
        <w:pStyle w:val="TOC5"/>
        <w:rPr>
          <w:rFonts w:asciiTheme="minorHAnsi" w:eastAsiaTheme="minorEastAsia" w:hAnsiTheme="minorHAnsi" w:cstheme="minorBidi"/>
          <w:noProof/>
          <w:kern w:val="0"/>
          <w:sz w:val="22"/>
          <w:szCs w:val="22"/>
        </w:rPr>
      </w:pPr>
      <w:r>
        <w:rPr>
          <w:noProof/>
        </w:rPr>
        <w:t>110</w:t>
      </w:r>
      <w:r>
        <w:rPr>
          <w:noProof/>
        </w:rPr>
        <w:tab/>
        <w:t>Treatment of partnerships and unincorporated associations</w:t>
      </w:r>
      <w:r w:rsidRPr="00B93A69">
        <w:rPr>
          <w:noProof/>
        </w:rPr>
        <w:tab/>
      </w:r>
      <w:r w:rsidRPr="00B93A69">
        <w:rPr>
          <w:noProof/>
        </w:rPr>
        <w:fldChar w:fldCharType="begin"/>
      </w:r>
      <w:r w:rsidRPr="00B93A69">
        <w:rPr>
          <w:noProof/>
        </w:rPr>
        <w:instrText xml:space="preserve"> PAGEREF _Toc50716621 \h </w:instrText>
      </w:r>
      <w:r w:rsidRPr="00B93A69">
        <w:rPr>
          <w:noProof/>
        </w:rPr>
      </w:r>
      <w:r w:rsidRPr="00B93A69">
        <w:rPr>
          <w:noProof/>
        </w:rPr>
        <w:fldChar w:fldCharType="separate"/>
      </w:r>
      <w:r w:rsidR="00791EA4">
        <w:rPr>
          <w:noProof/>
        </w:rPr>
        <w:t>80</w:t>
      </w:r>
      <w:r w:rsidRPr="00B93A69">
        <w:rPr>
          <w:noProof/>
        </w:rPr>
        <w:fldChar w:fldCharType="end"/>
      </w:r>
    </w:p>
    <w:p w14:paraId="66583D78" w14:textId="77777777" w:rsidR="00B93A69" w:rsidRDefault="00B93A69">
      <w:pPr>
        <w:pStyle w:val="TOC5"/>
        <w:rPr>
          <w:rFonts w:asciiTheme="minorHAnsi" w:eastAsiaTheme="minorEastAsia" w:hAnsiTheme="minorHAnsi" w:cstheme="minorBidi"/>
          <w:noProof/>
          <w:kern w:val="0"/>
          <w:sz w:val="22"/>
          <w:szCs w:val="22"/>
        </w:rPr>
      </w:pPr>
      <w:r>
        <w:rPr>
          <w:noProof/>
        </w:rPr>
        <w:t>111</w:t>
      </w:r>
      <w:r>
        <w:rPr>
          <w:noProof/>
        </w:rPr>
        <w:tab/>
        <w:t>Treatment of trusts</w:t>
      </w:r>
      <w:r w:rsidRPr="00B93A69">
        <w:rPr>
          <w:noProof/>
        </w:rPr>
        <w:tab/>
      </w:r>
      <w:r w:rsidRPr="00B93A69">
        <w:rPr>
          <w:noProof/>
        </w:rPr>
        <w:fldChar w:fldCharType="begin"/>
      </w:r>
      <w:r w:rsidRPr="00B93A69">
        <w:rPr>
          <w:noProof/>
        </w:rPr>
        <w:instrText xml:space="preserve"> PAGEREF _Toc50716622 \h </w:instrText>
      </w:r>
      <w:r w:rsidRPr="00B93A69">
        <w:rPr>
          <w:noProof/>
        </w:rPr>
      </w:r>
      <w:r w:rsidRPr="00B93A69">
        <w:rPr>
          <w:noProof/>
        </w:rPr>
        <w:fldChar w:fldCharType="separate"/>
      </w:r>
      <w:r w:rsidR="00791EA4">
        <w:rPr>
          <w:noProof/>
        </w:rPr>
        <w:t>81</w:t>
      </w:r>
      <w:r w:rsidRPr="00B93A69">
        <w:rPr>
          <w:noProof/>
        </w:rPr>
        <w:fldChar w:fldCharType="end"/>
      </w:r>
    </w:p>
    <w:p w14:paraId="623B06E6" w14:textId="77777777" w:rsidR="00B93A69" w:rsidRDefault="00B93A69">
      <w:pPr>
        <w:pStyle w:val="TOC2"/>
        <w:rPr>
          <w:rFonts w:asciiTheme="minorHAnsi" w:eastAsiaTheme="minorEastAsia" w:hAnsiTheme="minorHAnsi" w:cstheme="minorBidi"/>
          <w:b w:val="0"/>
          <w:noProof/>
          <w:kern w:val="0"/>
          <w:sz w:val="22"/>
          <w:szCs w:val="22"/>
        </w:rPr>
      </w:pPr>
      <w:r>
        <w:rPr>
          <w:noProof/>
        </w:rPr>
        <w:t>Part 6.4—Data sharing scheme instruments</w:t>
      </w:r>
      <w:r w:rsidRPr="00B93A69">
        <w:rPr>
          <w:b w:val="0"/>
          <w:noProof/>
          <w:sz w:val="18"/>
        </w:rPr>
        <w:tab/>
      </w:r>
      <w:r w:rsidRPr="00B93A69">
        <w:rPr>
          <w:b w:val="0"/>
          <w:noProof/>
          <w:sz w:val="18"/>
        </w:rPr>
        <w:fldChar w:fldCharType="begin"/>
      </w:r>
      <w:r w:rsidRPr="00B93A69">
        <w:rPr>
          <w:b w:val="0"/>
          <w:noProof/>
          <w:sz w:val="18"/>
        </w:rPr>
        <w:instrText xml:space="preserve"> PAGEREF _Toc50716623 \h </w:instrText>
      </w:r>
      <w:r w:rsidRPr="00B93A69">
        <w:rPr>
          <w:b w:val="0"/>
          <w:noProof/>
          <w:sz w:val="18"/>
        </w:rPr>
      </w:r>
      <w:r w:rsidRPr="00B93A69">
        <w:rPr>
          <w:b w:val="0"/>
          <w:noProof/>
          <w:sz w:val="18"/>
        </w:rPr>
        <w:fldChar w:fldCharType="separate"/>
      </w:r>
      <w:r w:rsidR="00791EA4">
        <w:rPr>
          <w:b w:val="0"/>
          <w:noProof/>
          <w:sz w:val="18"/>
        </w:rPr>
        <w:t>83</w:t>
      </w:r>
      <w:r w:rsidRPr="00B93A69">
        <w:rPr>
          <w:b w:val="0"/>
          <w:noProof/>
          <w:sz w:val="18"/>
        </w:rPr>
        <w:fldChar w:fldCharType="end"/>
      </w:r>
    </w:p>
    <w:p w14:paraId="0D848B63" w14:textId="77777777" w:rsidR="00B93A69" w:rsidRDefault="00B93A69">
      <w:pPr>
        <w:pStyle w:val="TOC5"/>
        <w:rPr>
          <w:rFonts w:asciiTheme="minorHAnsi" w:eastAsiaTheme="minorEastAsia" w:hAnsiTheme="minorHAnsi" w:cstheme="minorBidi"/>
          <w:noProof/>
          <w:kern w:val="0"/>
          <w:sz w:val="22"/>
          <w:szCs w:val="22"/>
        </w:rPr>
      </w:pPr>
      <w:r>
        <w:rPr>
          <w:noProof/>
        </w:rPr>
        <w:t>112</w:t>
      </w:r>
      <w:r>
        <w:rPr>
          <w:i/>
          <w:noProof/>
        </w:rPr>
        <w:tab/>
      </w:r>
      <w:r>
        <w:rPr>
          <w:noProof/>
        </w:rPr>
        <w:t>Data codes</w:t>
      </w:r>
      <w:r w:rsidRPr="00B93A69">
        <w:rPr>
          <w:noProof/>
        </w:rPr>
        <w:tab/>
      </w:r>
      <w:r w:rsidRPr="00B93A69">
        <w:rPr>
          <w:noProof/>
        </w:rPr>
        <w:fldChar w:fldCharType="begin"/>
      </w:r>
      <w:r w:rsidRPr="00B93A69">
        <w:rPr>
          <w:noProof/>
        </w:rPr>
        <w:instrText xml:space="preserve"> PAGEREF _Toc50716624 \h </w:instrText>
      </w:r>
      <w:r w:rsidRPr="00B93A69">
        <w:rPr>
          <w:noProof/>
        </w:rPr>
      </w:r>
      <w:r w:rsidRPr="00B93A69">
        <w:rPr>
          <w:noProof/>
        </w:rPr>
        <w:fldChar w:fldCharType="separate"/>
      </w:r>
      <w:r w:rsidR="00791EA4">
        <w:rPr>
          <w:noProof/>
        </w:rPr>
        <w:t>83</w:t>
      </w:r>
      <w:r w:rsidRPr="00B93A69">
        <w:rPr>
          <w:noProof/>
        </w:rPr>
        <w:fldChar w:fldCharType="end"/>
      </w:r>
    </w:p>
    <w:p w14:paraId="30E402AC" w14:textId="77777777" w:rsidR="00B93A69" w:rsidRDefault="00B93A69">
      <w:pPr>
        <w:pStyle w:val="TOC5"/>
        <w:rPr>
          <w:rFonts w:asciiTheme="minorHAnsi" w:eastAsiaTheme="minorEastAsia" w:hAnsiTheme="minorHAnsi" w:cstheme="minorBidi"/>
          <w:noProof/>
          <w:kern w:val="0"/>
          <w:sz w:val="22"/>
          <w:szCs w:val="22"/>
        </w:rPr>
      </w:pPr>
      <w:r>
        <w:rPr>
          <w:noProof/>
        </w:rPr>
        <w:t>113</w:t>
      </w:r>
      <w:r>
        <w:rPr>
          <w:i/>
          <w:noProof/>
        </w:rPr>
        <w:tab/>
      </w:r>
      <w:r>
        <w:rPr>
          <w:noProof/>
        </w:rPr>
        <w:t>Guidelines</w:t>
      </w:r>
      <w:r w:rsidRPr="00B93A69">
        <w:rPr>
          <w:noProof/>
        </w:rPr>
        <w:tab/>
      </w:r>
      <w:r w:rsidRPr="00B93A69">
        <w:rPr>
          <w:noProof/>
        </w:rPr>
        <w:fldChar w:fldCharType="begin"/>
      </w:r>
      <w:r w:rsidRPr="00B93A69">
        <w:rPr>
          <w:noProof/>
        </w:rPr>
        <w:instrText xml:space="preserve"> PAGEREF _Toc50716625 \h </w:instrText>
      </w:r>
      <w:r w:rsidRPr="00B93A69">
        <w:rPr>
          <w:noProof/>
        </w:rPr>
      </w:r>
      <w:r w:rsidRPr="00B93A69">
        <w:rPr>
          <w:noProof/>
        </w:rPr>
        <w:fldChar w:fldCharType="separate"/>
      </w:r>
      <w:r w:rsidR="00791EA4">
        <w:rPr>
          <w:noProof/>
        </w:rPr>
        <w:t>83</w:t>
      </w:r>
      <w:r w:rsidRPr="00B93A69">
        <w:rPr>
          <w:noProof/>
        </w:rPr>
        <w:fldChar w:fldCharType="end"/>
      </w:r>
    </w:p>
    <w:p w14:paraId="364752AE" w14:textId="77777777" w:rsidR="00B93A69" w:rsidRDefault="00B93A69">
      <w:pPr>
        <w:pStyle w:val="TOC5"/>
        <w:rPr>
          <w:rFonts w:asciiTheme="minorHAnsi" w:eastAsiaTheme="minorEastAsia" w:hAnsiTheme="minorHAnsi" w:cstheme="minorBidi"/>
          <w:noProof/>
          <w:kern w:val="0"/>
          <w:sz w:val="22"/>
          <w:szCs w:val="22"/>
        </w:rPr>
      </w:pPr>
      <w:r>
        <w:rPr>
          <w:noProof/>
        </w:rPr>
        <w:t>114</w:t>
      </w:r>
      <w:r>
        <w:rPr>
          <w:noProof/>
        </w:rPr>
        <w:tab/>
        <w:t>Register of ADSPs</w:t>
      </w:r>
      <w:r w:rsidRPr="00B93A69">
        <w:rPr>
          <w:noProof/>
        </w:rPr>
        <w:tab/>
      </w:r>
      <w:r w:rsidRPr="00B93A69">
        <w:rPr>
          <w:noProof/>
        </w:rPr>
        <w:fldChar w:fldCharType="begin"/>
      </w:r>
      <w:r w:rsidRPr="00B93A69">
        <w:rPr>
          <w:noProof/>
        </w:rPr>
        <w:instrText xml:space="preserve"> PAGEREF _Toc50716626 \h </w:instrText>
      </w:r>
      <w:r w:rsidRPr="00B93A69">
        <w:rPr>
          <w:noProof/>
        </w:rPr>
      </w:r>
      <w:r w:rsidRPr="00B93A69">
        <w:rPr>
          <w:noProof/>
        </w:rPr>
        <w:fldChar w:fldCharType="separate"/>
      </w:r>
      <w:r w:rsidR="00791EA4">
        <w:rPr>
          <w:noProof/>
        </w:rPr>
        <w:t>84</w:t>
      </w:r>
      <w:r w:rsidRPr="00B93A69">
        <w:rPr>
          <w:noProof/>
        </w:rPr>
        <w:fldChar w:fldCharType="end"/>
      </w:r>
    </w:p>
    <w:p w14:paraId="693BC103" w14:textId="77777777" w:rsidR="00B93A69" w:rsidRDefault="00B93A69">
      <w:pPr>
        <w:pStyle w:val="TOC5"/>
        <w:rPr>
          <w:rFonts w:asciiTheme="minorHAnsi" w:eastAsiaTheme="minorEastAsia" w:hAnsiTheme="minorHAnsi" w:cstheme="minorBidi"/>
          <w:noProof/>
          <w:kern w:val="0"/>
          <w:sz w:val="22"/>
          <w:szCs w:val="22"/>
        </w:rPr>
      </w:pPr>
      <w:r>
        <w:rPr>
          <w:noProof/>
        </w:rPr>
        <w:t>115</w:t>
      </w:r>
      <w:r>
        <w:rPr>
          <w:noProof/>
        </w:rPr>
        <w:tab/>
        <w:t>Register of accredited users</w:t>
      </w:r>
      <w:r w:rsidRPr="00B93A69">
        <w:rPr>
          <w:noProof/>
        </w:rPr>
        <w:tab/>
      </w:r>
      <w:r w:rsidRPr="00B93A69">
        <w:rPr>
          <w:noProof/>
        </w:rPr>
        <w:fldChar w:fldCharType="begin"/>
      </w:r>
      <w:r w:rsidRPr="00B93A69">
        <w:rPr>
          <w:noProof/>
        </w:rPr>
        <w:instrText xml:space="preserve"> PAGEREF _Toc50716627 \h </w:instrText>
      </w:r>
      <w:r w:rsidRPr="00B93A69">
        <w:rPr>
          <w:noProof/>
        </w:rPr>
      </w:r>
      <w:r w:rsidRPr="00B93A69">
        <w:rPr>
          <w:noProof/>
        </w:rPr>
        <w:fldChar w:fldCharType="separate"/>
      </w:r>
      <w:r w:rsidR="00791EA4">
        <w:rPr>
          <w:noProof/>
        </w:rPr>
        <w:t>84</w:t>
      </w:r>
      <w:r w:rsidRPr="00B93A69">
        <w:rPr>
          <w:noProof/>
        </w:rPr>
        <w:fldChar w:fldCharType="end"/>
      </w:r>
    </w:p>
    <w:p w14:paraId="34688E32" w14:textId="77777777" w:rsidR="00B93A69" w:rsidRDefault="00B93A69">
      <w:pPr>
        <w:pStyle w:val="TOC5"/>
        <w:rPr>
          <w:rFonts w:asciiTheme="minorHAnsi" w:eastAsiaTheme="minorEastAsia" w:hAnsiTheme="minorHAnsi" w:cstheme="minorBidi"/>
          <w:noProof/>
          <w:kern w:val="0"/>
          <w:sz w:val="22"/>
          <w:szCs w:val="22"/>
        </w:rPr>
      </w:pPr>
      <w:r>
        <w:rPr>
          <w:noProof/>
        </w:rPr>
        <w:t>116</w:t>
      </w:r>
      <w:r>
        <w:rPr>
          <w:noProof/>
        </w:rPr>
        <w:tab/>
        <w:t>Register of data sharing agreements</w:t>
      </w:r>
      <w:r w:rsidRPr="00B93A69">
        <w:rPr>
          <w:noProof/>
        </w:rPr>
        <w:tab/>
      </w:r>
      <w:r w:rsidRPr="00B93A69">
        <w:rPr>
          <w:noProof/>
        </w:rPr>
        <w:fldChar w:fldCharType="begin"/>
      </w:r>
      <w:r w:rsidRPr="00B93A69">
        <w:rPr>
          <w:noProof/>
        </w:rPr>
        <w:instrText xml:space="preserve"> PAGEREF _Toc50716628 \h </w:instrText>
      </w:r>
      <w:r w:rsidRPr="00B93A69">
        <w:rPr>
          <w:noProof/>
        </w:rPr>
      </w:r>
      <w:r w:rsidRPr="00B93A69">
        <w:rPr>
          <w:noProof/>
        </w:rPr>
        <w:fldChar w:fldCharType="separate"/>
      </w:r>
      <w:r w:rsidR="00791EA4">
        <w:rPr>
          <w:noProof/>
        </w:rPr>
        <w:t>85</w:t>
      </w:r>
      <w:r w:rsidRPr="00B93A69">
        <w:rPr>
          <w:noProof/>
        </w:rPr>
        <w:fldChar w:fldCharType="end"/>
      </w:r>
    </w:p>
    <w:p w14:paraId="2A23E28A" w14:textId="77777777" w:rsidR="00B93A69" w:rsidRDefault="00B93A69">
      <w:pPr>
        <w:pStyle w:val="TOC5"/>
        <w:rPr>
          <w:rFonts w:asciiTheme="minorHAnsi" w:eastAsiaTheme="minorEastAsia" w:hAnsiTheme="minorHAnsi" w:cstheme="minorBidi"/>
          <w:noProof/>
          <w:kern w:val="0"/>
          <w:sz w:val="22"/>
          <w:szCs w:val="22"/>
        </w:rPr>
      </w:pPr>
      <w:r>
        <w:rPr>
          <w:noProof/>
        </w:rPr>
        <w:t>117</w:t>
      </w:r>
      <w:r>
        <w:rPr>
          <w:noProof/>
        </w:rPr>
        <w:tab/>
        <w:t>Recognition of external dispute resolution schemes</w:t>
      </w:r>
      <w:r w:rsidRPr="00B93A69">
        <w:rPr>
          <w:noProof/>
        </w:rPr>
        <w:tab/>
      </w:r>
      <w:r w:rsidRPr="00B93A69">
        <w:rPr>
          <w:noProof/>
        </w:rPr>
        <w:fldChar w:fldCharType="begin"/>
      </w:r>
      <w:r w:rsidRPr="00B93A69">
        <w:rPr>
          <w:noProof/>
        </w:rPr>
        <w:instrText xml:space="preserve"> PAGEREF _Toc50716629 \h </w:instrText>
      </w:r>
      <w:r w:rsidRPr="00B93A69">
        <w:rPr>
          <w:noProof/>
        </w:rPr>
      </w:r>
      <w:r w:rsidRPr="00B93A69">
        <w:rPr>
          <w:noProof/>
        </w:rPr>
        <w:fldChar w:fldCharType="separate"/>
      </w:r>
      <w:r w:rsidR="00791EA4">
        <w:rPr>
          <w:noProof/>
        </w:rPr>
        <w:t>85</w:t>
      </w:r>
      <w:r w:rsidRPr="00B93A69">
        <w:rPr>
          <w:noProof/>
        </w:rPr>
        <w:fldChar w:fldCharType="end"/>
      </w:r>
    </w:p>
    <w:p w14:paraId="3DB6A1D3" w14:textId="77777777" w:rsidR="00B93A69" w:rsidRDefault="00B93A69">
      <w:pPr>
        <w:pStyle w:val="TOC5"/>
        <w:rPr>
          <w:rFonts w:asciiTheme="minorHAnsi" w:eastAsiaTheme="minorEastAsia" w:hAnsiTheme="minorHAnsi" w:cstheme="minorBidi"/>
          <w:noProof/>
          <w:kern w:val="0"/>
          <w:sz w:val="22"/>
          <w:szCs w:val="22"/>
        </w:rPr>
      </w:pPr>
      <w:r>
        <w:rPr>
          <w:noProof/>
        </w:rPr>
        <w:t>118</w:t>
      </w:r>
      <w:r>
        <w:rPr>
          <w:noProof/>
        </w:rPr>
        <w:tab/>
        <w:t>Approved forms</w:t>
      </w:r>
      <w:r w:rsidRPr="00B93A69">
        <w:rPr>
          <w:noProof/>
        </w:rPr>
        <w:tab/>
      </w:r>
      <w:r w:rsidRPr="00B93A69">
        <w:rPr>
          <w:noProof/>
        </w:rPr>
        <w:fldChar w:fldCharType="begin"/>
      </w:r>
      <w:r w:rsidRPr="00B93A69">
        <w:rPr>
          <w:noProof/>
        </w:rPr>
        <w:instrText xml:space="preserve"> PAGEREF _Toc50716630 \h </w:instrText>
      </w:r>
      <w:r w:rsidRPr="00B93A69">
        <w:rPr>
          <w:noProof/>
        </w:rPr>
      </w:r>
      <w:r w:rsidRPr="00B93A69">
        <w:rPr>
          <w:noProof/>
        </w:rPr>
        <w:fldChar w:fldCharType="separate"/>
      </w:r>
      <w:r w:rsidR="00791EA4">
        <w:rPr>
          <w:noProof/>
        </w:rPr>
        <w:t>86</w:t>
      </w:r>
      <w:r w:rsidRPr="00B93A69">
        <w:rPr>
          <w:noProof/>
        </w:rPr>
        <w:fldChar w:fldCharType="end"/>
      </w:r>
    </w:p>
    <w:p w14:paraId="226ADF64" w14:textId="77777777" w:rsidR="00B93A69" w:rsidRDefault="00B93A69">
      <w:pPr>
        <w:pStyle w:val="TOC5"/>
        <w:rPr>
          <w:rFonts w:asciiTheme="minorHAnsi" w:eastAsiaTheme="minorEastAsia" w:hAnsiTheme="minorHAnsi" w:cstheme="minorBidi"/>
          <w:noProof/>
          <w:kern w:val="0"/>
          <w:sz w:val="22"/>
          <w:szCs w:val="22"/>
        </w:rPr>
      </w:pPr>
      <w:r>
        <w:rPr>
          <w:noProof/>
        </w:rPr>
        <w:t>119</w:t>
      </w:r>
      <w:r>
        <w:rPr>
          <w:noProof/>
        </w:rPr>
        <w:tab/>
        <w:t>Rules</w:t>
      </w:r>
      <w:r w:rsidRPr="00B93A69">
        <w:rPr>
          <w:noProof/>
        </w:rPr>
        <w:tab/>
      </w:r>
      <w:r w:rsidRPr="00B93A69">
        <w:rPr>
          <w:noProof/>
        </w:rPr>
        <w:fldChar w:fldCharType="begin"/>
      </w:r>
      <w:r w:rsidRPr="00B93A69">
        <w:rPr>
          <w:noProof/>
        </w:rPr>
        <w:instrText xml:space="preserve"> PAGEREF _Toc50716631 \h </w:instrText>
      </w:r>
      <w:r w:rsidRPr="00B93A69">
        <w:rPr>
          <w:noProof/>
        </w:rPr>
      </w:r>
      <w:r w:rsidRPr="00B93A69">
        <w:rPr>
          <w:noProof/>
        </w:rPr>
        <w:fldChar w:fldCharType="separate"/>
      </w:r>
      <w:r w:rsidR="00791EA4">
        <w:rPr>
          <w:noProof/>
        </w:rPr>
        <w:t>86</w:t>
      </w:r>
      <w:r w:rsidRPr="00B93A69">
        <w:rPr>
          <w:noProof/>
        </w:rPr>
        <w:fldChar w:fldCharType="end"/>
      </w:r>
    </w:p>
    <w:p w14:paraId="7908BA98" w14:textId="77777777" w:rsidR="00B93A69" w:rsidRDefault="00B93A69">
      <w:pPr>
        <w:pStyle w:val="TOC5"/>
        <w:rPr>
          <w:rFonts w:asciiTheme="minorHAnsi" w:eastAsiaTheme="minorEastAsia" w:hAnsiTheme="minorHAnsi" w:cstheme="minorBidi"/>
          <w:noProof/>
          <w:kern w:val="0"/>
          <w:sz w:val="22"/>
          <w:szCs w:val="22"/>
        </w:rPr>
      </w:pPr>
      <w:r>
        <w:rPr>
          <w:noProof/>
        </w:rPr>
        <w:t>120</w:t>
      </w:r>
      <w:r>
        <w:rPr>
          <w:noProof/>
        </w:rPr>
        <w:tab/>
        <w:t>Regulations</w:t>
      </w:r>
      <w:r w:rsidRPr="00B93A69">
        <w:rPr>
          <w:noProof/>
        </w:rPr>
        <w:tab/>
      </w:r>
      <w:r w:rsidRPr="00B93A69">
        <w:rPr>
          <w:noProof/>
        </w:rPr>
        <w:fldChar w:fldCharType="begin"/>
      </w:r>
      <w:r w:rsidRPr="00B93A69">
        <w:rPr>
          <w:noProof/>
        </w:rPr>
        <w:instrText xml:space="preserve"> PAGEREF _Toc50716632 \h </w:instrText>
      </w:r>
      <w:r w:rsidRPr="00B93A69">
        <w:rPr>
          <w:noProof/>
        </w:rPr>
      </w:r>
      <w:r w:rsidRPr="00B93A69">
        <w:rPr>
          <w:noProof/>
        </w:rPr>
        <w:fldChar w:fldCharType="separate"/>
      </w:r>
      <w:r w:rsidR="00791EA4">
        <w:rPr>
          <w:noProof/>
        </w:rPr>
        <w:t>87</w:t>
      </w:r>
      <w:r w:rsidRPr="00B93A69">
        <w:rPr>
          <w:noProof/>
        </w:rPr>
        <w:fldChar w:fldCharType="end"/>
      </w:r>
    </w:p>
    <w:p w14:paraId="5EEB4D0E" w14:textId="77777777" w:rsidR="00B93A69" w:rsidRDefault="00B93A69">
      <w:pPr>
        <w:pStyle w:val="TOC2"/>
        <w:rPr>
          <w:rFonts w:asciiTheme="minorHAnsi" w:eastAsiaTheme="minorEastAsia" w:hAnsiTheme="minorHAnsi" w:cstheme="minorBidi"/>
          <w:b w:val="0"/>
          <w:noProof/>
          <w:kern w:val="0"/>
          <w:sz w:val="22"/>
          <w:szCs w:val="22"/>
        </w:rPr>
      </w:pPr>
      <w:r>
        <w:rPr>
          <w:noProof/>
        </w:rPr>
        <w:t>Part 6.5—Other matters</w:t>
      </w:r>
      <w:r w:rsidRPr="00B93A69">
        <w:rPr>
          <w:b w:val="0"/>
          <w:noProof/>
          <w:sz w:val="18"/>
        </w:rPr>
        <w:tab/>
      </w:r>
      <w:r w:rsidRPr="00B93A69">
        <w:rPr>
          <w:b w:val="0"/>
          <w:noProof/>
          <w:sz w:val="18"/>
        </w:rPr>
        <w:fldChar w:fldCharType="begin"/>
      </w:r>
      <w:r w:rsidRPr="00B93A69">
        <w:rPr>
          <w:b w:val="0"/>
          <w:noProof/>
          <w:sz w:val="18"/>
        </w:rPr>
        <w:instrText xml:space="preserve"> PAGEREF _Toc50716633 \h </w:instrText>
      </w:r>
      <w:r w:rsidRPr="00B93A69">
        <w:rPr>
          <w:b w:val="0"/>
          <w:noProof/>
          <w:sz w:val="18"/>
        </w:rPr>
      </w:r>
      <w:r w:rsidRPr="00B93A69">
        <w:rPr>
          <w:b w:val="0"/>
          <w:noProof/>
          <w:sz w:val="18"/>
        </w:rPr>
        <w:fldChar w:fldCharType="separate"/>
      </w:r>
      <w:r w:rsidR="00791EA4">
        <w:rPr>
          <w:b w:val="0"/>
          <w:noProof/>
          <w:sz w:val="18"/>
        </w:rPr>
        <w:t>88</w:t>
      </w:r>
      <w:r w:rsidRPr="00B93A69">
        <w:rPr>
          <w:b w:val="0"/>
          <w:noProof/>
          <w:sz w:val="18"/>
        </w:rPr>
        <w:fldChar w:fldCharType="end"/>
      </w:r>
    </w:p>
    <w:p w14:paraId="03F80B66" w14:textId="77777777" w:rsidR="00B93A69" w:rsidRDefault="00B93A69">
      <w:pPr>
        <w:pStyle w:val="TOC5"/>
        <w:rPr>
          <w:rFonts w:asciiTheme="minorHAnsi" w:eastAsiaTheme="minorEastAsia" w:hAnsiTheme="minorHAnsi" w:cstheme="minorBidi"/>
          <w:noProof/>
          <w:kern w:val="0"/>
          <w:sz w:val="22"/>
          <w:szCs w:val="22"/>
        </w:rPr>
      </w:pPr>
      <w:r>
        <w:rPr>
          <w:noProof/>
        </w:rPr>
        <w:t>121</w:t>
      </w:r>
      <w:r>
        <w:rPr>
          <w:noProof/>
        </w:rPr>
        <w:tab/>
        <w:t>Disclosure of scheme data in relation to information</w:t>
      </w:r>
      <w:r>
        <w:rPr>
          <w:noProof/>
        </w:rPr>
        <w:noBreakHyphen/>
        <w:t>gathering powers</w:t>
      </w:r>
      <w:r w:rsidRPr="00B93A69">
        <w:rPr>
          <w:noProof/>
        </w:rPr>
        <w:tab/>
      </w:r>
      <w:r w:rsidRPr="00B93A69">
        <w:rPr>
          <w:noProof/>
        </w:rPr>
        <w:fldChar w:fldCharType="begin"/>
      </w:r>
      <w:r w:rsidRPr="00B93A69">
        <w:rPr>
          <w:noProof/>
        </w:rPr>
        <w:instrText xml:space="preserve"> PAGEREF _Toc50716634 \h </w:instrText>
      </w:r>
      <w:r w:rsidRPr="00B93A69">
        <w:rPr>
          <w:noProof/>
        </w:rPr>
      </w:r>
      <w:r w:rsidRPr="00B93A69">
        <w:rPr>
          <w:noProof/>
        </w:rPr>
        <w:fldChar w:fldCharType="separate"/>
      </w:r>
      <w:r w:rsidR="00791EA4">
        <w:rPr>
          <w:noProof/>
        </w:rPr>
        <w:t>88</w:t>
      </w:r>
      <w:r w:rsidRPr="00B93A69">
        <w:rPr>
          <w:noProof/>
        </w:rPr>
        <w:fldChar w:fldCharType="end"/>
      </w:r>
    </w:p>
    <w:p w14:paraId="5DD9FE73" w14:textId="77777777" w:rsidR="00B93A69" w:rsidRDefault="00B93A69">
      <w:pPr>
        <w:pStyle w:val="TOC5"/>
        <w:rPr>
          <w:rFonts w:asciiTheme="minorHAnsi" w:eastAsiaTheme="minorEastAsia" w:hAnsiTheme="minorHAnsi" w:cstheme="minorBidi"/>
          <w:noProof/>
          <w:kern w:val="0"/>
          <w:sz w:val="22"/>
          <w:szCs w:val="22"/>
        </w:rPr>
      </w:pPr>
      <w:r>
        <w:rPr>
          <w:noProof/>
        </w:rPr>
        <w:t>122</w:t>
      </w:r>
      <w:r>
        <w:rPr>
          <w:noProof/>
        </w:rPr>
        <w:tab/>
        <w:t>Geographical jurisdiction of civil penalty provisions and offences</w:t>
      </w:r>
      <w:r w:rsidRPr="00B93A69">
        <w:rPr>
          <w:noProof/>
        </w:rPr>
        <w:tab/>
      </w:r>
      <w:r w:rsidRPr="00B93A69">
        <w:rPr>
          <w:noProof/>
        </w:rPr>
        <w:fldChar w:fldCharType="begin"/>
      </w:r>
      <w:r w:rsidRPr="00B93A69">
        <w:rPr>
          <w:noProof/>
        </w:rPr>
        <w:instrText xml:space="preserve"> PAGEREF _Toc50716635 \h </w:instrText>
      </w:r>
      <w:r w:rsidRPr="00B93A69">
        <w:rPr>
          <w:noProof/>
        </w:rPr>
      </w:r>
      <w:r w:rsidRPr="00B93A69">
        <w:rPr>
          <w:noProof/>
        </w:rPr>
        <w:fldChar w:fldCharType="separate"/>
      </w:r>
      <w:r w:rsidR="00791EA4">
        <w:rPr>
          <w:noProof/>
        </w:rPr>
        <w:t>89</w:t>
      </w:r>
      <w:r w:rsidRPr="00B93A69">
        <w:rPr>
          <w:noProof/>
        </w:rPr>
        <w:fldChar w:fldCharType="end"/>
      </w:r>
    </w:p>
    <w:p w14:paraId="0F037D0A" w14:textId="77777777" w:rsidR="00B93A69" w:rsidRDefault="00B93A69">
      <w:pPr>
        <w:pStyle w:val="TOC5"/>
        <w:rPr>
          <w:rFonts w:asciiTheme="minorHAnsi" w:eastAsiaTheme="minorEastAsia" w:hAnsiTheme="minorHAnsi" w:cstheme="minorBidi"/>
          <w:noProof/>
          <w:kern w:val="0"/>
          <w:sz w:val="22"/>
          <w:szCs w:val="22"/>
        </w:rPr>
      </w:pPr>
      <w:r>
        <w:rPr>
          <w:noProof/>
        </w:rPr>
        <w:t>123</w:t>
      </w:r>
      <w:r>
        <w:rPr>
          <w:noProof/>
        </w:rPr>
        <w:tab/>
        <w:t>Authorised officers</w:t>
      </w:r>
      <w:r w:rsidRPr="00B93A69">
        <w:rPr>
          <w:noProof/>
        </w:rPr>
        <w:tab/>
      </w:r>
      <w:r w:rsidRPr="00B93A69">
        <w:rPr>
          <w:noProof/>
        </w:rPr>
        <w:fldChar w:fldCharType="begin"/>
      </w:r>
      <w:r w:rsidRPr="00B93A69">
        <w:rPr>
          <w:noProof/>
        </w:rPr>
        <w:instrText xml:space="preserve"> PAGEREF _Toc50716636 \h </w:instrText>
      </w:r>
      <w:r w:rsidRPr="00B93A69">
        <w:rPr>
          <w:noProof/>
        </w:rPr>
      </w:r>
      <w:r w:rsidRPr="00B93A69">
        <w:rPr>
          <w:noProof/>
        </w:rPr>
        <w:fldChar w:fldCharType="separate"/>
      </w:r>
      <w:r w:rsidR="00791EA4">
        <w:rPr>
          <w:noProof/>
        </w:rPr>
        <w:t>91</w:t>
      </w:r>
      <w:r w:rsidRPr="00B93A69">
        <w:rPr>
          <w:noProof/>
        </w:rPr>
        <w:fldChar w:fldCharType="end"/>
      </w:r>
    </w:p>
    <w:p w14:paraId="13E09465" w14:textId="77777777" w:rsidR="00B93A69" w:rsidRDefault="00B93A69">
      <w:pPr>
        <w:pStyle w:val="TOC5"/>
        <w:rPr>
          <w:rFonts w:asciiTheme="minorHAnsi" w:eastAsiaTheme="minorEastAsia" w:hAnsiTheme="minorHAnsi" w:cstheme="minorBidi"/>
          <w:noProof/>
          <w:kern w:val="0"/>
          <w:sz w:val="22"/>
          <w:szCs w:val="22"/>
        </w:rPr>
      </w:pPr>
      <w:r>
        <w:rPr>
          <w:noProof/>
        </w:rPr>
        <w:t>124</w:t>
      </w:r>
      <w:r>
        <w:rPr>
          <w:noProof/>
        </w:rPr>
        <w:tab/>
        <w:t>Annual report</w:t>
      </w:r>
      <w:r w:rsidRPr="00B93A69">
        <w:rPr>
          <w:noProof/>
        </w:rPr>
        <w:tab/>
      </w:r>
      <w:r w:rsidRPr="00B93A69">
        <w:rPr>
          <w:noProof/>
        </w:rPr>
        <w:fldChar w:fldCharType="begin"/>
      </w:r>
      <w:r w:rsidRPr="00B93A69">
        <w:rPr>
          <w:noProof/>
        </w:rPr>
        <w:instrText xml:space="preserve"> PAGEREF _Toc50716637 \h </w:instrText>
      </w:r>
      <w:r w:rsidRPr="00B93A69">
        <w:rPr>
          <w:noProof/>
        </w:rPr>
      </w:r>
      <w:r w:rsidRPr="00B93A69">
        <w:rPr>
          <w:noProof/>
        </w:rPr>
        <w:fldChar w:fldCharType="separate"/>
      </w:r>
      <w:r w:rsidR="00791EA4">
        <w:rPr>
          <w:noProof/>
        </w:rPr>
        <w:t>93</w:t>
      </w:r>
      <w:r w:rsidRPr="00B93A69">
        <w:rPr>
          <w:noProof/>
        </w:rPr>
        <w:fldChar w:fldCharType="end"/>
      </w:r>
    </w:p>
    <w:p w14:paraId="29A99D2A" w14:textId="77777777" w:rsidR="00B93A69" w:rsidRDefault="00B93A69">
      <w:pPr>
        <w:pStyle w:val="TOC5"/>
        <w:rPr>
          <w:rFonts w:asciiTheme="minorHAnsi" w:eastAsiaTheme="minorEastAsia" w:hAnsiTheme="minorHAnsi" w:cstheme="minorBidi"/>
          <w:noProof/>
          <w:kern w:val="0"/>
          <w:sz w:val="22"/>
          <w:szCs w:val="22"/>
        </w:rPr>
      </w:pPr>
      <w:r>
        <w:rPr>
          <w:noProof/>
        </w:rPr>
        <w:t>125</w:t>
      </w:r>
      <w:r>
        <w:rPr>
          <w:noProof/>
        </w:rPr>
        <w:tab/>
        <w:t>Charging of fees by Commissioner</w:t>
      </w:r>
      <w:r w:rsidRPr="00B93A69">
        <w:rPr>
          <w:noProof/>
        </w:rPr>
        <w:tab/>
      </w:r>
      <w:r w:rsidRPr="00B93A69">
        <w:rPr>
          <w:noProof/>
        </w:rPr>
        <w:fldChar w:fldCharType="begin"/>
      </w:r>
      <w:r w:rsidRPr="00B93A69">
        <w:rPr>
          <w:noProof/>
        </w:rPr>
        <w:instrText xml:space="preserve"> PAGEREF _Toc50716638 \h </w:instrText>
      </w:r>
      <w:r w:rsidRPr="00B93A69">
        <w:rPr>
          <w:noProof/>
        </w:rPr>
      </w:r>
      <w:r w:rsidRPr="00B93A69">
        <w:rPr>
          <w:noProof/>
        </w:rPr>
        <w:fldChar w:fldCharType="separate"/>
      </w:r>
      <w:r w:rsidR="00791EA4">
        <w:rPr>
          <w:noProof/>
        </w:rPr>
        <w:t>94</w:t>
      </w:r>
      <w:r w:rsidRPr="00B93A69">
        <w:rPr>
          <w:noProof/>
        </w:rPr>
        <w:fldChar w:fldCharType="end"/>
      </w:r>
    </w:p>
    <w:p w14:paraId="6AFF301E" w14:textId="77777777" w:rsidR="00B93A69" w:rsidRDefault="00B93A69">
      <w:pPr>
        <w:pStyle w:val="TOC5"/>
        <w:rPr>
          <w:rFonts w:asciiTheme="minorHAnsi" w:eastAsiaTheme="minorEastAsia" w:hAnsiTheme="minorHAnsi" w:cstheme="minorBidi"/>
          <w:noProof/>
          <w:kern w:val="0"/>
          <w:sz w:val="22"/>
          <w:szCs w:val="22"/>
        </w:rPr>
      </w:pPr>
      <w:r>
        <w:rPr>
          <w:noProof/>
        </w:rPr>
        <w:t>126</w:t>
      </w:r>
      <w:r>
        <w:rPr>
          <w:noProof/>
        </w:rPr>
        <w:tab/>
        <w:t>Commonwealth not liable to pay a fee</w:t>
      </w:r>
      <w:r w:rsidRPr="00B93A69">
        <w:rPr>
          <w:noProof/>
        </w:rPr>
        <w:tab/>
      </w:r>
      <w:r w:rsidRPr="00B93A69">
        <w:rPr>
          <w:noProof/>
        </w:rPr>
        <w:fldChar w:fldCharType="begin"/>
      </w:r>
      <w:r w:rsidRPr="00B93A69">
        <w:rPr>
          <w:noProof/>
        </w:rPr>
        <w:instrText xml:space="preserve"> PAGEREF _Toc50716639 \h </w:instrText>
      </w:r>
      <w:r w:rsidRPr="00B93A69">
        <w:rPr>
          <w:noProof/>
        </w:rPr>
      </w:r>
      <w:r w:rsidRPr="00B93A69">
        <w:rPr>
          <w:noProof/>
        </w:rPr>
        <w:fldChar w:fldCharType="separate"/>
      </w:r>
      <w:r w:rsidR="00791EA4">
        <w:rPr>
          <w:noProof/>
        </w:rPr>
        <w:t>95</w:t>
      </w:r>
      <w:r w:rsidRPr="00B93A69">
        <w:rPr>
          <w:noProof/>
        </w:rPr>
        <w:fldChar w:fldCharType="end"/>
      </w:r>
    </w:p>
    <w:p w14:paraId="5AE5E343" w14:textId="77777777" w:rsidR="00B93A69" w:rsidRDefault="00B93A69">
      <w:pPr>
        <w:pStyle w:val="TOC5"/>
        <w:rPr>
          <w:rFonts w:asciiTheme="minorHAnsi" w:eastAsiaTheme="minorEastAsia" w:hAnsiTheme="minorHAnsi" w:cstheme="minorBidi"/>
          <w:noProof/>
          <w:kern w:val="0"/>
          <w:sz w:val="22"/>
          <w:szCs w:val="22"/>
        </w:rPr>
      </w:pPr>
      <w:r>
        <w:rPr>
          <w:noProof/>
        </w:rPr>
        <w:t>127</w:t>
      </w:r>
      <w:r>
        <w:rPr>
          <w:noProof/>
        </w:rPr>
        <w:tab/>
        <w:t>Periodic reviews of operation of Act</w:t>
      </w:r>
      <w:r w:rsidRPr="00B93A69">
        <w:rPr>
          <w:noProof/>
        </w:rPr>
        <w:tab/>
      </w:r>
      <w:r w:rsidRPr="00B93A69">
        <w:rPr>
          <w:noProof/>
        </w:rPr>
        <w:fldChar w:fldCharType="begin"/>
      </w:r>
      <w:r w:rsidRPr="00B93A69">
        <w:rPr>
          <w:noProof/>
        </w:rPr>
        <w:instrText xml:space="preserve"> PAGEREF _Toc50716640 \h </w:instrText>
      </w:r>
      <w:r w:rsidRPr="00B93A69">
        <w:rPr>
          <w:noProof/>
        </w:rPr>
      </w:r>
      <w:r w:rsidRPr="00B93A69">
        <w:rPr>
          <w:noProof/>
        </w:rPr>
        <w:fldChar w:fldCharType="separate"/>
      </w:r>
      <w:r w:rsidR="00791EA4">
        <w:rPr>
          <w:noProof/>
        </w:rPr>
        <w:t>95</w:t>
      </w:r>
      <w:r w:rsidRPr="00B93A69">
        <w:rPr>
          <w:noProof/>
        </w:rPr>
        <w:fldChar w:fldCharType="end"/>
      </w:r>
    </w:p>
    <w:p w14:paraId="404C5EA0" w14:textId="77777777" w:rsidR="004D2E71" w:rsidRPr="00C419BC" w:rsidRDefault="00B93A69" w:rsidP="00D60FF4">
      <w:r>
        <w:fldChar w:fldCharType="end"/>
      </w:r>
    </w:p>
    <w:p w14:paraId="4CD6FF6F" w14:textId="77777777" w:rsidR="004D2E71" w:rsidRPr="00C419BC" w:rsidRDefault="004D2E71" w:rsidP="00D60FF4">
      <w:pPr>
        <w:sectPr w:rsidR="004D2E71" w:rsidRPr="00C419BC" w:rsidSect="00C419BC">
          <w:headerReference w:type="even" r:id="rId17"/>
          <w:headerReference w:type="default" r:id="rId18"/>
          <w:footerReference w:type="even" r:id="rId19"/>
          <w:footerReference w:type="default" r:id="rId20"/>
          <w:headerReference w:type="first" r:id="rId21"/>
          <w:pgSz w:w="11907" w:h="16839"/>
          <w:pgMar w:top="2381" w:right="2409" w:bottom="4252" w:left="2409" w:header="720" w:footer="3402" w:gutter="0"/>
          <w:pgNumType w:fmt="lowerRoman" w:start="1"/>
          <w:cols w:space="708"/>
          <w:docGrid w:linePitch="360"/>
        </w:sectPr>
      </w:pPr>
    </w:p>
    <w:p w14:paraId="6F1220F5" w14:textId="77777777" w:rsidR="00EE5BDB" w:rsidRPr="00C419BC" w:rsidRDefault="00EE5BDB" w:rsidP="00B93A69">
      <w:pPr>
        <w:pStyle w:val="Page1"/>
      </w:pPr>
      <w:r w:rsidRPr="00C419BC">
        <w:t>A Bill for an Act to authorise the sharing of public sector data, and for related purposes</w:t>
      </w:r>
    </w:p>
    <w:p w14:paraId="25875CD4" w14:textId="77777777" w:rsidR="00EE5BDB" w:rsidRPr="00C419BC" w:rsidRDefault="00EE5BDB" w:rsidP="00C419BC">
      <w:pPr>
        <w:spacing w:before="240" w:line="240" w:lineRule="auto"/>
        <w:rPr>
          <w:sz w:val="32"/>
        </w:rPr>
      </w:pPr>
      <w:r w:rsidRPr="00C419BC">
        <w:rPr>
          <w:sz w:val="32"/>
        </w:rPr>
        <w:t>The Parliament of Australia enacts:</w:t>
      </w:r>
    </w:p>
    <w:p w14:paraId="5500F460" w14:textId="77777777" w:rsidR="00EE5BDB" w:rsidRPr="00C419BC" w:rsidRDefault="00EE5BDB" w:rsidP="00C419BC">
      <w:pPr>
        <w:pStyle w:val="ActHead1"/>
        <w:spacing w:before="360"/>
      </w:pPr>
      <w:bookmarkStart w:id="5" w:name="_Toc50716486"/>
      <w:r w:rsidRPr="00B93A69">
        <w:rPr>
          <w:rStyle w:val="CharChapNo"/>
        </w:rPr>
        <w:t>Chapter 1</w:t>
      </w:r>
      <w:r w:rsidRPr="00C419BC">
        <w:t>—</w:t>
      </w:r>
      <w:bookmarkStart w:id="6" w:name="BK_S3P1L18C11"/>
      <w:bookmarkEnd w:id="6"/>
      <w:r w:rsidRPr="00B93A69">
        <w:rPr>
          <w:rStyle w:val="CharChapText"/>
        </w:rPr>
        <w:t>Preliminary</w:t>
      </w:r>
      <w:bookmarkEnd w:id="5"/>
    </w:p>
    <w:p w14:paraId="20ABEC08" w14:textId="77777777" w:rsidR="00EE5BDB" w:rsidRPr="00C419BC" w:rsidRDefault="00EE5BDB" w:rsidP="00C419BC">
      <w:pPr>
        <w:pStyle w:val="ActHead2"/>
      </w:pPr>
      <w:bookmarkStart w:id="7" w:name="_Toc50716487"/>
      <w:r w:rsidRPr="00B93A69">
        <w:rPr>
          <w:rStyle w:val="CharPartNo"/>
        </w:rPr>
        <w:t>Part 1.1</w:t>
      </w:r>
      <w:r w:rsidRPr="00C419BC">
        <w:t>—</w:t>
      </w:r>
      <w:r w:rsidRPr="00B93A69">
        <w:rPr>
          <w:rStyle w:val="CharPartText"/>
        </w:rPr>
        <w:t>Introduction</w:t>
      </w:r>
      <w:bookmarkEnd w:id="7"/>
    </w:p>
    <w:p w14:paraId="7E8AAA9F"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28C08D0D" w14:textId="77777777" w:rsidR="00EE5BDB" w:rsidRPr="00C419BC" w:rsidRDefault="004443D5" w:rsidP="00C419BC">
      <w:pPr>
        <w:pStyle w:val="ActHead5"/>
      </w:pPr>
      <w:bookmarkStart w:id="8" w:name="_Toc50716488"/>
      <w:r w:rsidRPr="00B93A69">
        <w:rPr>
          <w:rStyle w:val="CharSectno"/>
        </w:rPr>
        <w:t>1</w:t>
      </w:r>
      <w:r w:rsidR="00EE5BDB" w:rsidRPr="00C419BC">
        <w:t xml:space="preserve">  Short title</w:t>
      </w:r>
      <w:bookmarkEnd w:id="8"/>
    </w:p>
    <w:p w14:paraId="7DEFE5CA" w14:textId="77777777" w:rsidR="00EE5BDB" w:rsidRPr="00C419BC" w:rsidRDefault="00EE5BDB" w:rsidP="00C419BC">
      <w:pPr>
        <w:pStyle w:val="subsection"/>
      </w:pPr>
      <w:r w:rsidRPr="00C419BC">
        <w:tab/>
      </w:r>
      <w:r w:rsidRPr="00C419BC">
        <w:tab/>
        <w:t xml:space="preserve">This Act is the </w:t>
      </w:r>
      <w:r w:rsidRPr="00C419BC">
        <w:rPr>
          <w:i/>
        </w:rPr>
        <w:t>Data Availability and Transparency Act 2020</w:t>
      </w:r>
      <w:r w:rsidRPr="00C419BC">
        <w:t>.</w:t>
      </w:r>
    </w:p>
    <w:p w14:paraId="774F6DD1" w14:textId="77777777" w:rsidR="00EE5BDB" w:rsidRPr="00C419BC" w:rsidRDefault="004443D5" w:rsidP="00C419BC">
      <w:pPr>
        <w:pStyle w:val="ActHead5"/>
      </w:pPr>
      <w:bookmarkStart w:id="9" w:name="_Toc50716489"/>
      <w:r w:rsidRPr="00B93A69">
        <w:rPr>
          <w:rStyle w:val="CharSectno"/>
        </w:rPr>
        <w:t>2</w:t>
      </w:r>
      <w:r w:rsidR="00EE5BDB" w:rsidRPr="00C419BC">
        <w:t xml:space="preserve">  Commencement</w:t>
      </w:r>
      <w:bookmarkEnd w:id="9"/>
    </w:p>
    <w:p w14:paraId="3D34D972" w14:textId="77777777" w:rsidR="00EE5BDB" w:rsidRPr="00C419BC" w:rsidRDefault="00EE5BDB" w:rsidP="00C419BC">
      <w:pPr>
        <w:pStyle w:val="subsection"/>
      </w:pPr>
      <w:r w:rsidRPr="00C419BC">
        <w:tab/>
        <w:t>(1)</w:t>
      </w:r>
      <w:r w:rsidRPr="00C419BC">
        <w:tab/>
        <w:t>Each provision of this Act specified in column 1 of the table commences, or is taken to have commenced, in accordance with column 2 of the table. Any other statement in column 2 has effect according to its terms.</w:t>
      </w:r>
    </w:p>
    <w:p w14:paraId="2F86C142" w14:textId="77777777" w:rsidR="00EE5BDB" w:rsidRPr="00C419BC" w:rsidRDefault="00EE5BDB" w:rsidP="00C419BC">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4A0" w:firstRow="1" w:lastRow="0" w:firstColumn="1" w:lastColumn="0" w:noHBand="0" w:noVBand="1"/>
      </w:tblPr>
      <w:tblGrid>
        <w:gridCol w:w="1701"/>
        <w:gridCol w:w="3828"/>
        <w:gridCol w:w="1582"/>
      </w:tblGrid>
      <w:tr w:rsidR="00EE5BDB" w:rsidRPr="00C419BC" w14:paraId="1C071549" w14:textId="77777777" w:rsidTr="001D32E8">
        <w:trPr>
          <w:tblHeader/>
        </w:trPr>
        <w:tc>
          <w:tcPr>
            <w:tcW w:w="7111" w:type="dxa"/>
            <w:gridSpan w:val="3"/>
            <w:tcBorders>
              <w:top w:val="single" w:sz="12" w:space="0" w:color="auto"/>
              <w:bottom w:val="single" w:sz="2" w:space="0" w:color="auto"/>
            </w:tcBorders>
            <w:shd w:val="clear" w:color="auto" w:fill="auto"/>
            <w:hideMark/>
          </w:tcPr>
          <w:p w14:paraId="5FB0C875" w14:textId="77777777" w:rsidR="00EE5BDB" w:rsidRPr="00C419BC" w:rsidRDefault="00EE5BDB" w:rsidP="00C419BC">
            <w:pPr>
              <w:pStyle w:val="TableHeading"/>
            </w:pPr>
            <w:r w:rsidRPr="00C419BC">
              <w:t>Commencement information</w:t>
            </w:r>
          </w:p>
        </w:tc>
      </w:tr>
      <w:tr w:rsidR="00EE5BDB" w:rsidRPr="00C419BC" w14:paraId="55F7FC6A" w14:textId="77777777" w:rsidTr="001D32E8">
        <w:trPr>
          <w:tblHeader/>
        </w:trPr>
        <w:tc>
          <w:tcPr>
            <w:tcW w:w="1701" w:type="dxa"/>
            <w:tcBorders>
              <w:top w:val="single" w:sz="2" w:space="0" w:color="auto"/>
              <w:bottom w:val="single" w:sz="2" w:space="0" w:color="auto"/>
            </w:tcBorders>
            <w:shd w:val="clear" w:color="auto" w:fill="auto"/>
            <w:hideMark/>
          </w:tcPr>
          <w:p w14:paraId="56C850C2" w14:textId="77777777" w:rsidR="00EE5BDB" w:rsidRPr="00C419BC" w:rsidRDefault="00EE5BDB" w:rsidP="00C419BC">
            <w:pPr>
              <w:pStyle w:val="TableHeading"/>
            </w:pPr>
            <w:r w:rsidRPr="00C419BC">
              <w:t>Column 1</w:t>
            </w:r>
          </w:p>
        </w:tc>
        <w:tc>
          <w:tcPr>
            <w:tcW w:w="3828" w:type="dxa"/>
            <w:tcBorders>
              <w:top w:val="single" w:sz="2" w:space="0" w:color="auto"/>
              <w:bottom w:val="single" w:sz="2" w:space="0" w:color="auto"/>
            </w:tcBorders>
            <w:shd w:val="clear" w:color="auto" w:fill="auto"/>
            <w:hideMark/>
          </w:tcPr>
          <w:p w14:paraId="5DCF0801" w14:textId="77777777" w:rsidR="00EE5BDB" w:rsidRPr="00C419BC" w:rsidRDefault="00EE5BDB" w:rsidP="00C419BC">
            <w:pPr>
              <w:pStyle w:val="TableHeading"/>
            </w:pPr>
            <w:r w:rsidRPr="00C419BC">
              <w:t>Column 2</w:t>
            </w:r>
          </w:p>
        </w:tc>
        <w:tc>
          <w:tcPr>
            <w:tcW w:w="1582" w:type="dxa"/>
            <w:tcBorders>
              <w:top w:val="single" w:sz="2" w:space="0" w:color="auto"/>
              <w:bottom w:val="single" w:sz="2" w:space="0" w:color="auto"/>
            </w:tcBorders>
            <w:shd w:val="clear" w:color="auto" w:fill="auto"/>
            <w:hideMark/>
          </w:tcPr>
          <w:p w14:paraId="6A72ECEC" w14:textId="77777777" w:rsidR="00EE5BDB" w:rsidRPr="00C419BC" w:rsidRDefault="00EE5BDB" w:rsidP="00C419BC">
            <w:pPr>
              <w:pStyle w:val="TableHeading"/>
            </w:pPr>
            <w:r w:rsidRPr="00C419BC">
              <w:t>Column 3</w:t>
            </w:r>
          </w:p>
        </w:tc>
      </w:tr>
      <w:tr w:rsidR="00EE5BDB" w:rsidRPr="00C419BC" w14:paraId="24C59441" w14:textId="77777777" w:rsidTr="001D32E8">
        <w:trPr>
          <w:tblHeader/>
        </w:trPr>
        <w:tc>
          <w:tcPr>
            <w:tcW w:w="1701" w:type="dxa"/>
            <w:tcBorders>
              <w:top w:val="single" w:sz="2" w:space="0" w:color="auto"/>
              <w:bottom w:val="single" w:sz="12" w:space="0" w:color="auto"/>
            </w:tcBorders>
            <w:shd w:val="clear" w:color="auto" w:fill="auto"/>
            <w:hideMark/>
          </w:tcPr>
          <w:p w14:paraId="259B50D1" w14:textId="77777777" w:rsidR="00EE5BDB" w:rsidRPr="00C419BC" w:rsidRDefault="00EE5BDB" w:rsidP="00C419BC">
            <w:pPr>
              <w:pStyle w:val="TableHeading"/>
            </w:pPr>
            <w:r w:rsidRPr="00C419BC">
              <w:t>Provisions</w:t>
            </w:r>
          </w:p>
        </w:tc>
        <w:tc>
          <w:tcPr>
            <w:tcW w:w="3828" w:type="dxa"/>
            <w:tcBorders>
              <w:top w:val="single" w:sz="2" w:space="0" w:color="auto"/>
              <w:bottom w:val="single" w:sz="12" w:space="0" w:color="auto"/>
            </w:tcBorders>
            <w:shd w:val="clear" w:color="auto" w:fill="auto"/>
            <w:hideMark/>
          </w:tcPr>
          <w:p w14:paraId="52782164" w14:textId="77777777" w:rsidR="00EE5BDB" w:rsidRPr="00C419BC" w:rsidRDefault="00EE5BDB" w:rsidP="00C419BC">
            <w:pPr>
              <w:pStyle w:val="TableHeading"/>
            </w:pPr>
            <w:r w:rsidRPr="00C419BC">
              <w:t>Commencement</w:t>
            </w:r>
          </w:p>
        </w:tc>
        <w:tc>
          <w:tcPr>
            <w:tcW w:w="1582" w:type="dxa"/>
            <w:tcBorders>
              <w:top w:val="single" w:sz="2" w:space="0" w:color="auto"/>
              <w:bottom w:val="single" w:sz="12" w:space="0" w:color="auto"/>
            </w:tcBorders>
            <w:shd w:val="clear" w:color="auto" w:fill="auto"/>
            <w:hideMark/>
          </w:tcPr>
          <w:p w14:paraId="65A5CD65" w14:textId="77777777" w:rsidR="00EE5BDB" w:rsidRPr="00C419BC" w:rsidRDefault="00EE5BDB" w:rsidP="00C419BC">
            <w:pPr>
              <w:pStyle w:val="TableHeading"/>
            </w:pPr>
            <w:r w:rsidRPr="00C419BC">
              <w:t>Date/Details</w:t>
            </w:r>
          </w:p>
        </w:tc>
      </w:tr>
      <w:tr w:rsidR="00EE5BDB" w:rsidRPr="00C419BC" w14:paraId="6A6BE82A" w14:textId="77777777" w:rsidTr="001D32E8">
        <w:tc>
          <w:tcPr>
            <w:tcW w:w="1701" w:type="dxa"/>
            <w:tcBorders>
              <w:top w:val="single" w:sz="12" w:space="0" w:color="auto"/>
              <w:bottom w:val="single" w:sz="12" w:space="0" w:color="auto"/>
            </w:tcBorders>
            <w:shd w:val="clear" w:color="auto" w:fill="auto"/>
            <w:hideMark/>
          </w:tcPr>
          <w:p w14:paraId="4AD53F0E" w14:textId="77777777" w:rsidR="00EE5BDB" w:rsidRPr="00C419BC" w:rsidRDefault="00EE5BDB" w:rsidP="00C419BC">
            <w:pPr>
              <w:pStyle w:val="Tabletext"/>
            </w:pPr>
            <w:r w:rsidRPr="00C419BC">
              <w:t>1.  The whole of this Act</w:t>
            </w:r>
          </w:p>
        </w:tc>
        <w:tc>
          <w:tcPr>
            <w:tcW w:w="3828" w:type="dxa"/>
            <w:tcBorders>
              <w:top w:val="single" w:sz="12" w:space="0" w:color="auto"/>
              <w:bottom w:val="single" w:sz="12" w:space="0" w:color="auto"/>
            </w:tcBorders>
            <w:shd w:val="clear" w:color="auto" w:fill="auto"/>
            <w:hideMark/>
          </w:tcPr>
          <w:p w14:paraId="71E0D3D3" w14:textId="77777777" w:rsidR="00EE5BDB" w:rsidRPr="00C419BC" w:rsidRDefault="00EE5BDB" w:rsidP="00C419BC">
            <w:pPr>
              <w:pStyle w:val="Tabletext"/>
            </w:pPr>
            <w:r w:rsidRPr="00C419BC">
              <w:t>The day after this Act receives the Royal Assent.</w:t>
            </w:r>
          </w:p>
        </w:tc>
        <w:tc>
          <w:tcPr>
            <w:tcW w:w="1582" w:type="dxa"/>
            <w:tcBorders>
              <w:top w:val="single" w:sz="12" w:space="0" w:color="auto"/>
              <w:bottom w:val="single" w:sz="12" w:space="0" w:color="auto"/>
            </w:tcBorders>
            <w:shd w:val="clear" w:color="auto" w:fill="auto"/>
          </w:tcPr>
          <w:p w14:paraId="592B3A64" w14:textId="77777777" w:rsidR="00EE5BDB" w:rsidRPr="00C419BC" w:rsidRDefault="00EE5BDB" w:rsidP="00C419BC">
            <w:pPr>
              <w:pStyle w:val="Tabletext"/>
            </w:pPr>
          </w:p>
        </w:tc>
      </w:tr>
    </w:tbl>
    <w:p w14:paraId="48B68B4B" w14:textId="77777777" w:rsidR="00EE5BDB" w:rsidRPr="00C419BC" w:rsidRDefault="00EE5BDB" w:rsidP="00C419BC">
      <w:pPr>
        <w:pStyle w:val="notetext"/>
      </w:pPr>
      <w:r w:rsidRPr="00C419BC">
        <w:rPr>
          <w:snapToGrid w:val="0"/>
          <w:lang w:eastAsia="en-US"/>
        </w:rPr>
        <w:t>Note:</w:t>
      </w:r>
      <w:r w:rsidRPr="00C419BC">
        <w:rPr>
          <w:snapToGrid w:val="0"/>
          <w:lang w:eastAsia="en-US"/>
        </w:rPr>
        <w:tab/>
        <w:t>This table relates only to the provisions of this Act as originally enacted. It will not be amended to deal with any later amendments of this Act.</w:t>
      </w:r>
    </w:p>
    <w:p w14:paraId="1E0A95A3" w14:textId="77777777" w:rsidR="00EE5BDB" w:rsidRPr="00C419BC" w:rsidRDefault="00EE5BDB" w:rsidP="00C419BC">
      <w:pPr>
        <w:pStyle w:val="subsection"/>
      </w:pPr>
      <w:r w:rsidRPr="00C419BC">
        <w:tab/>
        <w:t>(2)</w:t>
      </w:r>
      <w:r w:rsidRPr="00C419BC">
        <w:tab/>
        <w:t>Any information in column 3 of the table is not part of this Act. Information may be inserted in this column, or information in it may be edited, in any published version of this Act.</w:t>
      </w:r>
    </w:p>
    <w:p w14:paraId="171B5C71" w14:textId="77777777" w:rsidR="00EE5BDB" w:rsidRPr="00C419BC" w:rsidRDefault="004443D5" w:rsidP="00C419BC">
      <w:pPr>
        <w:pStyle w:val="ActHead5"/>
      </w:pPr>
      <w:bookmarkStart w:id="10" w:name="_Toc50716490"/>
      <w:r w:rsidRPr="00B93A69">
        <w:rPr>
          <w:rStyle w:val="CharSectno"/>
        </w:rPr>
        <w:t>3</w:t>
      </w:r>
      <w:r w:rsidR="00EE5BDB" w:rsidRPr="00C419BC">
        <w:t xml:space="preserve">  Objects</w:t>
      </w:r>
      <w:bookmarkEnd w:id="10"/>
    </w:p>
    <w:p w14:paraId="0FB626CE" w14:textId="77777777" w:rsidR="00EE5BDB" w:rsidRPr="00C419BC" w:rsidRDefault="00EE5BDB" w:rsidP="00C419BC">
      <w:pPr>
        <w:pStyle w:val="subsection"/>
      </w:pPr>
      <w:r w:rsidRPr="00C419BC">
        <w:tab/>
      </w:r>
      <w:r w:rsidRPr="00C419BC">
        <w:tab/>
        <w:t>The objects of this Act are to:</w:t>
      </w:r>
    </w:p>
    <w:p w14:paraId="59FB78D0" w14:textId="77777777" w:rsidR="00EE5BDB" w:rsidRPr="00C419BC" w:rsidRDefault="00EE5BDB" w:rsidP="00C419BC">
      <w:pPr>
        <w:pStyle w:val="paragraph"/>
      </w:pPr>
      <w:r w:rsidRPr="00C419BC">
        <w:tab/>
        <w:t>(a)</w:t>
      </w:r>
      <w:r w:rsidRPr="00C419BC">
        <w:tab/>
        <w:t>promote better availability of public sector data; and</w:t>
      </w:r>
    </w:p>
    <w:p w14:paraId="1F56A472" w14:textId="77777777" w:rsidR="00EE5BDB" w:rsidRPr="00C419BC" w:rsidRDefault="00EE5BDB" w:rsidP="00C419BC">
      <w:pPr>
        <w:pStyle w:val="paragraph"/>
      </w:pPr>
      <w:r w:rsidRPr="00C419BC">
        <w:tab/>
        <w:t>(b)</w:t>
      </w:r>
      <w:r w:rsidRPr="00C419BC">
        <w:tab/>
        <w:t>enable consistent safeguards for sharing public sector data; and</w:t>
      </w:r>
    </w:p>
    <w:p w14:paraId="59EF7DEF" w14:textId="77777777" w:rsidR="00EE5BDB" w:rsidRPr="00C419BC" w:rsidRDefault="00EE5BDB" w:rsidP="00C419BC">
      <w:pPr>
        <w:pStyle w:val="paragraph"/>
      </w:pPr>
      <w:r w:rsidRPr="00C419BC">
        <w:tab/>
        <w:t>(c)</w:t>
      </w:r>
      <w:r w:rsidRPr="00C419BC">
        <w:tab/>
        <w:t>enhance integrity and transparency in sharing public sector data; and</w:t>
      </w:r>
    </w:p>
    <w:p w14:paraId="53BF0F77" w14:textId="77777777" w:rsidR="00EE5BDB" w:rsidRPr="00C419BC" w:rsidRDefault="00EE5BDB" w:rsidP="00C419BC">
      <w:pPr>
        <w:pStyle w:val="paragraph"/>
      </w:pPr>
      <w:r w:rsidRPr="00C419BC">
        <w:tab/>
        <w:t>(d)</w:t>
      </w:r>
      <w:r w:rsidRPr="00C419BC">
        <w:tab/>
        <w:t>build confidence in the use of public sector data; and</w:t>
      </w:r>
    </w:p>
    <w:p w14:paraId="63C139AC" w14:textId="77777777" w:rsidR="00EE5BDB" w:rsidRPr="00C419BC" w:rsidRDefault="00EE5BDB" w:rsidP="00C419BC">
      <w:pPr>
        <w:pStyle w:val="paragraph"/>
      </w:pPr>
      <w:r w:rsidRPr="00C419BC">
        <w:tab/>
        <w:t>(e)</w:t>
      </w:r>
      <w:r w:rsidRPr="00C419BC">
        <w:tab/>
        <w:t>establish institutional arrangements for sharing public sector data.</w:t>
      </w:r>
    </w:p>
    <w:p w14:paraId="06CE557A" w14:textId="77777777" w:rsidR="00EE5BDB" w:rsidRPr="00C419BC" w:rsidRDefault="004443D5" w:rsidP="00C419BC">
      <w:pPr>
        <w:pStyle w:val="ActHead5"/>
      </w:pPr>
      <w:bookmarkStart w:id="11" w:name="_Toc50716491"/>
      <w:r w:rsidRPr="00B93A69">
        <w:rPr>
          <w:rStyle w:val="CharSectno"/>
        </w:rPr>
        <w:t>4</w:t>
      </w:r>
      <w:r w:rsidR="00EE5BDB" w:rsidRPr="00C419BC">
        <w:t xml:space="preserve">  Simplified outline of this Act</w:t>
      </w:r>
      <w:bookmarkEnd w:id="11"/>
    </w:p>
    <w:p w14:paraId="34B1E291" w14:textId="77777777" w:rsidR="00EE5BDB" w:rsidRPr="00C419BC" w:rsidRDefault="00EE5BDB" w:rsidP="00C419BC">
      <w:pPr>
        <w:pStyle w:val="SOText"/>
      </w:pPr>
      <w:r w:rsidRPr="00C419BC">
        <w:t>Data custodians of public sector data may share their data with accredited users in accordance with the controls established by this Act. Data custodians may share data with accredited user</w:t>
      </w:r>
      <w:r w:rsidR="00945384" w:rsidRPr="00C419BC">
        <w:t>s</w:t>
      </w:r>
      <w:r w:rsidRPr="00C419BC">
        <w:t xml:space="preserve"> directly, or indirectly through an ADSP (short for accredited data service provider).</w:t>
      </w:r>
    </w:p>
    <w:p w14:paraId="274DA5D3" w14:textId="77777777" w:rsidR="00EE5BDB" w:rsidRPr="00C419BC" w:rsidRDefault="00EE5BDB" w:rsidP="00C419BC">
      <w:pPr>
        <w:pStyle w:val="SOText"/>
      </w:pPr>
      <w:r w:rsidRPr="00C419BC">
        <w:t xml:space="preserve">Public sector data is defined as data lawfully created, collected or held by or on behalf of Commonwealth bodies. A Commonwealth body that </w:t>
      </w:r>
      <w:r w:rsidR="00EE0076" w:rsidRPr="00C419BC">
        <w:t>controls</w:t>
      </w:r>
      <w:r w:rsidRPr="00C419BC">
        <w:t xml:space="preserve"> such data and has the right</w:t>
      </w:r>
      <w:r w:rsidR="00D1282A" w:rsidRPr="00C419BC">
        <w:t xml:space="preserve"> </w:t>
      </w:r>
      <w:r w:rsidRPr="00C419BC">
        <w:t xml:space="preserve">to deal with it </w:t>
      </w:r>
      <w:r w:rsidR="00333392" w:rsidRPr="00C419BC">
        <w:t>is the data custodian of the data and, so, authorised to share it in a controlled way.</w:t>
      </w:r>
    </w:p>
    <w:p w14:paraId="68DF5EA0" w14:textId="77777777" w:rsidR="00EE5BDB" w:rsidRPr="00C419BC" w:rsidRDefault="00EE5BDB" w:rsidP="00C419BC">
      <w:pPr>
        <w:pStyle w:val="SOText"/>
      </w:pPr>
      <w:r w:rsidRPr="00C419BC">
        <w:t>There are corresponding authorisations for accredited entities to collect and use shared data.</w:t>
      </w:r>
    </w:p>
    <w:p w14:paraId="5C3E0B32" w14:textId="77777777" w:rsidR="00EE5BDB" w:rsidRPr="00C419BC" w:rsidRDefault="00EE5BDB" w:rsidP="00C419BC">
      <w:pPr>
        <w:pStyle w:val="SOText"/>
      </w:pPr>
      <w:r w:rsidRPr="00C419BC">
        <w:t>The National Data Commissioner is the regulator for the data sharing scheme and also has the function of advocating for the sharing and release of public sector data more generally. The Commissioner is assisted by APS employees in the Department and by the advice of the National Data Advisory Council.</w:t>
      </w:r>
    </w:p>
    <w:p w14:paraId="53406CA8" w14:textId="77777777" w:rsidR="00EE5BDB" w:rsidRPr="00C419BC" w:rsidRDefault="00EE5BDB" w:rsidP="00C419BC">
      <w:pPr>
        <w:pStyle w:val="SOText"/>
      </w:pPr>
      <w:r w:rsidRPr="00C419BC">
        <w:t>Entities must be accredited by the Commissioner in order to have public sector data shared with or through them.</w:t>
      </w:r>
    </w:p>
    <w:p w14:paraId="69954DA8" w14:textId="77777777" w:rsidR="00EE5BDB" w:rsidRPr="00C419BC" w:rsidRDefault="00EE5BDB" w:rsidP="00C419BC">
      <w:pPr>
        <w:pStyle w:val="SOText"/>
      </w:pPr>
      <w:r w:rsidRPr="00C419BC">
        <w:t>Data scheme entities (i</w:t>
      </w:r>
      <w:r w:rsidR="00CB2F13" w:rsidRPr="00C419BC">
        <w:t>.</w:t>
      </w:r>
      <w:r w:rsidRPr="00C419BC">
        <w:t xml:space="preserve">e. data custodians and accredited entities) have responsibilities under the </w:t>
      </w:r>
      <w:r w:rsidR="00D1282A" w:rsidRPr="00C419BC">
        <w:t>Act</w:t>
      </w:r>
      <w:r w:rsidRPr="00C419BC">
        <w:t>. Data scheme entities may complain to the Commissioner about breaches of the Act by other data scheme entities. The Commissioner also has powers to require information and to assess, monitor and investigate data scheme entities. A range of enforcement options are available to the Commissioner.</w:t>
      </w:r>
    </w:p>
    <w:p w14:paraId="1FD12410" w14:textId="77777777" w:rsidR="00EE5BDB" w:rsidRPr="00C419BC" w:rsidRDefault="004443D5" w:rsidP="00C419BC">
      <w:pPr>
        <w:pStyle w:val="ActHead5"/>
      </w:pPr>
      <w:bookmarkStart w:id="12" w:name="_Toc50716492"/>
      <w:r w:rsidRPr="00B93A69">
        <w:rPr>
          <w:rStyle w:val="CharSectno"/>
        </w:rPr>
        <w:t>5</w:t>
      </w:r>
      <w:r w:rsidR="00EE5BDB" w:rsidRPr="00C419BC">
        <w:t xml:space="preserve">  Act binds the Crown</w:t>
      </w:r>
      <w:bookmarkEnd w:id="12"/>
    </w:p>
    <w:p w14:paraId="35614138" w14:textId="77777777" w:rsidR="00EE5BDB" w:rsidRPr="00C419BC" w:rsidRDefault="00EE5BDB" w:rsidP="00C419BC">
      <w:pPr>
        <w:pStyle w:val="subsection"/>
      </w:pPr>
      <w:r w:rsidRPr="00C419BC">
        <w:tab/>
        <w:t>(1)</w:t>
      </w:r>
      <w:r w:rsidRPr="00C419BC">
        <w:tab/>
        <w:t>This Act binds the Crown in each of its capacities.</w:t>
      </w:r>
    </w:p>
    <w:p w14:paraId="6F0FDF27" w14:textId="77777777" w:rsidR="00EE5BDB" w:rsidRPr="00C419BC" w:rsidRDefault="00EE5BDB" w:rsidP="00C419BC">
      <w:pPr>
        <w:pStyle w:val="subsection"/>
      </w:pPr>
      <w:r w:rsidRPr="00C419BC">
        <w:tab/>
        <w:t>(2)</w:t>
      </w:r>
      <w:r w:rsidRPr="00C419BC">
        <w:tab/>
        <w:t>However, this Act does not make the Crown liable to be prosecuted for an offence.</w:t>
      </w:r>
    </w:p>
    <w:p w14:paraId="4EF0C4E4" w14:textId="77777777" w:rsidR="00EE5BDB" w:rsidRPr="00C419BC" w:rsidRDefault="00EE5BDB" w:rsidP="00C419BC">
      <w:pPr>
        <w:pStyle w:val="subsection"/>
      </w:pPr>
      <w:r w:rsidRPr="00C419BC">
        <w:tab/>
        <w:t>(3)</w:t>
      </w:r>
      <w:r w:rsidRPr="00C419BC">
        <w:tab/>
        <w:t xml:space="preserve">To avoid doubt, </w:t>
      </w:r>
      <w:r w:rsidR="00C419BC">
        <w:t>subsection (</w:t>
      </w:r>
      <w:r w:rsidRPr="00C419BC">
        <w:t>2) does not prevent the Crown from being liable to pay</w:t>
      </w:r>
      <w:r w:rsidR="00E900EC" w:rsidRPr="00C419BC">
        <w:t xml:space="preserve"> </w:t>
      </w:r>
      <w:r w:rsidRPr="00C419BC">
        <w:t>a pecuniary penalty under</w:t>
      </w:r>
      <w:r w:rsidR="000F5DD1" w:rsidRPr="00C419BC">
        <w:t xml:space="preserve"> a civil penalty order under</w:t>
      </w:r>
      <w:r w:rsidRPr="00C419BC">
        <w:t xml:space="preserve"> </w:t>
      </w:r>
      <w:r w:rsidR="00C419BC">
        <w:t>Part 4</w:t>
      </w:r>
      <w:r w:rsidR="00D7066C" w:rsidRPr="00C419BC">
        <w:t xml:space="preserve"> of </w:t>
      </w:r>
      <w:r w:rsidRPr="00C419BC">
        <w:t>the Regulatory Powers Act,</w:t>
      </w:r>
      <w:r w:rsidR="004852F2" w:rsidRPr="00C419BC">
        <w:t xml:space="preserve"> </w:t>
      </w:r>
      <w:r w:rsidR="00D7066C" w:rsidRPr="00C419BC">
        <w:t>as th</w:t>
      </w:r>
      <w:r w:rsidR="000F5DD1" w:rsidRPr="00C419BC">
        <w:t>at Part</w:t>
      </w:r>
      <w:r w:rsidRPr="00C419BC">
        <w:t xml:space="preserve"> applies in relation to</w:t>
      </w:r>
      <w:r w:rsidR="000F5DD1" w:rsidRPr="00C419BC">
        <w:t xml:space="preserve"> the civil penalty provisions of</w:t>
      </w:r>
      <w:r w:rsidRPr="00C419BC">
        <w:t xml:space="preserve"> th</w:t>
      </w:r>
      <w:r w:rsidR="00CC0F9C" w:rsidRPr="00C419BC">
        <w:t>is Act</w:t>
      </w:r>
      <w:r w:rsidR="00E900EC" w:rsidRPr="00C419BC">
        <w:t>.</w:t>
      </w:r>
    </w:p>
    <w:p w14:paraId="05BE440F" w14:textId="77777777" w:rsidR="00EE5BDB" w:rsidRPr="00C419BC" w:rsidRDefault="004443D5" w:rsidP="00C419BC">
      <w:pPr>
        <w:pStyle w:val="ActHead5"/>
      </w:pPr>
      <w:bookmarkStart w:id="13" w:name="_Toc50716493"/>
      <w:r w:rsidRPr="00B93A69">
        <w:rPr>
          <w:rStyle w:val="CharSectno"/>
        </w:rPr>
        <w:t>6</w:t>
      </w:r>
      <w:r w:rsidR="00EE5BDB" w:rsidRPr="00C419BC">
        <w:t xml:space="preserve">  Extension to external Territories</w:t>
      </w:r>
      <w:bookmarkEnd w:id="13"/>
    </w:p>
    <w:p w14:paraId="6F45B622" w14:textId="77777777" w:rsidR="00EE5BDB" w:rsidRPr="00C419BC" w:rsidRDefault="00D1282A" w:rsidP="00C419BC">
      <w:pPr>
        <w:pStyle w:val="subsection"/>
      </w:pPr>
      <w:r w:rsidRPr="00C419BC">
        <w:tab/>
      </w:r>
      <w:r w:rsidR="00EE5BDB" w:rsidRPr="00C419BC">
        <w:tab/>
        <w:t>This Act</w:t>
      </w:r>
      <w:r w:rsidRPr="00C419BC">
        <w:t xml:space="preserve"> and the Regulatory Powers Act as it applies in relation to this Act</w:t>
      </w:r>
      <w:r w:rsidR="00EE5BDB" w:rsidRPr="00C419BC">
        <w:t xml:space="preserve"> extend to every external Territory.</w:t>
      </w:r>
    </w:p>
    <w:p w14:paraId="60692984" w14:textId="77777777" w:rsidR="00EE5BDB" w:rsidRPr="00C419BC" w:rsidRDefault="004443D5" w:rsidP="00C419BC">
      <w:pPr>
        <w:pStyle w:val="ActHead5"/>
      </w:pPr>
      <w:bookmarkStart w:id="14" w:name="_Toc50716494"/>
      <w:r w:rsidRPr="00B93A69">
        <w:rPr>
          <w:rStyle w:val="CharSectno"/>
        </w:rPr>
        <w:t>7</w:t>
      </w:r>
      <w:r w:rsidR="00EE5BDB" w:rsidRPr="00C419BC">
        <w:t xml:space="preserve">  Extraterritorial operation</w:t>
      </w:r>
      <w:bookmarkEnd w:id="14"/>
    </w:p>
    <w:p w14:paraId="3D6A8DD6" w14:textId="77777777" w:rsidR="00EE5BDB" w:rsidRPr="00C419BC" w:rsidRDefault="00EE5BDB" w:rsidP="00C419BC">
      <w:pPr>
        <w:pStyle w:val="subsection"/>
      </w:pPr>
      <w:r w:rsidRPr="00C419BC">
        <w:tab/>
      </w:r>
      <w:r w:rsidR="00070054" w:rsidRPr="00C419BC">
        <w:t>(1)</w:t>
      </w:r>
      <w:r w:rsidRPr="00C419BC">
        <w:tab/>
        <w:t>This Act</w:t>
      </w:r>
      <w:r w:rsidR="00CB2F13" w:rsidRPr="00C419BC">
        <w:t>,</w:t>
      </w:r>
      <w:r w:rsidRPr="00C419BC">
        <w:t xml:space="preserve"> and the Regulatory Powers Act as it </w:t>
      </w:r>
      <w:r w:rsidR="00657028" w:rsidRPr="00C419BC">
        <w:t>applies in relation to this Act</w:t>
      </w:r>
      <w:r w:rsidR="00CB2F13" w:rsidRPr="00C419BC">
        <w:t xml:space="preserve">, </w:t>
      </w:r>
      <w:r w:rsidRPr="00C419BC">
        <w:t>extend to acts, omissions, matters and things outside Australia.</w:t>
      </w:r>
    </w:p>
    <w:p w14:paraId="3BD01F43" w14:textId="77777777" w:rsidR="00EE5BDB" w:rsidRPr="00C419BC" w:rsidRDefault="00EE5BDB" w:rsidP="00C419BC">
      <w:pPr>
        <w:pStyle w:val="notetext"/>
      </w:pPr>
      <w:r w:rsidRPr="00C419BC">
        <w:t>Note:</w:t>
      </w:r>
      <w:r w:rsidRPr="00C419BC">
        <w:tab/>
        <w:t xml:space="preserve">Geographical jurisdiction for civil penalty provisions and offences is dealt with in section </w:t>
      </w:r>
      <w:r w:rsidR="004443D5" w:rsidRPr="00C419BC">
        <w:t>122</w:t>
      </w:r>
      <w:r w:rsidRPr="00C419BC">
        <w:t>.</w:t>
      </w:r>
    </w:p>
    <w:p w14:paraId="3A4C22FC" w14:textId="77777777" w:rsidR="00070054" w:rsidRPr="00C419BC" w:rsidRDefault="00070054" w:rsidP="00C419BC">
      <w:pPr>
        <w:pStyle w:val="subsection"/>
      </w:pPr>
      <w:r w:rsidRPr="00C419BC">
        <w:tab/>
        <w:t>(2)</w:t>
      </w:r>
      <w:r w:rsidRPr="00C419BC">
        <w:tab/>
        <w:t>This Act</w:t>
      </w:r>
      <w:r w:rsidR="00CB2F13" w:rsidRPr="00C419BC">
        <w:t>,</w:t>
      </w:r>
      <w:r w:rsidRPr="00C419BC">
        <w:t xml:space="preserve"> and the Regulatory Powers Act as it applies in relation to this Act</w:t>
      </w:r>
      <w:r w:rsidR="00CB2F13" w:rsidRPr="00C419BC">
        <w:t>,</w:t>
      </w:r>
      <w:r w:rsidRPr="00C419BC">
        <w:t xml:space="preserve"> have effect subject to:</w:t>
      </w:r>
    </w:p>
    <w:p w14:paraId="15E6E8A1" w14:textId="77777777" w:rsidR="00070054" w:rsidRPr="00C419BC" w:rsidRDefault="00070054" w:rsidP="00C419BC">
      <w:pPr>
        <w:pStyle w:val="paragraph"/>
      </w:pPr>
      <w:r w:rsidRPr="00C419BC">
        <w:tab/>
        <w:t>(a)</w:t>
      </w:r>
      <w:r w:rsidRPr="00C419BC">
        <w:tab/>
        <w:t>the obligations of Australia under international law, including obligations under any international agreement binding on Australia; and</w:t>
      </w:r>
    </w:p>
    <w:p w14:paraId="56771C1D" w14:textId="77777777" w:rsidR="00070054" w:rsidRPr="00C419BC" w:rsidRDefault="00070054" w:rsidP="00C419BC">
      <w:pPr>
        <w:pStyle w:val="paragraph"/>
      </w:pPr>
      <w:r w:rsidRPr="00C419BC">
        <w:tab/>
        <w:t>(b)</w:t>
      </w:r>
      <w:r w:rsidRPr="00C419BC">
        <w:tab/>
        <w:t>any law of the Commonwealth giving effect to such an agreement.</w:t>
      </w:r>
    </w:p>
    <w:p w14:paraId="327E6425" w14:textId="77777777" w:rsidR="00EE5BDB" w:rsidRPr="00C419BC" w:rsidRDefault="004443D5" w:rsidP="00C419BC">
      <w:pPr>
        <w:pStyle w:val="ActHead5"/>
      </w:pPr>
      <w:bookmarkStart w:id="15" w:name="_Toc50716495"/>
      <w:r w:rsidRPr="00B93A69">
        <w:rPr>
          <w:rStyle w:val="CharSectno"/>
        </w:rPr>
        <w:t>8</w:t>
      </w:r>
      <w:r w:rsidR="00EE5BDB" w:rsidRPr="00C419BC">
        <w:t xml:space="preserve">  Application of this Act</w:t>
      </w:r>
      <w:bookmarkEnd w:id="15"/>
    </w:p>
    <w:p w14:paraId="35D4B097" w14:textId="77777777" w:rsidR="00EE5BDB" w:rsidRPr="00C419BC" w:rsidRDefault="00EE5BDB" w:rsidP="00C419BC">
      <w:pPr>
        <w:pStyle w:val="subsection"/>
      </w:pPr>
      <w:r w:rsidRPr="00C419BC">
        <w:tab/>
      </w:r>
      <w:r w:rsidRPr="00C419BC">
        <w:tab/>
        <w:t>This Act applies in relation to sharing of data in any of the following circumstances:</w:t>
      </w:r>
    </w:p>
    <w:p w14:paraId="3B875FD5" w14:textId="77777777" w:rsidR="00EE5BDB" w:rsidRPr="00C419BC" w:rsidRDefault="00EE5BDB" w:rsidP="00C419BC">
      <w:pPr>
        <w:pStyle w:val="paragraph"/>
      </w:pPr>
      <w:r w:rsidRPr="00C419BC">
        <w:tab/>
        <w:t>(a)</w:t>
      </w:r>
      <w:r w:rsidRPr="00C419BC">
        <w:tab/>
        <w:t>accredited entities with or through which the data is shared are Commonwealth bodies or Territory bodies;</w:t>
      </w:r>
    </w:p>
    <w:p w14:paraId="53743316" w14:textId="77777777" w:rsidR="00EE5BDB" w:rsidRPr="00C419BC" w:rsidRDefault="00EE5BDB" w:rsidP="00C419BC">
      <w:pPr>
        <w:pStyle w:val="paragraph"/>
      </w:pPr>
      <w:r w:rsidRPr="00C419BC">
        <w:tab/>
        <w:t>(b)</w:t>
      </w:r>
      <w:r w:rsidRPr="00C419BC">
        <w:tab/>
        <w:t xml:space="preserve">the data is shared for a data sharing purpose set out in paragraph </w:t>
      </w:r>
      <w:r w:rsidR="004443D5" w:rsidRPr="00C419BC">
        <w:t>15</w:t>
      </w:r>
      <w:r w:rsidRPr="00C419BC">
        <w:t>(1)(a) or (b) and the government concerned is or includes the Commonwealth;</w:t>
      </w:r>
    </w:p>
    <w:p w14:paraId="2BD8C27D" w14:textId="77777777" w:rsidR="00EE5BDB" w:rsidRPr="00C419BC" w:rsidRDefault="00EE5BDB" w:rsidP="00C419BC">
      <w:pPr>
        <w:pStyle w:val="paragraph"/>
      </w:pPr>
      <w:r w:rsidRPr="00C419BC">
        <w:tab/>
        <w:t>(c)</w:t>
      </w:r>
      <w:r w:rsidRPr="00C419BC">
        <w:tab/>
        <w:t xml:space="preserve">the accredited user with which the data is shared is a constitutional corporation and the sharing is for the data sharing purpose </w:t>
      </w:r>
      <w:r w:rsidR="00C62F69" w:rsidRPr="00C419BC">
        <w:t xml:space="preserve">set out in paragraph </w:t>
      </w:r>
      <w:r w:rsidR="004443D5" w:rsidRPr="00C419BC">
        <w:t>15</w:t>
      </w:r>
      <w:r w:rsidR="00C62F69" w:rsidRPr="00C419BC">
        <w:t>(1)(c) (</w:t>
      </w:r>
      <w:r w:rsidRPr="00C419BC">
        <w:t>research and development);</w:t>
      </w:r>
    </w:p>
    <w:p w14:paraId="35A9F3AD" w14:textId="77777777" w:rsidR="00EE5BDB" w:rsidRPr="00C419BC" w:rsidRDefault="00EE5BDB" w:rsidP="00C419BC">
      <w:pPr>
        <w:pStyle w:val="paragraph"/>
      </w:pPr>
      <w:r w:rsidRPr="00C419BC">
        <w:tab/>
        <w:t>(d)</w:t>
      </w:r>
      <w:r w:rsidRPr="00C419BC">
        <w:tab/>
        <w:t>the accredited user with which the data is shared is a foreign person and the sharing is done in accordance with an international agreement binding on Australia;</w:t>
      </w:r>
    </w:p>
    <w:p w14:paraId="53F60B83" w14:textId="77777777" w:rsidR="00EE5BDB" w:rsidRPr="00C419BC" w:rsidRDefault="00EE5BDB" w:rsidP="00C419BC">
      <w:pPr>
        <w:pStyle w:val="paragraph"/>
      </w:pPr>
      <w:r w:rsidRPr="00C419BC">
        <w:tab/>
        <w:t>(e)</w:t>
      </w:r>
      <w:r w:rsidRPr="00C419BC">
        <w:tab/>
        <w:t>the data is shared with or through accredited entities by means of electronic communication;</w:t>
      </w:r>
    </w:p>
    <w:p w14:paraId="21248E5D" w14:textId="77777777" w:rsidR="00EE5BDB" w:rsidRPr="00C419BC" w:rsidRDefault="00EE5BDB" w:rsidP="00C419BC">
      <w:pPr>
        <w:pStyle w:val="paragraph"/>
      </w:pPr>
      <w:r w:rsidRPr="00C419BC">
        <w:tab/>
        <w:t>(f)</w:t>
      </w:r>
      <w:r w:rsidRPr="00C419BC">
        <w:tab/>
        <w:t>the sharing is done to enable analysis for statistical purposes;</w:t>
      </w:r>
    </w:p>
    <w:p w14:paraId="12763D3C" w14:textId="77777777" w:rsidR="00EE5BDB" w:rsidRPr="00C419BC" w:rsidRDefault="00EE5BDB" w:rsidP="00C419BC">
      <w:pPr>
        <w:pStyle w:val="paragraph"/>
      </w:pPr>
      <w:r w:rsidRPr="00C419BC">
        <w:tab/>
        <w:t>(g)</w:t>
      </w:r>
      <w:r w:rsidRPr="00C419BC">
        <w:tab/>
        <w:t>the data shared is statistical information.</w:t>
      </w:r>
    </w:p>
    <w:p w14:paraId="5D17EA28" w14:textId="77777777" w:rsidR="00EE5BDB" w:rsidRPr="00C419BC" w:rsidRDefault="00EE5BDB" w:rsidP="00C419BC">
      <w:pPr>
        <w:pStyle w:val="ActHead2"/>
        <w:pageBreakBefore/>
      </w:pPr>
      <w:bookmarkStart w:id="16" w:name="_Toc50716496"/>
      <w:r w:rsidRPr="00B93A69">
        <w:rPr>
          <w:rStyle w:val="CharPartNo"/>
        </w:rPr>
        <w:t>Part 1.2</w:t>
      </w:r>
      <w:r w:rsidRPr="00C419BC">
        <w:t>—</w:t>
      </w:r>
      <w:r w:rsidRPr="00B93A69">
        <w:rPr>
          <w:rStyle w:val="CharPartText"/>
        </w:rPr>
        <w:t>Definitions</w:t>
      </w:r>
      <w:bookmarkEnd w:id="16"/>
    </w:p>
    <w:p w14:paraId="797EE5AE"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143E4CA9" w14:textId="77777777" w:rsidR="00EE5BDB" w:rsidRPr="00C419BC" w:rsidRDefault="004443D5" w:rsidP="00C419BC">
      <w:pPr>
        <w:pStyle w:val="ActHead5"/>
      </w:pPr>
      <w:bookmarkStart w:id="17" w:name="_Toc50716497"/>
      <w:r w:rsidRPr="00B93A69">
        <w:rPr>
          <w:rStyle w:val="CharSectno"/>
        </w:rPr>
        <w:t>9</w:t>
      </w:r>
      <w:r w:rsidR="00EE5BDB" w:rsidRPr="00C419BC">
        <w:t xml:space="preserve">  Definitions</w:t>
      </w:r>
      <w:bookmarkEnd w:id="17"/>
    </w:p>
    <w:p w14:paraId="350F9A08" w14:textId="77777777" w:rsidR="00EE5BDB" w:rsidRPr="00C419BC" w:rsidRDefault="00EE5BDB" w:rsidP="00C419BC">
      <w:pPr>
        <w:pStyle w:val="subsection"/>
      </w:pPr>
      <w:r w:rsidRPr="00C419BC">
        <w:tab/>
      </w:r>
      <w:r w:rsidRPr="00C419BC">
        <w:tab/>
        <w:t>In this Act:</w:t>
      </w:r>
    </w:p>
    <w:p w14:paraId="3294E5F2" w14:textId="77777777" w:rsidR="00EE5BDB" w:rsidRPr="00C419BC" w:rsidRDefault="00EE5BDB" w:rsidP="00C419BC">
      <w:pPr>
        <w:pStyle w:val="Definition"/>
      </w:pPr>
      <w:r w:rsidRPr="00C419BC">
        <w:rPr>
          <w:b/>
          <w:i/>
        </w:rPr>
        <w:t xml:space="preserve">accreditation </w:t>
      </w:r>
      <w:r w:rsidR="00032652" w:rsidRPr="00C419BC">
        <w:rPr>
          <w:b/>
          <w:i/>
        </w:rPr>
        <w:t>framework</w:t>
      </w:r>
      <w:r w:rsidR="00032652" w:rsidRPr="00C419BC">
        <w:t xml:space="preserve"> </w:t>
      </w:r>
      <w:r w:rsidRPr="00C419BC">
        <w:t>means</w:t>
      </w:r>
      <w:r w:rsidR="00B07E7B" w:rsidRPr="00C419BC">
        <w:t xml:space="preserve"> the</w:t>
      </w:r>
      <w:r w:rsidRPr="00C419BC">
        <w:t xml:space="preserve"> </w:t>
      </w:r>
      <w:r w:rsidR="00032652" w:rsidRPr="00C419BC">
        <w:t>framework</w:t>
      </w:r>
      <w:r w:rsidRPr="00C419BC">
        <w:t xml:space="preserve"> prescribed by the rules for the purposes of section </w:t>
      </w:r>
      <w:r w:rsidR="004443D5" w:rsidRPr="00C419BC">
        <w:t>74</w:t>
      </w:r>
      <w:r w:rsidRPr="00C419BC">
        <w:t>.</w:t>
      </w:r>
    </w:p>
    <w:p w14:paraId="154641DE" w14:textId="77777777" w:rsidR="00EE5BDB" w:rsidRPr="00C419BC" w:rsidRDefault="00EE5BDB" w:rsidP="00C419BC">
      <w:pPr>
        <w:pStyle w:val="Definition"/>
      </w:pPr>
      <w:r w:rsidRPr="00C419BC">
        <w:rPr>
          <w:b/>
          <w:i/>
        </w:rPr>
        <w:t>accredited entity</w:t>
      </w:r>
      <w:r w:rsidRPr="00C419BC">
        <w:t xml:space="preserve">: see </w:t>
      </w:r>
      <w:r w:rsidR="00727297" w:rsidRPr="00C419BC">
        <w:t>sub</w:t>
      </w:r>
      <w:r w:rsidRPr="00C419BC">
        <w:t xml:space="preserve">section </w:t>
      </w:r>
      <w:r w:rsidR="004443D5" w:rsidRPr="00C419BC">
        <w:t>11</w:t>
      </w:r>
      <w:r w:rsidR="00763142" w:rsidRPr="00C419BC">
        <w:t>(</w:t>
      </w:r>
      <w:r w:rsidR="00B94D58" w:rsidRPr="00C419BC">
        <w:t>4</w:t>
      </w:r>
      <w:r w:rsidR="00727297" w:rsidRPr="00C419BC">
        <w:t>)</w:t>
      </w:r>
      <w:r w:rsidRPr="00C419BC">
        <w:t>.</w:t>
      </w:r>
    </w:p>
    <w:p w14:paraId="4359AA07" w14:textId="77777777" w:rsidR="00EE5BDB" w:rsidRPr="00C419BC" w:rsidRDefault="00EE5BDB" w:rsidP="00C419BC">
      <w:pPr>
        <w:pStyle w:val="Definition"/>
      </w:pPr>
      <w:r w:rsidRPr="00C419BC">
        <w:rPr>
          <w:b/>
          <w:i/>
        </w:rPr>
        <w:t>accredited user</w:t>
      </w:r>
      <w:r w:rsidRPr="00C419BC">
        <w:t xml:space="preserve">: </w:t>
      </w:r>
      <w:r w:rsidR="00727297" w:rsidRPr="00C419BC">
        <w:t xml:space="preserve">see subsection </w:t>
      </w:r>
      <w:r w:rsidR="004443D5" w:rsidRPr="00C419BC">
        <w:t>11</w:t>
      </w:r>
      <w:r w:rsidR="00B94D58" w:rsidRPr="00C419BC">
        <w:t>(4</w:t>
      </w:r>
      <w:r w:rsidR="00727297" w:rsidRPr="00C419BC">
        <w:t>).</w:t>
      </w:r>
    </w:p>
    <w:p w14:paraId="61DCBA37" w14:textId="77777777" w:rsidR="00EE5BDB" w:rsidRPr="00C419BC" w:rsidRDefault="00EE5BDB" w:rsidP="00C419BC">
      <w:pPr>
        <w:pStyle w:val="Definition"/>
        <w:rPr>
          <w:b/>
          <w:i/>
        </w:rPr>
      </w:pPr>
      <w:r w:rsidRPr="00C419BC">
        <w:rPr>
          <w:b/>
          <w:i/>
        </w:rPr>
        <w:t>ADSP</w:t>
      </w:r>
      <w:r w:rsidR="00727297" w:rsidRPr="00C419BC">
        <w:t xml:space="preserve">: see subsection </w:t>
      </w:r>
      <w:r w:rsidR="004443D5" w:rsidRPr="00C419BC">
        <w:t>11</w:t>
      </w:r>
      <w:r w:rsidR="00B94D58" w:rsidRPr="00C419BC">
        <w:t>(4</w:t>
      </w:r>
      <w:r w:rsidR="00727297" w:rsidRPr="00C419BC">
        <w:t>).</w:t>
      </w:r>
    </w:p>
    <w:p w14:paraId="6BE0AA7E" w14:textId="77777777" w:rsidR="00751152" w:rsidRPr="00C419BC" w:rsidRDefault="00751152" w:rsidP="00C419BC">
      <w:pPr>
        <w:pStyle w:val="Definition"/>
      </w:pPr>
      <w:r w:rsidRPr="00C419BC">
        <w:rPr>
          <w:b/>
          <w:i/>
        </w:rPr>
        <w:t>ADSP</w:t>
      </w:r>
      <w:r w:rsidR="00C419BC">
        <w:rPr>
          <w:b/>
          <w:i/>
        </w:rPr>
        <w:noBreakHyphen/>
      </w:r>
      <w:r w:rsidRPr="00C419BC">
        <w:rPr>
          <w:b/>
          <w:i/>
        </w:rPr>
        <w:t>enhanced data</w:t>
      </w:r>
      <w:r w:rsidR="001B0D8F" w:rsidRPr="00C419BC">
        <w:t xml:space="preserve">: see subsection </w:t>
      </w:r>
      <w:r w:rsidR="004443D5" w:rsidRPr="00C419BC">
        <w:t>10</w:t>
      </w:r>
      <w:r w:rsidR="001B0D8F" w:rsidRPr="00C419BC">
        <w:t>(3</w:t>
      </w:r>
      <w:r w:rsidR="00696596" w:rsidRPr="00C419BC">
        <w:t>)</w:t>
      </w:r>
      <w:r w:rsidR="00015D57" w:rsidRPr="00C419BC">
        <w:t>.</w:t>
      </w:r>
    </w:p>
    <w:p w14:paraId="24F98DCD" w14:textId="77777777" w:rsidR="0092693B" w:rsidRPr="00C419BC" w:rsidRDefault="0092693B" w:rsidP="00C419BC">
      <w:pPr>
        <w:pStyle w:val="Definition"/>
      </w:pPr>
      <w:r w:rsidRPr="00C419BC">
        <w:rPr>
          <w:b/>
          <w:i/>
        </w:rPr>
        <w:t>adverse or qualified security assessment</w:t>
      </w:r>
      <w:r w:rsidRPr="00C419BC">
        <w:t xml:space="preserve"> means an adverse security assessment, or a qualified security assessment, within the meaning of </w:t>
      </w:r>
      <w:r w:rsidR="00C419BC">
        <w:t>Part I</w:t>
      </w:r>
      <w:r w:rsidR="00BE1A0D" w:rsidRPr="00C419BC">
        <w:t xml:space="preserve">V of </w:t>
      </w:r>
      <w:r w:rsidRPr="00C419BC">
        <w:t xml:space="preserve">the </w:t>
      </w:r>
      <w:r w:rsidRPr="00C419BC">
        <w:rPr>
          <w:i/>
        </w:rPr>
        <w:t xml:space="preserve">Australian Security Intelligence </w:t>
      </w:r>
      <w:r w:rsidR="006D5FEA" w:rsidRPr="00C419BC">
        <w:rPr>
          <w:i/>
        </w:rPr>
        <w:t xml:space="preserve">Organisation </w:t>
      </w:r>
      <w:r w:rsidRPr="00C419BC">
        <w:rPr>
          <w:i/>
        </w:rPr>
        <w:t>Act 1979</w:t>
      </w:r>
      <w:r w:rsidRPr="00C419BC">
        <w:t>.</w:t>
      </w:r>
    </w:p>
    <w:p w14:paraId="14C1A5DA" w14:textId="77777777" w:rsidR="00EE5BDB" w:rsidRPr="00C419BC" w:rsidRDefault="00EE5BDB" w:rsidP="00C419BC">
      <w:pPr>
        <w:pStyle w:val="Definition"/>
      </w:pPr>
      <w:r w:rsidRPr="00C419BC">
        <w:rPr>
          <w:b/>
          <w:i/>
        </w:rPr>
        <w:t>ancillary contravention</w:t>
      </w:r>
      <w:r w:rsidRPr="00C419BC">
        <w:t xml:space="preserve"> of a civil penalty provision means a contravention that arises out of the operation of </w:t>
      </w:r>
      <w:r w:rsidR="00C419BC">
        <w:t>section 9</w:t>
      </w:r>
      <w:r w:rsidRPr="00C419BC">
        <w:t>2 of the Regulatory Powers Act.</w:t>
      </w:r>
    </w:p>
    <w:p w14:paraId="64044E65" w14:textId="77777777" w:rsidR="00EE5BDB" w:rsidRPr="00C419BC" w:rsidRDefault="00EE5BDB" w:rsidP="00C419BC">
      <w:pPr>
        <w:pStyle w:val="Definition"/>
      </w:pPr>
      <w:r w:rsidRPr="00C419BC">
        <w:rPr>
          <w:b/>
          <w:i/>
        </w:rPr>
        <w:t>ancillary offence</w:t>
      </w:r>
      <w:r w:rsidRPr="00C419BC">
        <w:t xml:space="preserve"> has the same meaning as in the </w:t>
      </w:r>
      <w:r w:rsidRPr="00C419BC">
        <w:rPr>
          <w:i/>
        </w:rPr>
        <w:t>Criminal Code</w:t>
      </w:r>
      <w:r w:rsidRPr="00C419BC">
        <w:t>.</w:t>
      </w:r>
    </w:p>
    <w:p w14:paraId="14406D5C" w14:textId="77777777" w:rsidR="00EE5BDB" w:rsidRPr="00C419BC" w:rsidRDefault="00EE5BDB" w:rsidP="00C419BC">
      <w:pPr>
        <w:pStyle w:val="Definition"/>
      </w:pPr>
      <w:r w:rsidRPr="00C419BC">
        <w:rPr>
          <w:b/>
          <w:i/>
        </w:rPr>
        <w:t>APP entity</w:t>
      </w:r>
      <w:r w:rsidRPr="00C419BC">
        <w:t xml:space="preserve"> has the same meaning as in the </w:t>
      </w:r>
      <w:r w:rsidRPr="00C419BC">
        <w:rPr>
          <w:i/>
        </w:rPr>
        <w:t>Privacy Act 1988</w:t>
      </w:r>
      <w:r w:rsidRPr="00C419BC">
        <w:t>.</w:t>
      </w:r>
    </w:p>
    <w:p w14:paraId="06B00EC9" w14:textId="77777777" w:rsidR="00EE5BDB" w:rsidRPr="00C419BC" w:rsidRDefault="00EE5BDB" w:rsidP="00C419BC">
      <w:pPr>
        <w:pStyle w:val="Definition"/>
      </w:pPr>
      <w:r w:rsidRPr="00C419BC">
        <w:rPr>
          <w:b/>
          <w:i/>
        </w:rPr>
        <w:t>appointed member</w:t>
      </w:r>
      <w:r w:rsidRPr="00C419BC">
        <w:t xml:space="preserve">: see paragraph </w:t>
      </w:r>
      <w:r w:rsidR="004443D5" w:rsidRPr="00C419BC">
        <w:t>61</w:t>
      </w:r>
      <w:r w:rsidRPr="00C419BC">
        <w:t>(1)(e).</w:t>
      </w:r>
    </w:p>
    <w:p w14:paraId="2B33D684" w14:textId="77777777" w:rsidR="00EE5BDB" w:rsidRPr="00C419BC" w:rsidRDefault="00EE5BDB" w:rsidP="00C419BC">
      <w:pPr>
        <w:pStyle w:val="Definition"/>
      </w:pPr>
      <w:r w:rsidRPr="00C419BC">
        <w:rPr>
          <w:b/>
          <w:i/>
        </w:rPr>
        <w:t>approved form</w:t>
      </w:r>
      <w:r w:rsidRPr="00C419BC">
        <w:t xml:space="preserve"> for a provision of this Act</w:t>
      </w:r>
      <w:r w:rsidR="00756A49" w:rsidRPr="00C419BC">
        <w:t>, the rules or a data code</w:t>
      </w:r>
      <w:r w:rsidRPr="00C419BC">
        <w:t xml:space="preserve"> means a form approved by the Commissioner for the purposes of the provision under section </w:t>
      </w:r>
      <w:r w:rsidR="004443D5" w:rsidRPr="00C419BC">
        <w:t>118</w:t>
      </w:r>
      <w:r w:rsidRPr="00C419BC">
        <w:t>.</w:t>
      </w:r>
    </w:p>
    <w:p w14:paraId="7EB940D8" w14:textId="77777777" w:rsidR="0076355C" w:rsidRPr="00C419BC" w:rsidRDefault="0076355C" w:rsidP="00C419BC">
      <w:pPr>
        <w:pStyle w:val="Definition"/>
      </w:pPr>
      <w:r w:rsidRPr="00C419BC">
        <w:rPr>
          <w:b/>
          <w:i/>
        </w:rPr>
        <w:t>Australia</w:t>
      </w:r>
      <w:r w:rsidR="0067445C" w:rsidRPr="00C419BC">
        <w:t>,</w:t>
      </w:r>
      <w:r w:rsidRPr="00C419BC">
        <w:t xml:space="preserve"> when used in a geographical sense</w:t>
      </w:r>
      <w:r w:rsidR="0067445C" w:rsidRPr="00C419BC">
        <w:t>,</w:t>
      </w:r>
      <w:r w:rsidRPr="00C419BC">
        <w:t xml:space="preserve"> includes the external Territories.</w:t>
      </w:r>
    </w:p>
    <w:p w14:paraId="23F995D5" w14:textId="77777777" w:rsidR="00EE5BDB" w:rsidRPr="00C419BC" w:rsidRDefault="00EE5BDB" w:rsidP="00C419BC">
      <w:pPr>
        <w:pStyle w:val="Definition"/>
      </w:pPr>
      <w:r w:rsidRPr="00C419BC">
        <w:rPr>
          <w:b/>
          <w:i/>
        </w:rPr>
        <w:t>Australian aircraft</w:t>
      </w:r>
      <w:r w:rsidRPr="00C419BC">
        <w:t xml:space="preserve"> has the same meaning as in the </w:t>
      </w:r>
      <w:r w:rsidRPr="00C419BC">
        <w:rPr>
          <w:i/>
        </w:rPr>
        <w:t>Criminal Code</w:t>
      </w:r>
      <w:r w:rsidRPr="00C419BC">
        <w:t>.</w:t>
      </w:r>
    </w:p>
    <w:p w14:paraId="38F5CD7E" w14:textId="77777777" w:rsidR="00C960D4" w:rsidRPr="00C419BC" w:rsidRDefault="00C960D4" w:rsidP="00C419BC">
      <w:pPr>
        <w:pStyle w:val="Definition"/>
      </w:pPr>
      <w:r w:rsidRPr="00C419BC">
        <w:rPr>
          <w:b/>
          <w:i/>
        </w:rPr>
        <w:t xml:space="preserve">Australian entity </w:t>
      </w:r>
      <w:r w:rsidRPr="00C419BC">
        <w:t>means any of the following:</w:t>
      </w:r>
    </w:p>
    <w:p w14:paraId="48D92EB1" w14:textId="77777777" w:rsidR="00C960D4" w:rsidRPr="00C419BC" w:rsidRDefault="00C960D4" w:rsidP="00C419BC">
      <w:pPr>
        <w:pStyle w:val="paragraph"/>
      </w:pPr>
      <w:r w:rsidRPr="00C419BC">
        <w:tab/>
        <w:t>(a)</w:t>
      </w:r>
      <w:r w:rsidRPr="00C419BC">
        <w:tab/>
        <w:t>a Commonwealth body, State body or Territory body;</w:t>
      </w:r>
    </w:p>
    <w:p w14:paraId="4EE126EC" w14:textId="77777777" w:rsidR="00C960D4" w:rsidRPr="00C419BC" w:rsidRDefault="00C960D4" w:rsidP="00C419BC">
      <w:pPr>
        <w:pStyle w:val="paragraph"/>
      </w:pPr>
      <w:r w:rsidRPr="00C419BC">
        <w:tab/>
        <w:t>(b)</w:t>
      </w:r>
      <w:r w:rsidRPr="00C419BC">
        <w:tab/>
        <w:t>an Australian citizen or a permanent resident of Australia;</w:t>
      </w:r>
    </w:p>
    <w:p w14:paraId="2E9F17C8" w14:textId="77777777" w:rsidR="00C960D4" w:rsidRPr="00C419BC" w:rsidRDefault="00C960D4" w:rsidP="00C419BC">
      <w:pPr>
        <w:pStyle w:val="paragraph"/>
      </w:pPr>
      <w:r w:rsidRPr="00C419BC">
        <w:tab/>
        <w:t>(c)</w:t>
      </w:r>
      <w:r w:rsidRPr="00C419BC">
        <w:tab/>
        <w:t>a body corporate incorporated by or under a law of the Commonwealth or a State or Territory;</w:t>
      </w:r>
    </w:p>
    <w:p w14:paraId="28602AA6" w14:textId="77777777" w:rsidR="00C960D4" w:rsidRPr="00C419BC" w:rsidRDefault="00C960D4" w:rsidP="00C419BC">
      <w:pPr>
        <w:pStyle w:val="paragraph"/>
      </w:pPr>
      <w:r w:rsidRPr="00C419BC">
        <w:tab/>
        <w:t>(d)</w:t>
      </w:r>
      <w:r w:rsidRPr="00C419BC">
        <w:tab/>
        <w:t>a partnership formed in Australia;</w:t>
      </w:r>
    </w:p>
    <w:p w14:paraId="0C50F7BA" w14:textId="77777777" w:rsidR="00C960D4" w:rsidRPr="00C419BC" w:rsidRDefault="00C960D4" w:rsidP="00C419BC">
      <w:pPr>
        <w:pStyle w:val="paragraph"/>
      </w:pPr>
      <w:r w:rsidRPr="00C419BC">
        <w:tab/>
        <w:t>(e)</w:t>
      </w:r>
      <w:r w:rsidRPr="00C419BC">
        <w:tab/>
        <w:t>a trust created in Australia;</w:t>
      </w:r>
    </w:p>
    <w:p w14:paraId="193C50BF" w14:textId="77777777" w:rsidR="00C960D4" w:rsidRPr="00C419BC" w:rsidRDefault="00C960D4" w:rsidP="00C419BC">
      <w:pPr>
        <w:pStyle w:val="paragraph"/>
      </w:pPr>
      <w:r w:rsidRPr="00C419BC">
        <w:tab/>
        <w:t>(f)</w:t>
      </w:r>
      <w:r w:rsidRPr="00C419BC">
        <w:tab/>
        <w:t>an unincorporated association that has its central management or control in Australia.</w:t>
      </w:r>
    </w:p>
    <w:p w14:paraId="39F26F60" w14:textId="77777777" w:rsidR="00EE5BDB" w:rsidRPr="00C419BC" w:rsidRDefault="00EE5BDB" w:rsidP="00C419BC">
      <w:pPr>
        <w:pStyle w:val="Definition"/>
      </w:pPr>
      <w:r w:rsidRPr="00C419BC">
        <w:rPr>
          <w:b/>
          <w:i/>
        </w:rPr>
        <w:t>Australian ship</w:t>
      </w:r>
      <w:r w:rsidRPr="00C419BC">
        <w:t xml:space="preserve"> has the same meaning as in the </w:t>
      </w:r>
      <w:r w:rsidRPr="00C419BC">
        <w:rPr>
          <w:i/>
        </w:rPr>
        <w:t>Criminal Code</w:t>
      </w:r>
      <w:r w:rsidRPr="00C419BC">
        <w:t>.</w:t>
      </w:r>
    </w:p>
    <w:p w14:paraId="24A7945D" w14:textId="77777777" w:rsidR="00EE5BDB" w:rsidRPr="00C419BC" w:rsidRDefault="00EE5BDB" w:rsidP="00C419BC">
      <w:pPr>
        <w:pStyle w:val="Definition"/>
      </w:pPr>
      <w:r w:rsidRPr="00C419BC">
        <w:rPr>
          <w:b/>
          <w:i/>
        </w:rPr>
        <w:t>authorised officer</w:t>
      </w:r>
      <w:r w:rsidRPr="00C419BC">
        <w:t xml:space="preserve"> of a data </w:t>
      </w:r>
      <w:r w:rsidR="00DF0925" w:rsidRPr="00C419BC">
        <w:t>scheme entity</w:t>
      </w:r>
      <w:r w:rsidRPr="00C419BC">
        <w:t xml:space="preserve"> has the meaning given by section </w:t>
      </w:r>
      <w:r w:rsidR="004443D5" w:rsidRPr="00C419BC">
        <w:t>123</w:t>
      </w:r>
      <w:r w:rsidRPr="00C419BC">
        <w:t>.</w:t>
      </w:r>
    </w:p>
    <w:p w14:paraId="4BF36922" w14:textId="77777777" w:rsidR="00EE5BDB" w:rsidRPr="00C419BC" w:rsidRDefault="00EE5BDB" w:rsidP="00C419BC">
      <w:pPr>
        <w:pStyle w:val="Definition"/>
      </w:pPr>
      <w:r w:rsidRPr="00C419BC">
        <w:rPr>
          <w:b/>
          <w:i/>
        </w:rPr>
        <w:t>breach</w:t>
      </w:r>
      <w:r w:rsidRPr="00C419BC">
        <w:t xml:space="preserve">: a data scheme entity </w:t>
      </w:r>
      <w:r w:rsidRPr="00C419BC">
        <w:rPr>
          <w:b/>
          <w:i/>
        </w:rPr>
        <w:t xml:space="preserve">breaches </w:t>
      </w:r>
      <w:r w:rsidRPr="00C419BC">
        <w:t>this Act if the data scheme entity engages in conduct that contravenes, or is inconsistent with, this Act.</w:t>
      </w:r>
    </w:p>
    <w:p w14:paraId="541523C7" w14:textId="77777777" w:rsidR="00EE5BDB" w:rsidRPr="00C419BC" w:rsidRDefault="00EE5BDB" w:rsidP="00C419BC">
      <w:pPr>
        <w:pStyle w:val="Definition"/>
      </w:pPr>
      <w:r w:rsidRPr="00C419BC">
        <w:rPr>
          <w:b/>
          <w:i/>
        </w:rPr>
        <w:t>Circuit Court</w:t>
      </w:r>
      <w:r w:rsidRPr="00C419BC">
        <w:t xml:space="preserve"> means the Federal Circuit Court of Australia or, if the court previously known by that name has been continued in existence as the Federal Circuit and Family Court of Australia (Division 2)—that court as continued in existence.</w:t>
      </w:r>
    </w:p>
    <w:p w14:paraId="4A0A6EBF" w14:textId="77777777" w:rsidR="00EE5BDB" w:rsidRPr="00C419BC" w:rsidRDefault="00EE5BDB" w:rsidP="00C419BC">
      <w:pPr>
        <w:pStyle w:val="Definition"/>
      </w:pPr>
      <w:r w:rsidRPr="00C419BC">
        <w:rPr>
          <w:b/>
          <w:i/>
        </w:rPr>
        <w:t>civil penalty provision</w:t>
      </w:r>
      <w:r w:rsidRPr="00C419BC">
        <w:t xml:space="preserve"> has the same meaning as in the Regulatory Powers Act.</w:t>
      </w:r>
    </w:p>
    <w:p w14:paraId="0D476CFB" w14:textId="77777777" w:rsidR="00EE5BDB" w:rsidRPr="00C419BC" w:rsidRDefault="00EE5BDB" w:rsidP="00C419BC">
      <w:pPr>
        <w:pStyle w:val="Definition"/>
      </w:pPr>
      <w:r w:rsidRPr="00C419BC">
        <w:rPr>
          <w:b/>
          <w:i/>
        </w:rPr>
        <w:t>class member</w:t>
      </w:r>
      <w:r w:rsidRPr="00C419BC">
        <w:t xml:space="preserve">, in relation to a representative complaint, means any of the data scheme entities on whose behalf the complaint was made, but does not include a data scheme entity that has withdrawn under subsection </w:t>
      </w:r>
      <w:r w:rsidR="004443D5" w:rsidRPr="00C419BC">
        <w:t>83</w:t>
      </w:r>
      <w:r w:rsidRPr="00C419BC">
        <w:t>(2).</w:t>
      </w:r>
    </w:p>
    <w:p w14:paraId="082C99A0" w14:textId="77777777" w:rsidR="00EE5BDB" w:rsidRPr="00C419BC" w:rsidRDefault="00EE5BDB" w:rsidP="00C419BC">
      <w:pPr>
        <w:pStyle w:val="Definition"/>
      </w:pPr>
      <w:r w:rsidRPr="00C419BC">
        <w:rPr>
          <w:b/>
          <w:i/>
        </w:rPr>
        <w:t>Commissioner</w:t>
      </w:r>
      <w:r w:rsidRPr="00C419BC">
        <w:t xml:space="preserve"> means the National Data Commissioner referred to in section </w:t>
      </w:r>
      <w:r w:rsidR="004443D5" w:rsidRPr="00C419BC">
        <w:t>40</w:t>
      </w:r>
      <w:r w:rsidRPr="00C419BC">
        <w:t>.</w:t>
      </w:r>
    </w:p>
    <w:p w14:paraId="320E4AB2" w14:textId="77777777" w:rsidR="00EE5BDB" w:rsidRPr="00C419BC" w:rsidRDefault="00EE5BDB" w:rsidP="00C419BC">
      <w:pPr>
        <w:pStyle w:val="Definition"/>
      </w:pPr>
      <w:r w:rsidRPr="00C419BC">
        <w:rPr>
          <w:b/>
          <w:i/>
        </w:rPr>
        <w:t>Commonwealth body</w:t>
      </w:r>
      <w:r w:rsidRPr="00C419BC">
        <w:t xml:space="preserve"> means:</w:t>
      </w:r>
    </w:p>
    <w:p w14:paraId="695451A6" w14:textId="77777777" w:rsidR="00EE5BDB" w:rsidRPr="00C419BC" w:rsidRDefault="00EE5BDB" w:rsidP="00C419BC">
      <w:pPr>
        <w:pStyle w:val="paragraph"/>
      </w:pPr>
      <w:r w:rsidRPr="00C419BC">
        <w:tab/>
        <w:t>(a)</w:t>
      </w:r>
      <w:r w:rsidRPr="00C419BC">
        <w:tab/>
        <w:t xml:space="preserve">a Commonwealth entity, or a Commonwealth company, within the meaning of the </w:t>
      </w:r>
      <w:r w:rsidRPr="00C419BC">
        <w:rPr>
          <w:i/>
        </w:rPr>
        <w:t>Public Governance, Performance and Accountability Act 2013</w:t>
      </w:r>
      <w:r w:rsidRPr="00C419BC">
        <w:t>;</w:t>
      </w:r>
      <w:r w:rsidR="00BF2688" w:rsidRPr="00C419BC">
        <w:t xml:space="preserve"> or</w:t>
      </w:r>
    </w:p>
    <w:p w14:paraId="62CD35FA" w14:textId="77777777" w:rsidR="00EE5BDB" w:rsidRPr="00C419BC" w:rsidRDefault="00EE5BDB" w:rsidP="00C419BC">
      <w:pPr>
        <w:pStyle w:val="paragraph"/>
      </w:pPr>
      <w:r w:rsidRPr="00C419BC">
        <w:tab/>
        <w:t>(b)</w:t>
      </w:r>
      <w:r w:rsidRPr="00C419BC">
        <w:tab/>
        <w:t xml:space="preserve">any other person or body that is an agency within the meaning of the </w:t>
      </w:r>
      <w:r w:rsidRPr="00C419BC">
        <w:rPr>
          <w:i/>
        </w:rPr>
        <w:t>Freedom of Information Act 1982</w:t>
      </w:r>
      <w:r w:rsidRPr="00C419BC">
        <w:t>.</w:t>
      </w:r>
    </w:p>
    <w:p w14:paraId="759CAE81" w14:textId="77777777" w:rsidR="00EE5BDB" w:rsidRPr="00C419BC" w:rsidRDefault="00EE5BDB" w:rsidP="00C419BC">
      <w:pPr>
        <w:pStyle w:val="Definition"/>
        <w:rPr>
          <w:i/>
        </w:rPr>
      </w:pPr>
      <w:r w:rsidRPr="00C419BC">
        <w:rPr>
          <w:b/>
          <w:i/>
        </w:rPr>
        <w:t>constitutional corporation</w:t>
      </w:r>
      <w:r w:rsidRPr="00C419BC">
        <w:t xml:space="preserve"> means a corporation to which </w:t>
      </w:r>
      <w:r w:rsidR="00C419BC">
        <w:t>paragraph 5</w:t>
      </w:r>
      <w:r w:rsidRPr="00C419BC">
        <w:t>1(xx) of the Constitution applies.</w:t>
      </w:r>
    </w:p>
    <w:p w14:paraId="16DF8047" w14:textId="77777777" w:rsidR="00EE5BDB" w:rsidRPr="00C419BC" w:rsidRDefault="00EE5BDB" w:rsidP="00C419BC">
      <w:pPr>
        <w:pStyle w:val="Definition"/>
      </w:pPr>
      <w:r w:rsidRPr="00C419BC">
        <w:rPr>
          <w:b/>
          <w:i/>
        </w:rPr>
        <w:t>Council</w:t>
      </w:r>
      <w:r w:rsidRPr="00C419BC">
        <w:t xml:space="preserve"> means the National Data Advisory Council established by section </w:t>
      </w:r>
      <w:r w:rsidR="004443D5" w:rsidRPr="00C419BC">
        <w:t>60</w:t>
      </w:r>
      <w:r w:rsidRPr="00C419BC">
        <w:t>.</w:t>
      </w:r>
    </w:p>
    <w:p w14:paraId="1748EF8C" w14:textId="77777777" w:rsidR="00EE5BDB" w:rsidRPr="00C419BC" w:rsidRDefault="00EE5BDB" w:rsidP="00C419BC">
      <w:pPr>
        <w:pStyle w:val="Definition"/>
      </w:pPr>
      <w:r w:rsidRPr="00C419BC">
        <w:rPr>
          <w:b/>
          <w:i/>
        </w:rPr>
        <w:t>court/tribunal order</w:t>
      </w:r>
      <w:r w:rsidRPr="00C419BC">
        <w:t xml:space="preserve"> means an order, direction or other instrument made by:</w:t>
      </w:r>
    </w:p>
    <w:p w14:paraId="641A99D6" w14:textId="77777777" w:rsidR="00EE5BDB" w:rsidRPr="00C419BC" w:rsidRDefault="00EE5BDB" w:rsidP="00C419BC">
      <w:pPr>
        <w:pStyle w:val="paragraph"/>
      </w:pPr>
      <w:r w:rsidRPr="00C419BC">
        <w:tab/>
        <w:t>(a)</w:t>
      </w:r>
      <w:r w:rsidRPr="00C419BC">
        <w:tab/>
        <w:t>a court; or</w:t>
      </w:r>
    </w:p>
    <w:p w14:paraId="6B8C879F" w14:textId="77777777" w:rsidR="00EE5BDB" w:rsidRPr="00C419BC" w:rsidRDefault="00EE5BDB" w:rsidP="00C419BC">
      <w:pPr>
        <w:pStyle w:val="paragraph"/>
      </w:pPr>
      <w:r w:rsidRPr="00C419BC">
        <w:tab/>
        <w:t>(b)</w:t>
      </w:r>
      <w:r w:rsidRPr="00C419BC">
        <w:tab/>
        <w:t>a judge (including a judge acting in a personal capacity) or a person acting as a judge; or</w:t>
      </w:r>
    </w:p>
    <w:p w14:paraId="093BD9A6" w14:textId="77777777" w:rsidR="00EE5BDB" w:rsidRPr="00C419BC" w:rsidRDefault="00EE5BDB" w:rsidP="00C419BC">
      <w:pPr>
        <w:pStyle w:val="paragraph"/>
      </w:pPr>
      <w:r w:rsidRPr="00C419BC">
        <w:tab/>
        <w:t>(c)</w:t>
      </w:r>
      <w:r w:rsidRPr="00C419BC">
        <w:tab/>
        <w:t>a magistrate (including a magistrate acting in a personal capacity) or a person acting as a magistrate; or</w:t>
      </w:r>
    </w:p>
    <w:p w14:paraId="58196495" w14:textId="77777777" w:rsidR="00EE5BDB" w:rsidRPr="00C419BC" w:rsidRDefault="00EE5BDB" w:rsidP="00C419BC">
      <w:pPr>
        <w:pStyle w:val="paragraph"/>
      </w:pPr>
      <w:r w:rsidRPr="00C419BC">
        <w:tab/>
        <w:t>(d)</w:t>
      </w:r>
      <w:r w:rsidRPr="00C419BC">
        <w:tab/>
        <w:t>any other person or body that has the power to act judicially under a law of the Commonwealth or a State or Territory; or</w:t>
      </w:r>
    </w:p>
    <w:p w14:paraId="61349992" w14:textId="77777777" w:rsidR="00EE5BDB" w:rsidRPr="00C419BC" w:rsidRDefault="00EE5BDB" w:rsidP="00C419BC">
      <w:pPr>
        <w:pStyle w:val="paragraph"/>
      </w:pPr>
      <w:r w:rsidRPr="00C419BC">
        <w:tab/>
        <w:t>(e)</w:t>
      </w:r>
      <w:r w:rsidRPr="00C419BC">
        <w:tab/>
        <w:t>a tribunal; or</w:t>
      </w:r>
    </w:p>
    <w:p w14:paraId="39F45007" w14:textId="77777777" w:rsidR="00EE5BDB" w:rsidRPr="00C419BC" w:rsidRDefault="00EE5BDB" w:rsidP="00C419BC">
      <w:pPr>
        <w:pStyle w:val="paragraph"/>
      </w:pPr>
      <w:r w:rsidRPr="00C419BC">
        <w:tab/>
        <w:t>(f)</w:t>
      </w:r>
      <w:r w:rsidRPr="00C419BC">
        <w:tab/>
        <w:t>a member or an officer of a tribunal;</w:t>
      </w:r>
    </w:p>
    <w:p w14:paraId="6CAEFC26" w14:textId="77777777" w:rsidR="00EE5BDB" w:rsidRPr="00C419BC" w:rsidRDefault="00EE5BDB" w:rsidP="00C419BC">
      <w:pPr>
        <w:pStyle w:val="subsection2"/>
      </w:pPr>
      <w:r w:rsidRPr="00C419BC">
        <w:t>and includes an order, direction or other instrument that is of an interim or interlocutory nature.</w:t>
      </w:r>
    </w:p>
    <w:p w14:paraId="100C3552" w14:textId="77777777" w:rsidR="00EE5BDB" w:rsidRPr="00C419BC" w:rsidRDefault="00EE5BDB" w:rsidP="00C419BC">
      <w:pPr>
        <w:pStyle w:val="Definition"/>
      </w:pPr>
      <w:r w:rsidRPr="00C419BC">
        <w:rPr>
          <w:b/>
          <w:i/>
        </w:rPr>
        <w:t>covered</w:t>
      </w:r>
      <w:r w:rsidRPr="00C419BC">
        <w:t xml:space="preserve">: see subsection </w:t>
      </w:r>
      <w:r w:rsidR="004443D5" w:rsidRPr="00C419BC">
        <w:t>18</w:t>
      </w:r>
      <w:r w:rsidRPr="00C419BC">
        <w:t>(2).</w:t>
      </w:r>
    </w:p>
    <w:p w14:paraId="3F66337A" w14:textId="77777777" w:rsidR="00EE5BDB" w:rsidRPr="00C419BC" w:rsidRDefault="00EE5BDB" w:rsidP="00C419BC">
      <w:pPr>
        <w:pStyle w:val="Definition"/>
      </w:pPr>
      <w:r w:rsidRPr="00C419BC">
        <w:rPr>
          <w:b/>
          <w:i/>
        </w:rPr>
        <w:t>data</w:t>
      </w:r>
      <w:r w:rsidR="00696596" w:rsidRPr="00C419BC">
        <w:t>: see su</w:t>
      </w:r>
      <w:r w:rsidR="001B0D8F" w:rsidRPr="00C419BC">
        <w:t xml:space="preserve">bsection </w:t>
      </w:r>
      <w:r w:rsidR="004443D5" w:rsidRPr="00C419BC">
        <w:t>10</w:t>
      </w:r>
      <w:r w:rsidR="001B0D8F" w:rsidRPr="00C419BC">
        <w:t>(5</w:t>
      </w:r>
      <w:r w:rsidR="00696596" w:rsidRPr="00C419BC">
        <w:t>).</w:t>
      </w:r>
    </w:p>
    <w:p w14:paraId="4ED19AFF" w14:textId="77777777" w:rsidR="00EE5BDB" w:rsidRPr="00C419BC" w:rsidRDefault="00EE5BDB" w:rsidP="00C419BC">
      <w:pPr>
        <w:pStyle w:val="Definition"/>
      </w:pPr>
      <w:r w:rsidRPr="00C419BC">
        <w:rPr>
          <w:b/>
          <w:i/>
        </w:rPr>
        <w:t>data breach</w:t>
      </w:r>
      <w:r w:rsidRPr="00C419BC">
        <w:t xml:space="preserve">: see section </w:t>
      </w:r>
      <w:r w:rsidR="004443D5" w:rsidRPr="00C419BC">
        <w:t>34</w:t>
      </w:r>
      <w:r w:rsidRPr="00C419BC">
        <w:t>.</w:t>
      </w:r>
    </w:p>
    <w:p w14:paraId="5A341402" w14:textId="77777777" w:rsidR="00EE5BDB" w:rsidRPr="00C419BC" w:rsidRDefault="00EE5BDB" w:rsidP="00C419BC">
      <w:pPr>
        <w:pStyle w:val="Definition"/>
      </w:pPr>
      <w:r w:rsidRPr="00C419BC">
        <w:rPr>
          <w:b/>
          <w:i/>
        </w:rPr>
        <w:t>data code</w:t>
      </w:r>
      <w:r w:rsidR="0022258C" w:rsidRPr="00C419BC">
        <w:t>: see</w:t>
      </w:r>
      <w:r w:rsidRPr="00C419BC">
        <w:t xml:space="preserve"> </w:t>
      </w:r>
      <w:r w:rsidR="00CB2F13" w:rsidRPr="00C419BC">
        <w:t>sub</w:t>
      </w:r>
      <w:r w:rsidRPr="00C419BC">
        <w:t xml:space="preserve">section </w:t>
      </w:r>
      <w:r w:rsidR="004443D5" w:rsidRPr="00C419BC">
        <w:t>112</w:t>
      </w:r>
      <w:r w:rsidR="00CB2F13" w:rsidRPr="00C419BC">
        <w:t>(1)</w:t>
      </w:r>
      <w:r w:rsidRPr="00C419BC">
        <w:t>.</w:t>
      </w:r>
    </w:p>
    <w:p w14:paraId="1AF075BC" w14:textId="77777777" w:rsidR="00EE5BDB" w:rsidRPr="00C419BC" w:rsidRDefault="00EE5BDB" w:rsidP="00C419BC">
      <w:pPr>
        <w:pStyle w:val="Definition"/>
      </w:pPr>
      <w:r w:rsidRPr="00C419BC">
        <w:rPr>
          <w:b/>
          <w:i/>
        </w:rPr>
        <w:t>data custodian</w:t>
      </w:r>
      <w:r w:rsidRPr="00C419BC">
        <w:t xml:space="preserve">: see </w:t>
      </w:r>
      <w:r w:rsidR="00727297" w:rsidRPr="00C419BC">
        <w:t>sub</w:t>
      </w:r>
      <w:r w:rsidRPr="00C419BC">
        <w:t xml:space="preserve">section </w:t>
      </w:r>
      <w:r w:rsidR="004443D5" w:rsidRPr="00C419BC">
        <w:t>11</w:t>
      </w:r>
      <w:r w:rsidR="00727297" w:rsidRPr="00C419BC">
        <w:t>(2)</w:t>
      </w:r>
      <w:r w:rsidRPr="00C419BC">
        <w:t>.</w:t>
      </w:r>
    </w:p>
    <w:p w14:paraId="15E15B15" w14:textId="77777777" w:rsidR="00EE5BDB" w:rsidRPr="00C419BC" w:rsidRDefault="00EE5BDB" w:rsidP="00C419BC">
      <w:pPr>
        <w:pStyle w:val="Definition"/>
      </w:pPr>
      <w:r w:rsidRPr="00C419BC">
        <w:rPr>
          <w:b/>
          <w:i/>
        </w:rPr>
        <w:t>data scheme entity</w:t>
      </w:r>
      <w:r w:rsidRPr="00C419BC">
        <w:t xml:space="preserve">: see </w:t>
      </w:r>
      <w:r w:rsidR="00727297" w:rsidRPr="00C419BC">
        <w:t>sub</w:t>
      </w:r>
      <w:r w:rsidRPr="00C419BC">
        <w:t xml:space="preserve">section </w:t>
      </w:r>
      <w:r w:rsidR="004443D5" w:rsidRPr="00C419BC">
        <w:t>11</w:t>
      </w:r>
      <w:r w:rsidR="00727297" w:rsidRPr="00C419BC">
        <w:t>(1)</w:t>
      </w:r>
      <w:r w:rsidRPr="00C419BC">
        <w:t>.</w:t>
      </w:r>
    </w:p>
    <w:p w14:paraId="016FE76F" w14:textId="77777777" w:rsidR="00EE5BDB" w:rsidRPr="00C419BC" w:rsidRDefault="00EE5BDB" w:rsidP="00C419BC">
      <w:pPr>
        <w:pStyle w:val="Definition"/>
      </w:pPr>
      <w:r w:rsidRPr="00C419BC">
        <w:rPr>
          <w:b/>
          <w:i/>
        </w:rPr>
        <w:t>data service</w:t>
      </w:r>
      <w:r w:rsidRPr="00C419BC">
        <w:t xml:space="preserve"> means any operation performed on or in relation to data, at any stage from collection or creation to destruction.</w:t>
      </w:r>
    </w:p>
    <w:p w14:paraId="3D0E46A5" w14:textId="77777777" w:rsidR="00EE5BDB" w:rsidRPr="00C419BC" w:rsidRDefault="00EE5BDB" w:rsidP="00C419BC">
      <w:pPr>
        <w:pStyle w:val="Definition"/>
        <w:rPr>
          <w:b/>
          <w:i/>
        </w:rPr>
      </w:pPr>
      <w:r w:rsidRPr="00C419BC">
        <w:rPr>
          <w:b/>
          <w:i/>
        </w:rPr>
        <w:t>data sharing agreement</w:t>
      </w:r>
      <w:r w:rsidRPr="00C419BC">
        <w:t xml:space="preserve">: see section </w:t>
      </w:r>
      <w:r w:rsidR="004443D5" w:rsidRPr="00C419BC">
        <w:t>18</w:t>
      </w:r>
      <w:r w:rsidRPr="00C419BC">
        <w:t>.</w:t>
      </w:r>
    </w:p>
    <w:p w14:paraId="67B9000E" w14:textId="77777777" w:rsidR="00EE5BDB" w:rsidRPr="00C419BC" w:rsidRDefault="00EE5BDB" w:rsidP="00C419BC">
      <w:pPr>
        <w:pStyle w:val="Definition"/>
      </w:pPr>
      <w:r w:rsidRPr="00C419BC">
        <w:rPr>
          <w:b/>
          <w:i/>
        </w:rPr>
        <w:t>data sharing purpose</w:t>
      </w:r>
      <w:r w:rsidRPr="00C419BC">
        <w:t xml:space="preserve">: see subsection </w:t>
      </w:r>
      <w:r w:rsidR="004443D5" w:rsidRPr="00C419BC">
        <w:t>15</w:t>
      </w:r>
      <w:r w:rsidRPr="00C419BC">
        <w:t>(1).</w:t>
      </w:r>
    </w:p>
    <w:p w14:paraId="3F4415C4" w14:textId="77777777" w:rsidR="00EE5BDB" w:rsidRPr="00C419BC" w:rsidRDefault="00EE5BDB" w:rsidP="00C419BC">
      <w:pPr>
        <w:pStyle w:val="Definition"/>
      </w:pPr>
      <w:r w:rsidRPr="00C419BC">
        <w:rPr>
          <w:b/>
          <w:i/>
        </w:rPr>
        <w:t>data sharing scheme</w:t>
      </w:r>
      <w:r w:rsidRPr="00C419BC">
        <w:t xml:space="preserve"> means this Act and the regulations, rules, data codes and guidelines made under it.</w:t>
      </w:r>
    </w:p>
    <w:p w14:paraId="3203E3A2" w14:textId="77777777" w:rsidR="00B8055D" w:rsidRPr="00C419BC" w:rsidRDefault="00B8055D" w:rsidP="00C419BC">
      <w:pPr>
        <w:pStyle w:val="Definition"/>
      </w:pPr>
      <w:r w:rsidRPr="00C419BC">
        <w:rPr>
          <w:b/>
          <w:i/>
        </w:rPr>
        <w:t>Defence Department</w:t>
      </w:r>
      <w:r w:rsidRPr="00C419BC">
        <w:t xml:space="preserve"> means the Department administered by the Minister administering the </w:t>
      </w:r>
      <w:r w:rsidRPr="00C419BC">
        <w:rPr>
          <w:i/>
        </w:rPr>
        <w:t>Defence Act 1903</w:t>
      </w:r>
      <w:r w:rsidRPr="00C419BC">
        <w:t>.</w:t>
      </w:r>
    </w:p>
    <w:p w14:paraId="5A40991D" w14:textId="77777777" w:rsidR="00EE5BDB" w:rsidRPr="00C419BC" w:rsidRDefault="00EE5BDB" w:rsidP="00C419BC">
      <w:pPr>
        <w:pStyle w:val="Definition"/>
      </w:pPr>
      <w:r w:rsidRPr="00C419BC">
        <w:rPr>
          <w:b/>
          <w:i/>
        </w:rPr>
        <w:t>electronic communication</w:t>
      </w:r>
      <w:r w:rsidRPr="00C419BC">
        <w:t xml:space="preserve"> means a communication of information in any form by means of guided electromagnetic energy, unguided electromagnetic energy or both.</w:t>
      </w:r>
    </w:p>
    <w:p w14:paraId="7B3ED083" w14:textId="77777777" w:rsidR="00EE5BDB" w:rsidRPr="00C419BC" w:rsidRDefault="00EE5BDB" w:rsidP="00C419BC">
      <w:pPr>
        <w:pStyle w:val="Definition"/>
      </w:pPr>
      <w:r w:rsidRPr="00C419BC">
        <w:rPr>
          <w:b/>
          <w:i/>
        </w:rPr>
        <w:t>enforcement related purpose</w:t>
      </w:r>
      <w:r w:rsidRPr="00C419BC">
        <w:t xml:space="preserve">: see subsections </w:t>
      </w:r>
      <w:r w:rsidR="004443D5" w:rsidRPr="00C419BC">
        <w:t>15</w:t>
      </w:r>
      <w:r w:rsidRPr="00C419BC">
        <w:t>(3) and (4).</w:t>
      </w:r>
    </w:p>
    <w:p w14:paraId="33D22FC5" w14:textId="77777777" w:rsidR="00EE5BDB" w:rsidRPr="00C419BC" w:rsidRDefault="00EE5BDB" w:rsidP="00C419BC">
      <w:pPr>
        <w:pStyle w:val="Definition"/>
      </w:pPr>
      <w:r w:rsidRPr="00C419BC">
        <w:rPr>
          <w:b/>
          <w:i/>
        </w:rPr>
        <w:t>engage in conduct</w:t>
      </w:r>
      <w:r w:rsidRPr="00C419BC">
        <w:t xml:space="preserve"> means:</w:t>
      </w:r>
    </w:p>
    <w:p w14:paraId="217F6DE9" w14:textId="77777777" w:rsidR="00EE5BDB" w:rsidRPr="00C419BC" w:rsidRDefault="00EE5BDB" w:rsidP="00C419BC">
      <w:pPr>
        <w:pStyle w:val="paragraph"/>
      </w:pPr>
      <w:r w:rsidRPr="00C419BC">
        <w:tab/>
        <w:t>(a)</w:t>
      </w:r>
      <w:r w:rsidRPr="00C419BC">
        <w:tab/>
        <w:t>do an act; or</w:t>
      </w:r>
    </w:p>
    <w:p w14:paraId="30A85937" w14:textId="77777777" w:rsidR="00EE5BDB" w:rsidRPr="00C419BC" w:rsidRDefault="00EE5BDB" w:rsidP="00C419BC">
      <w:pPr>
        <w:pStyle w:val="paragraph"/>
      </w:pPr>
      <w:r w:rsidRPr="00C419BC">
        <w:tab/>
        <w:t>(b)</w:t>
      </w:r>
      <w:r w:rsidRPr="00C419BC">
        <w:tab/>
        <w:t>omit to do an act.</w:t>
      </w:r>
    </w:p>
    <w:p w14:paraId="45735717" w14:textId="77777777" w:rsidR="00EE5BDB" w:rsidRPr="00C419BC" w:rsidRDefault="00EE5BDB" w:rsidP="00C419BC">
      <w:pPr>
        <w:pStyle w:val="Definition"/>
      </w:pPr>
      <w:r w:rsidRPr="00C419BC">
        <w:rPr>
          <w:b/>
          <w:i/>
        </w:rPr>
        <w:t>entity</w:t>
      </w:r>
      <w:r w:rsidRPr="00C419BC">
        <w:t xml:space="preserve"> includes the following:</w:t>
      </w:r>
    </w:p>
    <w:p w14:paraId="74E0EB76" w14:textId="77777777" w:rsidR="00EE5BDB" w:rsidRPr="00C419BC" w:rsidRDefault="00EE5BDB" w:rsidP="00C419BC">
      <w:pPr>
        <w:pStyle w:val="paragraph"/>
      </w:pPr>
      <w:r w:rsidRPr="00C419BC">
        <w:tab/>
        <w:t>(a)</w:t>
      </w:r>
      <w:r w:rsidRPr="00C419BC">
        <w:tab/>
        <w:t>an individual;</w:t>
      </w:r>
    </w:p>
    <w:p w14:paraId="73B61376" w14:textId="77777777" w:rsidR="00EE5BDB" w:rsidRPr="00C419BC" w:rsidRDefault="00EE5BDB" w:rsidP="00C419BC">
      <w:pPr>
        <w:pStyle w:val="paragraph"/>
      </w:pPr>
      <w:r w:rsidRPr="00C419BC">
        <w:tab/>
        <w:t>(b)</w:t>
      </w:r>
      <w:r w:rsidRPr="00C419BC">
        <w:tab/>
        <w:t>a body corporate;</w:t>
      </w:r>
    </w:p>
    <w:p w14:paraId="2B1590FA" w14:textId="77777777" w:rsidR="00EE5BDB" w:rsidRPr="00C419BC" w:rsidRDefault="00EE5BDB" w:rsidP="00C419BC">
      <w:pPr>
        <w:pStyle w:val="paragraph"/>
      </w:pPr>
      <w:r w:rsidRPr="00C419BC">
        <w:tab/>
        <w:t>(c)</w:t>
      </w:r>
      <w:r w:rsidRPr="00C419BC">
        <w:tab/>
        <w:t>a Commonwealth body;</w:t>
      </w:r>
    </w:p>
    <w:p w14:paraId="75678B14" w14:textId="77777777" w:rsidR="00EE5BDB" w:rsidRPr="00C419BC" w:rsidRDefault="00EE5BDB" w:rsidP="00C419BC">
      <w:pPr>
        <w:pStyle w:val="paragraph"/>
      </w:pPr>
      <w:r w:rsidRPr="00C419BC">
        <w:tab/>
        <w:t>(d)</w:t>
      </w:r>
      <w:r w:rsidRPr="00C419BC">
        <w:tab/>
        <w:t>a State body or a Territory body;</w:t>
      </w:r>
    </w:p>
    <w:p w14:paraId="204F6A51" w14:textId="77777777" w:rsidR="00EE5BDB" w:rsidRPr="00C419BC" w:rsidRDefault="00EE5BDB" w:rsidP="00C419BC">
      <w:pPr>
        <w:pStyle w:val="paragraph"/>
      </w:pPr>
      <w:r w:rsidRPr="00C419BC">
        <w:tab/>
        <w:t>(e)</w:t>
      </w:r>
      <w:r w:rsidRPr="00C419BC">
        <w:tab/>
        <w:t>a body politic;</w:t>
      </w:r>
    </w:p>
    <w:p w14:paraId="21AE5635" w14:textId="77777777" w:rsidR="00EE5BDB" w:rsidRPr="00C419BC" w:rsidRDefault="00EE5BDB" w:rsidP="00C419BC">
      <w:pPr>
        <w:pStyle w:val="paragraph"/>
      </w:pPr>
      <w:r w:rsidRPr="00C419BC">
        <w:tab/>
        <w:t>(f)</w:t>
      </w:r>
      <w:r w:rsidRPr="00C419BC">
        <w:tab/>
        <w:t>a partnership;</w:t>
      </w:r>
    </w:p>
    <w:p w14:paraId="382DEC3F" w14:textId="77777777" w:rsidR="00EE5BDB" w:rsidRPr="00C419BC" w:rsidRDefault="00EE5BDB" w:rsidP="00C419BC">
      <w:pPr>
        <w:pStyle w:val="paragraph"/>
      </w:pPr>
      <w:r w:rsidRPr="00C419BC">
        <w:tab/>
        <w:t>(g)</w:t>
      </w:r>
      <w:r w:rsidRPr="00C419BC">
        <w:tab/>
        <w:t>an unincorporated association;</w:t>
      </w:r>
    </w:p>
    <w:p w14:paraId="54CD012E" w14:textId="77777777" w:rsidR="00EE5BDB" w:rsidRPr="00C419BC" w:rsidRDefault="00EE5BDB" w:rsidP="00C419BC">
      <w:pPr>
        <w:pStyle w:val="paragraph"/>
      </w:pPr>
      <w:r w:rsidRPr="00C419BC">
        <w:tab/>
        <w:t>(h)</w:t>
      </w:r>
      <w:r w:rsidRPr="00C419BC">
        <w:tab/>
        <w:t>a trust.</w:t>
      </w:r>
    </w:p>
    <w:p w14:paraId="57B328D0" w14:textId="77777777" w:rsidR="00B94D58" w:rsidRPr="00C419BC" w:rsidRDefault="00B94D58" w:rsidP="00C419BC">
      <w:pPr>
        <w:pStyle w:val="Definition"/>
      </w:pPr>
      <w:r w:rsidRPr="00C419BC">
        <w:rPr>
          <w:b/>
          <w:i/>
        </w:rPr>
        <w:t>excluded entity</w:t>
      </w:r>
      <w:r w:rsidRPr="00C419BC">
        <w:t xml:space="preserve">: see subsection </w:t>
      </w:r>
      <w:r w:rsidR="004443D5" w:rsidRPr="00C419BC">
        <w:t>11</w:t>
      </w:r>
      <w:r w:rsidRPr="00C419BC">
        <w:t>(3).</w:t>
      </w:r>
    </w:p>
    <w:p w14:paraId="0F318B02" w14:textId="77777777" w:rsidR="00EE5BDB" w:rsidRPr="00C419BC" w:rsidRDefault="00EE5BDB" w:rsidP="00C419BC">
      <w:pPr>
        <w:pStyle w:val="Definition"/>
      </w:pPr>
      <w:r w:rsidRPr="00C419BC">
        <w:rPr>
          <w:b/>
          <w:i/>
        </w:rPr>
        <w:t>Federal Court</w:t>
      </w:r>
      <w:r w:rsidRPr="00C419BC">
        <w:t xml:space="preserve"> means the Federal Court of Australia.</w:t>
      </w:r>
    </w:p>
    <w:p w14:paraId="7AAE7E3A" w14:textId="77777777" w:rsidR="00537F38" w:rsidRPr="00C419BC" w:rsidRDefault="00537F38" w:rsidP="00C419BC">
      <w:pPr>
        <w:pStyle w:val="Definition"/>
      </w:pPr>
      <w:r w:rsidRPr="00C419BC">
        <w:rPr>
          <w:b/>
          <w:i/>
        </w:rPr>
        <w:t>foreign entity</w:t>
      </w:r>
      <w:r w:rsidRPr="00C419BC">
        <w:t xml:space="preserve"> means an entity </w:t>
      </w:r>
      <w:r w:rsidR="00C960D4" w:rsidRPr="00C419BC">
        <w:t>that is not an Australian entity.</w:t>
      </w:r>
    </w:p>
    <w:p w14:paraId="132D613F" w14:textId="77777777" w:rsidR="00EE5BDB" w:rsidRPr="00C419BC" w:rsidRDefault="00EE5BDB" w:rsidP="00C419BC">
      <w:pPr>
        <w:pStyle w:val="Definition"/>
      </w:pPr>
      <w:r w:rsidRPr="00C419BC">
        <w:rPr>
          <w:b/>
          <w:i/>
        </w:rPr>
        <w:t>guidelines</w:t>
      </w:r>
      <w:r w:rsidRPr="00C419BC">
        <w:t xml:space="preserve"> means guidelines made under section </w:t>
      </w:r>
      <w:r w:rsidR="004443D5" w:rsidRPr="00C419BC">
        <w:t>113</w:t>
      </w:r>
      <w:r w:rsidRPr="00C419BC">
        <w:t>.</w:t>
      </w:r>
    </w:p>
    <w:p w14:paraId="4EF87033" w14:textId="77777777" w:rsidR="00EE5BDB" w:rsidRPr="00C419BC" w:rsidRDefault="00EE5BDB" w:rsidP="00C419BC">
      <w:pPr>
        <w:pStyle w:val="Definition"/>
        <w:rPr>
          <w:bCs/>
          <w:iCs/>
        </w:rPr>
      </w:pPr>
      <w:r w:rsidRPr="00C419BC">
        <w:rPr>
          <w:b/>
          <w:bCs/>
          <w:i/>
          <w:iCs/>
        </w:rPr>
        <w:t>mandatory term</w:t>
      </w:r>
      <w:r w:rsidRPr="00C419BC">
        <w:rPr>
          <w:bCs/>
          <w:iCs/>
        </w:rPr>
        <w:t xml:space="preserve"> of a data sharing agreement means a term included to meet the requirements set out in the table in subsection </w:t>
      </w:r>
      <w:r w:rsidR="004443D5" w:rsidRPr="00C419BC">
        <w:rPr>
          <w:bCs/>
          <w:iCs/>
        </w:rPr>
        <w:t>18</w:t>
      </w:r>
      <w:r w:rsidRPr="00C419BC">
        <w:rPr>
          <w:bCs/>
          <w:iCs/>
        </w:rPr>
        <w:t>(1).</w:t>
      </w:r>
    </w:p>
    <w:p w14:paraId="2BF524DA" w14:textId="77777777" w:rsidR="00EE5BDB" w:rsidRPr="00C419BC" w:rsidRDefault="00EE5BDB" w:rsidP="00C419BC">
      <w:pPr>
        <w:pStyle w:val="Definition"/>
      </w:pPr>
      <w:r w:rsidRPr="00C419BC">
        <w:rPr>
          <w:b/>
          <w:bCs/>
          <w:i/>
          <w:iCs/>
        </w:rPr>
        <w:t>offence against this Act</w:t>
      </w:r>
      <w:r w:rsidR="00A525DC" w:rsidRPr="00C419BC">
        <w:rPr>
          <w:bCs/>
          <w:iCs/>
        </w:rPr>
        <w:t xml:space="preserve"> includes an </w:t>
      </w:r>
      <w:r w:rsidRPr="00C419BC">
        <w:t xml:space="preserve">offence against section 6 of the </w:t>
      </w:r>
      <w:r w:rsidRPr="00C419BC">
        <w:rPr>
          <w:i/>
        </w:rPr>
        <w:t>Crimes Act 1914</w:t>
      </w:r>
      <w:r w:rsidR="00A525DC" w:rsidRPr="00C419BC">
        <w:t>, or</w:t>
      </w:r>
      <w:r w:rsidRPr="00C419BC">
        <w:t xml:space="preserve"> </w:t>
      </w:r>
      <w:r w:rsidR="00C419BC">
        <w:t>Chapter 7</w:t>
      </w:r>
      <w:r w:rsidR="00A525DC" w:rsidRPr="00C419BC">
        <w:t xml:space="preserve"> of the </w:t>
      </w:r>
      <w:r w:rsidR="00A525DC" w:rsidRPr="00C419BC">
        <w:rPr>
          <w:i/>
        </w:rPr>
        <w:t>Criminal Code</w:t>
      </w:r>
      <w:r w:rsidR="00A525DC" w:rsidRPr="00C419BC">
        <w:t>, that relates to this Act.</w:t>
      </w:r>
    </w:p>
    <w:p w14:paraId="76938E3E" w14:textId="77777777" w:rsidR="00BB5F02" w:rsidRPr="00C419BC" w:rsidRDefault="00BB5F02" w:rsidP="00C419BC">
      <w:pPr>
        <w:pStyle w:val="notetext"/>
      </w:pPr>
      <w:r w:rsidRPr="00C419BC">
        <w:t>Note:</w:t>
      </w:r>
      <w:r w:rsidRPr="00C419BC">
        <w:tab/>
        <w:t>Ancillary offences</w:t>
      </w:r>
      <w:r w:rsidR="009C6A1B" w:rsidRPr="00C419BC">
        <w:t xml:space="preserve"> that relate to this Act</w:t>
      </w:r>
      <w:r w:rsidRPr="00C419BC">
        <w:t xml:space="preserve"> </w:t>
      </w:r>
      <w:r w:rsidR="00887589" w:rsidRPr="00C419BC">
        <w:t xml:space="preserve">are also offences against this Act (see </w:t>
      </w:r>
      <w:r w:rsidR="00C419BC">
        <w:t>section 1</w:t>
      </w:r>
      <w:r w:rsidR="00887589" w:rsidRPr="00C419BC">
        <w:t xml:space="preserve">1.6 of the </w:t>
      </w:r>
      <w:r w:rsidR="00887589" w:rsidRPr="00C419BC">
        <w:rPr>
          <w:i/>
        </w:rPr>
        <w:t>Criminal Code</w:t>
      </w:r>
      <w:r w:rsidR="00887589" w:rsidRPr="00C419BC">
        <w:t>).</w:t>
      </w:r>
    </w:p>
    <w:p w14:paraId="15C4D291" w14:textId="77777777" w:rsidR="00C32EE1" w:rsidRPr="00C419BC" w:rsidRDefault="00C32EE1" w:rsidP="00C419BC">
      <w:pPr>
        <w:pStyle w:val="Definition"/>
      </w:pPr>
      <w:r w:rsidRPr="00C419BC">
        <w:rPr>
          <w:b/>
          <w:i/>
        </w:rPr>
        <w:t>officer</w:t>
      </w:r>
      <w:r w:rsidRPr="00C419BC">
        <w:t xml:space="preserve"> of an entity includes a person who makes, or participates in making, decisions that affect the whole, or a substantial part, of a business or undertaking of the entity.</w:t>
      </w:r>
    </w:p>
    <w:p w14:paraId="3ACEC9D6" w14:textId="77777777" w:rsidR="00B043E5" w:rsidRPr="00C419BC" w:rsidRDefault="00B043E5" w:rsidP="00C419BC">
      <w:pPr>
        <w:pStyle w:val="Definition"/>
      </w:pPr>
      <w:r w:rsidRPr="00C419BC">
        <w:rPr>
          <w:b/>
          <w:i/>
        </w:rPr>
        <w:t>output</w:t>
      </w:r>
      <w:r w:rsidR="00A97E5A" w:rsidRPr="00C419BC">
        <w:t xml:space="preserve">: see subsection </w:t>
      </w:r>
      <w:r w:rsidR="004443D5" w:rsidRPr="00C419BC">
        <w:t>10</w:t>
      </w:r>
      <w:r w:rsidR="00991691" w:rsidRPr="00C419BC">
        <w:t>(</w:t>
      </w:r>
      <w:r w:rsidR="001B0D8F" w:rsidRPr="00C419BC">
        <w:t>4</w:t>
      </w:r>
      <w:r w:rsidR="00991691" w:rsidRPr="00C419BC">
        <w:t>)</w:t>
      </w:r>
      <w:r w:rsidRPr="00C419BC">
        <w:t>.</w:t>
      </w:r>
    </w:p>
    <w:p w14:paraId="2A21E352" w14:textId="77777777" w:rsidR="00EE5BDB" w:rsidRPr="00C419BC" w:rsidRDefault="00EE5BDB" w:rsidP="00C419BC">
      <w:pPr>
        <w:pStyle w:val="Definition"/>
      </w:pPr>
      <w:r w:rsidRPr="00C419BC">
        <w:rPr>
          <w:b/>
          <w:bCs/>
          <w:i/>
          <w:iCs/>
        </w:rPr>
        <w:t>paid work</w:t>
      </w:r>
      <w:r w:rsidRPr="00C419BC">
        <w:t xml:space="preserve"> means work for financial gain or reward (whether as an employee, a self</w:t>
      </w:r>
      <w:r w:rsidR="00C419BC">
        <w:noBreakHyphen/>
      </w:r>
      <w:r w:rsidRPr="00C419BC">
        <w:t>employed person or otherwise).</w:t>
      </w:r>
    </w:p>
    <w:p w14:paraId="711A8CB0" w14:textId="77777777" w:rsidR="00EE5BDB" w:rsidRPr="00C419BC" w:rsidRDefault="00EE5BDB" w:rsidP="00C419BC">
      <w:pPr>
        <w:pStyle w:val="Definition"/>
      </w:pPr>
      <w:r w:rsidRPr="00C419BC">
        <w:rPr>
          <w:b/>
          <w:i/>
        </w:rPr>
        <w:t>personal information</w:t>
      </w:r>
      <w:r w:rsidRPr="00C419BC">
        <w:t xml:space="preserve"> has the same meaning as in the </w:t>
      </w:r>
      <w:r w:rsidRPr="00C419BC">
        <w:rPr>
          <w:i/>
        </w:rPr>
        <w:t>Privacy Act 1988</w:t>
      </w:r>
      <w:r w:rsidRPr="00C419BC">
        <w:t>.</w:t>
      </w:r>
    </w:p>
    <w:p w14:paraId="22943C38" w14:textId="77777777" w:rsidR="00EE5BDB" w:rsidRPr="00C419BC" w:rsidRDefault="00EE5BDB" w:rsidP="00C419BC">
      <w:pPr>
        <w:pStyle w:val="Definition"/>
      </w:pPr>
      <w:r w:rsidRPr="00C419BC">
        <w:rPr>
          <w:b/>
          <w:i/>
        </w:rPr>
        <w:t>point</w:t>
      </w:r>
      <w:r w:rsidRPr="00C419BC">
        <w:t xml:space="preserve">: see subsection </w:t>
      </w:r>
      <w:r w:rsidR="004443D5" w:rsidRPr="00C419BC">
        <w:t>122</w:t>
      </w:r>
      <w:r w:rsidRPr="00C419BC">
        <w:t>(9).</w:t>
      </w:r>
    </w:p>
    <w:p w14:paraId="2BD6E29F" w14:textId="77777777" w:rsidR="00EE5BDB" w:rsidRPr="00C419BC" w:rsidRDefault="00EE5BDB" w:rsidP="00C419BC">
      <w:pPr>
        <w:pStyle w:val="Definition"/>
      </w:pPr>
      <w:r w:rsidRPr="00C419BC">
        <w:rPr>
          <w:b/>
          <w:i/>
        </w:rPr>
        <w:t>precluded purpose</w:t>
      </w:r>
      <w:r w:rsidRPr="00C419BC">
        <w:t xml:space="preserve">: see subsection </w:t>
      </w:r>
      <w:r w:rsidR="004443D5" w:rsidRPr="00C419BC">
        <w:t>15</w:t>
      </w:r>
      <w:r w:rsidRPr="00C419BC">
        <w:t>(2).</w:t>
      </w:r>
    </w:p>
    <w:p w14:paraId="6DC0C307" w14:textId="77777777" w:rsidR="00EE5BDB" w:rsidRPr="00C419BC" w:rsidRDefault="00EE5BDB" w:rsidP="00C419BC">
      <w:pPr>
        <w:pStyle w:val="Definition"/>
      </w:pPr>
      <w:r w:rsidRPr="00C419BC">
        <w:rPr>
          <w:b/>
          <w:i/>
        </w:rPr>
        <w:t>primary contravention</w:t>
      </w:r>
      <w:r w:rsidRPr="00C419BC">
        <w:t xml:space="preserve"> of a civil penalty provision means a contravention that does not arise out of the operation of </w:t>
      </w:r>
      <w:r w:rsidR="00C419BC">
        <w:t>section 9</w:t>
      </w:r>
      <w:r w:rsidRPr="00C419BC">
        <w:t>2 of the Regulatory Powers Act.</w:t>
      </w:r>
    </w:p>
    <w:p w14:paraId="1706D882" w14:textId="77777777" w:rsidR="00EE5BDB" w:rsidRPr="00C419BC" w:rsidRDefault="00EE5BDB" w:rsidP="00C419BC">
      <w:pPr>
        <w:pStyle w:val="Definition"/>
      </w:pPr>
      <w:r w:rsidRPr="00C419BC">
        <w:rPr>
          <w:b/>
          <w:i/>
        </w:rPr>
        <w:t>primary offence</w:t>
      </w:r>
      <w:r w:rsidRPr="00C419BC">
        <w:t xml:space="preserve"> has the same meaning as in the </w:t>
      </w:r>
      <w:r w:rsidRPr="00C419BC">
        <w:rPr>
          <w:i/>
        </w:rPr>
        <w:t>Criminal Code</w:t>
      </w:r>
      <w:r w:rsidRPr="00C419BC">
        <w:t>.</w:t>
      </w:r>
    </w:p>
    <w:p w14:paraId="7CACBB87" w14:textId="77777777" w:rsidR="00751152" w:rsidRPr="00C419BC" w:rsidRDefault="00EE5BDB" w:rsidP="00C419BC">
      <w:pPr>
        <w:pStyle w:val="Definition"/>
      </w:pPr>
      <w:r w:rsidRPr="00C419BC">
        <w:rPr>
          <w:b/>
          <w:i/>
        </w:rPr>
        <w:t>public sector data</w:t>
      </w:r>
      <w:r w:rsidR="001B0D8F" w:rsidRPr="00C419BC">
        <w:t xml:space="preserve">: see subsection </w:t>
      </w:r>
      <w:r w:rsidR="004443D5" w:rsidRPr="00C419BC">
        <w:t>10</w:t>
      </w:r>
      <w:r w:rsidR="001B0D8F" w:rsidRPr="00C419BC">
        <w:t>(2</w:t>
      </w:r>
      <w:r w:rsidR="00696596" w:rsidRPr="00C419BC">
        <w:t>)</w:t>
      </w:r>
      <w:r w:rsidR="00751152" w:rsidRPr="00C419BC">
        <w:t>.</w:t>
      </w:r>
    </w:p>
    <w:p w14:paraId="09A3351D" w14:textId="77777777" w:rsidR="00EE5BDB" w:rsidRPr="00C419BC" w:rsidRDefault="00EE5BDB" w:rsidP="00C419BC">
      <w:pPr>
        <w:pStyle w:val="Definition"/>
      </w:pPr>
      <w:r w:rsidRPr="00C419BC">
        <w:rPr>
          <w:b/>
          <w:i/>
        </w:rPr>
        <w:t>regulatory function</w:t>
      </w:r>
      <w:r w:rsidRPr="00C419BC">
        <w:t xml:space="preserve"> means a function set out in section </w:t>
      </w:r>
      <w:r w:rsidR="004443D5" w:rsidRPr="00C419BC">
        <w:t>44</w:t>
      </w:r>
      <w:r w:rsidRPr="00C419BC">
        <w:t>.</w:t>
      </w:r>
    </w:p>
    <w:p w14:paraId="553951CE" w14:textId="77777777" w:rsidR="00EE5BDB" w:rsidRPr="00C419BC" w:rsidRDefault="00EE5BDB" w:rsidP="00C419BC">
      <w:pPr>
        <w:pStyle w:val="Definition"/>
      </w:pPr>
      <w:r w:rsidRPr="00C419BC">
        <w:rPr>
          <w:b/>
          <w:i/>
        </w:rPr>
        <w:t>Regulatory Powers Act</w:t>
      </w:r>
      <w:r w:rsidRPr="00C419BC">
        <w:t xml:space="preserve"> means the </w:t>
      </w:r>
      <w:r w:rsidRPr="00C419BC">
        <w:rPr>
          <w:i/>
        </w:rPr>
        <w:t>Regulatory Powers (Standard Provisions) Act 2014</w:t>
      </w:r>
      <w:r w:rsidRPr="00C419BC">
        <w:t>.</w:t>
      </w:r>
    </w:p>
    <w:p w14:paraId="1304357D" w14:textId="77777777" w:rsidR="00EE5BDB" w:rsidRPr="00C419BC" w:rsidRDefault="00EE5BDB" w:rsidP="00C419BC">
      <w:pPr>
        <w:pStyle w:val="Definition"/>
      </w:pPr>
      <w:r w:rsidRPr="00C419BC">
        <w:rPr>
          <w:b/>
          <w:i/>
        </w:rPr>
        <w:t>release</w:t>
      </w:r>
      <w:r w:rsidRPr="00C419BC">
        <w:t xml:space="preserve"> means provide open access (and does not include share).</w:t>
      </w:r>
    </w:p>
    <w:p w14:paraId="2384B43C" w14:textId="77777777" w:rsidR="00EE5BDB" w:rsidRPr="00C419BC" w:rsidRDefault="00EE5BDB" w:rsidP="00C419BC">
      <w:pPr>
        <w:pStyle w:val="Definition"/>
      </w:pPr>
      <w:r w:rsidRPr="00C419BC">
        <w:rPr>
          <w:b/>
          <w:i/>
        </w:rPr>
        <w:t xml:space="preserve">representative complaint </w:t>
      </w:r>
      <w:r w:rsidRPr="00C419BC">
        <w:t>means a complaint where the persons on whose behalf the complaint was made include persons other than the complainant, but does not include a complaint that the Commissioner has determined should no longer be continued as a representative complaint.</w:t>
      </w:r>
    </w:p>
    <w:p w14:paraId="350321A3" w14:textId="77777777" w:rsidR="00177B0D" w:rsidRPr="00C419BC" w:rsidRDefault="00177B0D" w:rsidP="00C419BC">
      <w:pPr>
        <w:pStyle w:val="Definition"/>
      </w:pPr>
      <w:r w:rsidRPr="00C419BC">
        <w:rPr>
          <w:b/>
          <w:i/>
        </w:rPr>
        <w:t>responsible individual</w:t>
      </w:r>
      <w:r w:rsidRPr="00C419BC">
        <w:t xml:space="preserve">: see subsection </w:t>
      </w:r>
      <w:r w:rsidR="004443D5" w:rsidRPr="00C419BC">
        <w:t>110</w:t>
      </w:r>
      <w:r w:rsidRPr="00C419BC">
        <w:t>(6).</w:t>
      </w:r>
    </w:p>
    <w:p w14:paraId="542E3AC3" w14:textId="77777777" w:rsidR="00EE5BDB" w:rsidRPr="00C419BC" w:rsidRDefault="00EE5BDB" w:rsidP="00C419BC">
      <w:pPr>
        <w:pStyle w:val="Definition"/>
      </w:pPr>
      <w:r w:rsidRPr="00C419BC">
        <w:rPr>
          <w:b/>
          <w:i/>
        </w:rPr>
        <w:t>reviewable decision</w:t>
      </w:r>
      <w:r w:rsidRPr="00C419BC">
        <w:t xml:space="preserve">: see section </w:t>
      </w:r>
      <w:r w:rsidR="004443D5" w:rsidRPr="00C419BC">
        <w:t>104</w:t>
      </w:r>
      <w:r w:rsidRPr="00C419BC">
        <w:t>.</w:t>
      </w:r>
    </w:p>
    <w:p w14:paraId="0C912ECC" w14:textId="77777777" w:rsidR="00EE5BDB" w:rsidRPr="00C419BC" w:rsidRDefault="00EE5BDB" w:rsidP="00C419BC">
      <w:pPr>
        <w:pStyle w:val="Definition"/>
      </w:pPr>
      <w:r w:rsidRPr="00C419BC">
        <w:rPr>
          <w:b/>
          <w:i/>
        </w:rPr>
        <w:t>rules</w:t>
      </w:r>
      <w:r w:rsidRPr="00C419BC">
        <w:t xml:space="preserve"> means rules made under subsection </w:t>
      </w:r>
      <w:r w:rsidR="004443D5" w:rsidRPr="00C419BC">
        <w:t>119</w:t>
      </w:r>
      <w:r w:rsidRPr="00C419BC">
        <w:t>(1).</w:t>
      </w:r>
    </w:p>
    <w:p w14:paraId="38BD076D" w14:textId="77777777" w:rsidR="00EE5BDB" w:rsidRPr="00C419BC" w:rsidRDefault="00696596" w:rsidP="00C419BC">
      <w:pPr>
        <w:pStyle w:val="Definition"/>
      </w:pPr>
      <w:r w:rsidRPr="00C419BC">
        <w:rPr>
          <w:b/>
          <w:i/>
        </w:rPr>
        <w:t>scheme data</w:t>
      </w:r>
      <w:r w:rsidR="001B0D8F" w:rsidRPr="00C419BC">
        <w:t xml:space="preserve">: see subsection </w:t>
      </w:r>
      <w:r w:rsidR="004443D5" w:rsidRPr="00C419BC">
        <w:t>10</w:t>
      </w:r>
      <w:r w:rsidR="001B0D8F" w:rsidRPr="00C419BC">
        <w:t>(1</w:t>
      </w:r>
      <w:r w:rsidRPr="00C419BC">
        <w:t>)</w:t>
      </w:r>
      <w:r w:rsidR="00835980" w:rsidRPr="00C419BC">
        <w:t>.</w:t>
      </w:r>
    </w:p>
    <w:p w14:paraId="46D2A6BB" w14:textId="77777777" w:rsidR="00EE5BDB" w:rsidRPr="00C419BC" w:rsidRDefault="00EE5BDB" w:rsidP="00C419BC">
      <w:pPr>
        <w:pStyle w:val="Definition"/>
      </w:pPr>
      <w:r w:rsidRPr="00C419BC">
        <w:rPr>
          <w:b/>
          <w:i/>
        </w:rPr>
        <w:t xml:space="preserve">share </w:t>
      </w:r>
      <w:r w:rsidRPr="00C419BC">
        <w:t>means provide controlled access (and does not include release).</w:t>
      </w:r>
    </w:p>
    <w:p w14:paraId="1A532E60" w14:textId="77777777" w:rsidR="00EE5BDB" w:rsidRPr="00C419BC" w:rsidRDefault="00EE5BDB" w:rsidP="00C419BC">
      <w:pPr>
        <w:pStyle w:val="Definition"/>
      </w:pPr>
      <w:r w:rsidRPr="00C419BC">
        <w:rPr>
          <w:b/>
          <w:i/>
        </w:rPr>
        <w:t>State body</w:t>
      </w:r>
      <w:r w:rsidRPr="00C419BC">
        <w:t xml:space="preserve"> means a department or authority of a State.</w:t>
      </w:r>
    </w:p>
    <w:p w14:paraId="0426D592" w14:textId="77777777" w:rsidR="00EE5BDB" w:rsidRPr="00C419BC" w:rsidRDefault="00EE5BDB" w:rsidP="00C419BC">
      <w:pPr>
        <w:pStyle w:val="Definition"/>
      </w:pPr>
      <w:r w:rsidRPr="00C419BC">
        <w:rPr>
          <w:b/>
          <w:i/>
        </w:rPr>
        <w:t>Territory body</w:t>
      </w:r>
      <w:r w:rsidRPr="00C419BC">
        <w:t xml:space="preserve"> means a department or authority of a Territory.</w:t>
      </w:r>
    </w:p>
    <w:p w14:paraId="60DBFA75" w14:textId="77777777" w:rsidR="00E811E9" w:rsidRPr="00C419BC" w:rsidRDefault="004443D5" w:rsidP="00C419BC">
      <w:pPr>
        <w:pStyle w:val="ActHead5"/>
      </w:pPr>
      <w:bookmarkStart w:id="18" w:name="_Toc50716498"/>
      <w:r w:rsidRPr="00B93A69">
        <w:rPr>
          <w:rStyle w:val="CharSectno"/>
        </w:rPr>
        <w:t>10</w:t>
      </w:r>
      <w:r w:rsidR="00E811E9" w:rsidRPr="00C419BC">
        <w:t xml:space="preserve">  Data definitions</w:t>
      </w:r>
      <w:bookmarkEnd w:id="18"/>
    </w:p>
    <w:p w14:paraId="72245216" w14:textId="77777777" w:rsidR="00E811E9" w:rsidRPr="00C419BC" w:rsidRDefault="001B0D8F" w:rsidP="00C419BC">
      <w:pPr>
        <w:pStyle w:val="subsection"/>
      </w:pPr>
      <w:r w:rsidRPr="00C419BC">
        <w:tab/>
        <w:t>(1)</w:t>
      </w:r>
      <w:r w:rsidRPr="00C419BC">
        <w:tab/>
      </w:r>
      <w:r w:rsidR="00E811E9" w:rsidRPr="00C419BC">
        <w:rPr>
          <w:b/>
          <w:i/>
        </w:rPr>
        <w:t>Scheme data</w:t>
      </w:r>
      <w:r w:rsidR="00E811E9" w:rsidRPr="00C419BC">
        <w:t xml:space="preserve"> is:</w:t>
      </w:r>
    </w:p>
    <w:p w14:paraId="766E124C" w14:textId="77777777" w:rsidR="00E811E9" w:rsidRPr="00C419BC" w:rsidRDefault="00E811E9" w:rsidP="00C419BC">
      <w:pPr>
        <w:pStyle w:val="paragraph"/>
      </w:pPr>
      <w:r w:rsidRPr="00C419BC">
        <w:tab/>
        <w:t>(a)</w:t>
      </w:r>
      <w:r w:rsidRPr="00C419BC">
        <w:tab/>
        <w:t xml:space="preserve">public sector data shared under subsection </w:t>
      </w:r>
      <w:r w:rsidR="004443D5" w:rsidRPr="00C419BC">
        <w:t>13</w:t>
      </w:r>
      <w:r w:rsidRPr="00C419BC">
        <w:t>(1); or</w:t>
      </w:r>
    </w:p>
    <w:p w14:paraId="77C0D4A2" w14:textId="77777777" w:rsidR="00E811E9" w:rsidRPr="00C419BC" w:rsidRDefault="00E811E9" w:rsidP="00C419BC">
      <w:pPr>
        <w:pStyle w:val="paragraph"/>
      </w:pPr>
      <w:r w:rsidRPr="00C419BC">
        <w:tab/>
        <w:t>(b)</w:t>
      </w:r>
      <w:r w:rsidRPr="00C419BC">
        <w:tab/>
        <w:t xml:space="preserve">output of such data, other than output that has exited the data sharing scheme under section </w:t>
      </w:r>
      <w:r w:rsidR="004443D5" w:rsidRPr="00C419BC">
        <w:t>20</w:t>
      </w:r>
      <w:r w:rsidRPr="00C419BC">
        <w:t>.</w:t>
      </w:r>
    </w:p>
    <w:p w14:paraId="3BAA41C3" w14:textId="77777777" w:rsidR="00E811E9" w:rsidRPr="00C419BC" w:rsidRDefault="001B0D8F" w:rsidP="00C419BC">
      <w:pPr>
        <w:pStyle w:val="subsection"/>
      </w:pPr>
      <w:r w:rsidRPr="00C419BC">
        <w:tab/>
        <w:t>(2)</w:t>
      </w:r>
      <w:r w:rsidRPr="00C419BC">
        <w:tab/>
      </w:r>
      <w:r w:rsidR="00E811E9" w:rsidRPr="00C419BC">
        <w:rPr>
          <w:b/>
          <w:i/>
        </w:rPr>
        <w:t>Public sector data</w:t>
      </w:r>
      <w:r w:rsidR="00E811E9" w:rsidRPr="00C419BC">
        <w:t xml:space="preserve"> is data lawfully collected, created or held by or on behalf of a Commonwealth body</w:t>
      </w:r>
      <w:r w:rsidR="00D30490" w:rsidRPr="00C419BC">
        <w:t>, and includes ADSP</w:t>
      </w:r>
      <w:r w:rsidR="00C419BC">
        <w:noBreakHyphen/>
      </w:r>
      <w:r w:rsidR="00D30490" w:rsidRPr="00C419BC">
        <w:t>enhanced data.</w:t>
      </w:r>
    </w:p>
    <w:p w14:paraId="0DA9B9DF" w14:textId="77777777" w:rsidR="00E811E9" w:rsidRPr="00C419BC" w:rsidRDefault="001B0D8F" w:rsidP="00C419BC">
      <w:pPr>
        <w:pStyle w:val="subsection"/>
      </w:pPr>
      <w:r w:rsidRPr="00C419BC">
        <w:tab/>
        <w:t>(3)</w:t>
      </w:r>
      <w:r w:rsidRPr="00C419BC">
        <w:tab/>
      </w:r>
      <w:r w:rsidR="00E811E9" w:rsidRPr="00C419BC">
        <w:rPr>
          <w:b/>
          <w:i/>
        </w:rPr>
        <w:t>ADSP</w:t>
      </w:r>
      <w:r w:rsidR="00C419BC">
        <w:rPr>
          <w:b/>
          <w:i/>
        </w:rPr>
        <w:noBreakHyphen/>
      </w:r>
      <w:r w:rsidR="00E811E9" w:rsidRPr="00C419BC">
        <w:rPr>
          <w:b/>
          <w:i/>
        </w:rPr>
        <w:t>enhanced data</w:t>
      </w:r>
      <w:r w:rsidR="00E811E9" w:rsidRPr="00C419BC">
        <w:t xml:space="preserve"> is data that is the result or product of data services performed by an ADSP in relation to </w:t>
      </w:r>
      <w:r w:rsidR="00260561" w:rsidRPr="00C419BC">
        <w:t xml:space="preserve">public sector </w:t>
      </w:r>
      <w:r w:rsidR="00E811E9" w:rsidRPr="00C419BC">
        <w:t>data shared with the ADSP by the data custodian of the data</w:t>
      </w:r>
      <w:r w:rsidR="00015D57" w:rsidRPr="00C419BC">
        <w:t xml:space="preserve"> under subsection </w:t>
      </w:r>
      <w:r w:rsidR="004443D5" w:rsidRPr="00C419BC">
        <w:t>13</w:t>
      </w:r>
      <w:r w:rsidR="00015D57" w:rsidRPr="00C419BC">
        <w:t>(1)</w:t>
      </w:r>
      <w:r w:rsidR="0022739C" w:rsidRPr="00C419BC">
        <w:t>.</w:t>
      </w:r>
    </w:p>
    <w:p w14:paraId="434C664B" w14:textId="77777777" w:rsidR="00E811E9" w:rsidRPr="00C419BC" w:rsidRDefault="001B0D8F" w:rsidP="00C419BC">
      <w:pPr>
        <w:pStyle w:val="subsection"/>
      </w:pPr>
      <w:r w:rsidRPr="00C419BC">
        <w:tab/>
        <w:t>(4)</w:t>
      </w:r>
      <w:r w:rsidRPr="00C419BC">
        <w:tab/>
      </w:r>
      <w:r w:rsidR="00E811E9" w:rsidRPr="00C419BC">
        <w:rPr>
          <w:b/>
          <w:i/>
        </w:rPr>
        <w:t>Output</w:t>
      </w:r>
      <w:r w:rsidR="00E811E9" w:rsidRPr="00C419BC">
        <w:t xml:space="preserve"> </w:t>
      </w:r>
      <w:r w:rsidR="00991691" w:rsidRPr="00C419BC">
        <w:t xml:space="preserve">is data that is the result or product of the use, by an accredited user, of public sector data shared with the accredited user under subsection </w:t>
      </w:r>
      <w:r w:rsidR="004443D5" w:rsidRPr="00C419BC">
        <w:t>13</w:t>
      </w:r>
      <w:r w:rsidR="00991691" w:rsidRPr="00C419BC">
        <w:t>(1).</w:t>
      </w:r>
    </w:p>
    <w:p w14:paraId="64FD339F" w14:textId="77777777" w:rsidR="001B0D8F" w:rsidRPr="00C419BC" w:rsidRDefault="001B0D8F" w:rsidP="00C419BC">
      <w:pPr>
        <w:pStyle w:val="subsection"/>
      </w:pPr>
      <w:r w:rsidRPr="00C419BC">
        <w:tab/>
        <w:t>(5)</w:t>
      </w:r>
      <w:r w:rsidRPr="00C419BC">
        <w:tab/>
      </w:r>
      <w:r w:rsidRPr="00C419BC">
        <w:rPr>
          <w:b/>
          <w:i/>
        </w:rPr>
        <w:t>Data</w:t>
      </w:r>
      <w:r w:rsidRPr="00C419BC">
        <w:t xml:space="preserve"> is any information in a form capable of being communicated, analysed or processed (whether by an individual or by computer or other automated means).</w:t>
      </w:r>
    </w:p>
    <w:p w14:paraId="60B23593" w14:textId="77777777" w:rsidR="00696596" w:rsidRPr="00C419BC" w:rsidRDefault="004443D5" w:rsidP="00C419BC">
      <w:pPr>
        <w:pStyle w:val="ActHead5"/>
      </w:pPr>
      <w:bookmarkStart w:id="19" w:name="_Toc50716499"/>
      <w:r w:rsidRPr="00B93A69">
        <w:rPr>
          <w:rStyle w:val="CharSectno"/>
        </w:rPr>
        <w:t>11</w:t>
      </w:r>
      <w:r w:rsidR="00696596" w:rsidRPr="00C419BC">
        <w:t xml:space="preserve">  Entity definitions</w:t>
      </w:r>
      <w:bookmarkEnd w:id="19"/>
    </w:p>
    <w:p w14:paraId="2FBE27F0" w14:textId="77777777" w:rsidR="00696596" w:rsidRPr="00C419BC" w:rsidRDefault="00696596" w:rsidP="00C419BC">
      <w:pPr>
        <w:pStyle w:val="subsection"/>
      </w:pPr>
      <w:r w:rsidRPr="00C419BC">
        <w:tab/>
        <w:t>(1)</w:t>
      </w:r>
      <w:r w:rsidRPr="00C419BC">
        <w:tab/>
        <w:t xml:space="preserve">The following are </w:t>
      </w:r>
      <w:r w:rsidRPr="00C419BC">
        <w:rPr>
          <w:b/>
          <w:i/>
        </w:rPr>
        <w:t>data scheme entities</w:t>
      </w:r>
      <w:r w:rsidRPr="00C419BC">
        <w:t>:</w:t>
      </w:r>
    </w:p>
    <w:p w14:paraId="2D0EEC5E" w14:textId="77777777" w:rsidR="00696596" w:rsidRPr="00C419BC" w:rsidRDefault="00696596" w:rsidP="00C419BC">
      <w:pPr>
        <w:pStyle w:val="paragraph"/>
      </w:pPr>
      <w:r w:rsidRPr="00C419BC">
        <w:tab/>
        <w:t>(a)</w:t>
      </w:r>
      <w:r w:rsidRPr="00C419BC">
        <w:tab/>
        <w:t>data custodians of public sector data;</w:t>
      </w:r>
    </w:p>
    <w:p w14:paraId="308EA53F" w14:textId="77777777" w:rsidR="00696596" w:rsidRPr="00C419BC" w:rsidRDefault="00696596" w:rsidP="00C419BC">
      <w:pPr>
        <w:pStyle w:val="paragraph"/>
      </w:pPr>
      <w:r w:rsidRPr="00C419BC">
        <w:tab/>
        <w:t>(b)</w:t>
      </w:r>
      <w:r w:rsidRPr="00C419BC">
        <w:tab/>
        <w:t>accredited entities.</w:t>
      </w:r>
    </w:p>
    <w:p w14:paraId="6B662638" w14:textId="77777777" w:rsidR="003B3FCA" w:rsidRPr="00C419BC" w:rsidRDefault="003B3FCA" w:rsidP="00C419BC">
      <w:pPr>
        <w:pStyle w:val="subsection"/>
      </w:pPr>
      <w:r w:rsidRPr="00C419BC">
        <w:tab/>
      </w:r>
      <w:r w:rsidR="00727297" w:rsidRPr="00C419BC">
        <w:t>(2)</w:t>
      </w:r>
      <w:r w:rsidRPr="00C419BC">
        <w:tab/>
        <w:t xml:space="preserve">A Commonwealth body is the </w:t>
      </w:r>
      <w:r w:rsidRPr="00C419BC">
        <w:rPr>
          <w:b/>
          <w:i/>
        </w:rPr>
        <w:t>data custodian</w:t>
      </w:r>
      <w:r w:rsidRPr="00C419BC">
        <w:t xml:space="preserve"> of public sector data if:</w:t>
      </w:r>
    </w:p>
    <w:p w14:paraId="48D5255C" w14:textId="77777777" w:rsidR="003B3FCA" w:rsidRPr="00C419BC" w:rsidRDefault="003B3FCA" w:rsidP="00C419BC">
      <w:pPr>
        <w:pStyle w:val="paragraph"/>
      </w:pPr>
      <w:r w:rsidRPr="00C419BC">
        <w:tab/>
        <w:t>(a)</w:t>
      </w:r>
      <w:r w:rsidRPr="00C419BC">
        <w:tab/>
        <w:t xml:space="preserve">the body </w:t>
      </w:r>
      <w:r w:rsidR="00BC2AF7" w:rsidRPr="00C419BC">
        <w:t>controls the data</w:t>
      </w:r>
      <w:r w:rsidRPr="00C419BC">
        <w:t>; and</w:t>
      </w:r>
    </w:p>
    <w:p w14:paraId="34070D5E" w14:textId="77777777" w:rsidR="00E7269B" w:rsidRPr="00C419BC" w:rsidRDefault="009D3D79" w:rsidP="00C419BC">
      <w:pPr>
        <w:pStyle w:val="paragraph"/>
      </w:pPr>
      <w:r w:rsidRPr="00C419BC">
        <w:tab/>
        <w:t>(b)</w:t>
      </w:r>
      <w:r w:rsidRPr="00C419BC">
        <w:tab/>
        <w:t>the body has the right to deal with the data</w:t>
      </w:r>
      <w:r w:rsidR="00E7269B" w:rsidRPr="00C419BC">
        <w:t>:</w:t>
      </w:r>
    </w:p>
    <w:p w14:paraId="0D98ABEA" w14:textId="77777777" w:rsidR="00E7269B" w:rsidRPr="00C419BC" w:rsidRDefault="00E7269B" w:rsidP="00C419BC">
      <w:pPr>
        <w:pStyle w:val="paragraphsub"/>
      </w:pPr>
      <w:r w:rsidRPr="00C419BC">
        <w:tab/>
        <w:t>(i)</w:t>
      </w:r>
      <w:r w:rsidRPr="00C419BC">
        <w:tab/>
      </w:r>
      <w:r w:rsidR="009D3D79" w:rsidRPr="00C419BC">
        <w:t>apart from this Act</w:t>
      </w:r>
      <w:r w:rsidRPr="00C419BC">
        <w:t>;</w:t>
      </w:r>
      <w:r w:rsidR="009D3D79" w:rsidRPr="00C419BC">
        <w:t xml:space="preserve"> or</w:t>
      </w:r>
    </w:p>
    <w:p w14:paraId="3507DE8A" w14:textId="77777777" w:rsidR="009D3D79" w:rsidRPr="00C419BC" w:rsidRDefault="00E7269B" w:rsidP="00C419BC">
      <w:pPr>
        <w:pStyle w:val="paragraphsub"/>
      </w:pPr>
      <w:r w:rsidRPr="00C419BC">
        <w:tab/>
        <w:t>(ii)</w:t>
      </w:r>
      <w:r w:rsidRPr="00C419BC">
        <w:tab/>
      </w:r>
      <w:r w:rsidR="009D3D79" w:rsidRPr="00C419BC">
        <w:t>in accordance with a data sharing agreement that declares the body to be the data custodian of the data</w:t>
      </w:r>
      <w:r w:rsidR="00B94D58" w:rsidRPr="00C419BC">
        <w:t>; and</w:t>
      </w:r>
    </w:p>
    <w:p w14:paraId="09F12642" w14:textId="77777777" w:rsidR="00E604C3" w:rsidRPr="00C419BC" w:rsidRDefault="00B94D58" w:rsidP="00C419BC">
      <w:pPr>
        <w:pStyle w:val="paragraph"/>
      </w:pPr>
      <w:r w:rsidRPr="00C419BC">
        <w:tab/>
        <w:t>(c)</w:t>
      </w:r>
      <w:r w:rsidRPr="00C419BC">
        <w:tab/>
        <w:t>the</w:t>
      </w:r>
      <w:r w:rsidR="00E604C3" w:rsidRPr="00C419BC">
        <w:t xml:space="preserve"> body is not an excluded entity.</w:t>
      </w:r>
    </w:p>
    <w:p w14:paraId="03556874" w14:textId="77777777" w:rsidR="003B3FCA" w:rsidRPr="00C419BC" w:rsidRDefault="003B3FCA" w:rsidP="00C419BC">
      <w:pPr>
        <w:pStyle w:val="notetext"/>
      </w:pPr>
      <w:r w:rsidRPr="00C419BC">
        <w:t>Note:</w:t>
      </w:r>
      <w:r w:rsidRPr="00C419BC">
        <w:tab/>
        <w:t xml:space="preserve">Data custodians are not authorised by this Act to share data in all circumstances (see subsection </w:t>
      </w:r>
      <w:r w:rsidR="004443D5" w:rsidRPr="00C419BC">
        <w:t>13</w:t>
      </w:r>
      <w:r w:rsidRPr="00C419BC">
        <w:t xml:space="preserve">(1), and in particular paragraph </w:t>
      </w:r>
      <w:r w:rsidR="004443D5" w:rsidRPr="00C419BC">
        <w:t>13</w:t>
      </w:r>
      <w:r w:rsidRPr="00C419BC">
        <w:t>(1)(c)).</w:t>
      </w:r>
    </w:p>
    <w:p w14:paraId="7E94DFA3" w14:textId="77777777" w:rsidR="00E604C3" w:rsidRPr="00C419BC" w:rsidRDefault="00E604C3" w:rsidP="00C419BC">
      <w:pPr>
        <w:pStyle w:val="subsection"/>
      </w:pPr>
      <w:r w:rsidRPr="00C419BC">
        <w:tab/>
        <w:t>(3)</w:t>
      </w:r>
      <w:r w:rsidRPr="00C419BC">
        <w:tab/>
        <w:t xml:space="preserve">Each of the following is an </w:t>
      </w:r>
      <w:r w:rsidRPr="00C419BC">
        <w:rPr>
          <w:b/>
          <w:i/>
        </w:rPr>
        <w:t>excluded entity</w:t>
      </w:r>
      <w:r w:rsidRPr="00C419BC">
        <w:t>:</w:t>
      </w:r>
    </w:p>
    <w:p w14:paraId="30546495" w14:textId="77777777" w:rsidR="00E604C3" w:rsidRPr="00C419BC" w:rsidRDefault="000D5686" w:rsidP="00C419BC">
      <w:pPr>
        <w:pStyle w:val="paragraph"/>
      </w:pPr>
      <w:r w:rsidRPr="00C419BC">
        <w:tab/>
        <w:t>(a)</w:t>
      </w:r>
      <w:r w:rsidRPr="00C419BC">
        <w:tab/>
      </w:r>
      <w:r w:rsidR="00E604C3" w:rsidRPr="00C419BC">
        <w:t>the Australian Commission for Law Enforcement Integrity;</w:t>
      </w:r>
    </w:p>
    <w:p w14:paraId="30A375FB" w14:textId="77777777" w:rsidR="00E604C3" w:rsidRPr="00C419BC" w:rsidRDefault="000D5686" w:rsidP="00C419BC">
      <w:pPr>
        <w:pStyle w:val="paragraph"/>
      </w:pPr>
      <w:r w:rsidRPr="00C419BC">
        <w:tab/>
        <w:t>(b)</w:t>
      </w:r>
      <w:r w:rsidRPr="00C419BC">
        <w:tab/>
      </w:r>
      <w:r w:rsidR="00E604C3" w:rsidRPr="00C419BC">
        <w:t xml:space="preserve">the agency known as the Australian Criminal Intelligence Commission established by the </w:t>
      </w:r>
      <w:r w:rsidR="00E604C3" w:rsidRPr="00C419BC">
        <w:rPr>
          <w:i/>
        </w:rPr>
        <w:t>Australian Crime Commission Act 2002</w:t>
      </w:r>
      <w:r w:rsidR="00E604C3" w:rsidRPr="00C419BC">
        <w:t>;</w:t>
      </w:r>
    </w:p>
    <w:p w14:paraId="09F1ED76" w14:textId="77777777" w:rsidR="00E604C3" w:rsidRPr="00C419BC" w:rsidRDefault="000D5686" w:rsidP="00C419BC">
      <w:pPr>
        <w:pStyle w:val="paragraph"/>
      </w:pPr>
      <w:r w:rsidRPr="00C419BC">
        <w:tab/>
        <w:t>(c)</w:t>
      </w:r>
      <w:r w:rsidRPr="00C419BC">
        <w:tab/>
      </w:r>
      <w:r w:rsidR="00E604C3" w:rsidRPr="00C419BC">
        <w:t>th</w:t>
      </w:r>
      <w:r w:rsidR="003C1427" w:rsidRPr="00C419BC">
        <w:t>at part of the Defence Department known as th</w:t>
      </w:r>
      <w:r w:rsidR="00E604C3" w:rsidRPr="00C419BC">
        <w:t>e Australian Geospatial</w:t>
      </w:r>
      <w:r w:rsidR="00C419BC">
        <w:noBreakHyphen/>
      </w:r>
      <w:r w:rsidR="00E604C3" w:rsidRPr="00C419BC">
        <w:t>Intelligence Organisation;</w:t>
      </w:r>
    </w:p>
    <w:p w14:paraId="212F8217" w14:textId="77777777" w:rsidR="00E604C3" w:rsidRPr="00C419BC" w:rsidRDefault="000D5686" w:rsidP="00C419BC">
      <w:pPr>
        <w:pStyle w:val="paragraph"/>
      </w:pPr>
      <w:r w:rsidRPr="00C419BC">
        <w:tab/>
        <w:t>(d)</w:t>
      </w:r>
      <w:r w:rsidRPr="00C419BC">
        <w:tab/>
      </w:r>
      <w:r w:rsidR="00E604C3" w:rsidRPr="00C419BC">
        <w:t>the Australian National Audit Office;</w:t>
      </w:r>
    </w:p>
    <w:p w14:paraId="369E6501" w14:textId="77777777" w:rsidR="00E604C3" w:rsidRPr="00C419BC" w:rsidRDefault="000D5686" w:rsidP="00C419BC">
      <w:pPr>
        <w:pStyle w:val="paragraph"/>
      </w:pPr>
      <w:r w:rsidRPr="00C419BC">
        <w:tab/>
        <w:t>(e)</w:t>
      </w:r>
      <w:r w:rsidRPr="00C419BC">
        <w:tab/>
      </w:r>
      <w:r w:rsidR="00E604C3" w:rsidRPr="00C419BC">
        <w:t>the Australian Secret Intelligence Service;</w:t>
      </w:r>
    </w:p>
    <w:p w14:paraId="75959720" w14:textId="77777777" w:rsidR="00E604C3" w:rsidRPr="00C419BC" w:rsidRDefault="000D5686" w:rsidP="00C419BC">
      <w:pPr>
        <w:pStyle w:val="paragraph"/>
      </w:pPr>
      <w:r w:rsidRPr="00C419BC">
        <w:tab/>
        <w:t>(f)</w:t>
      </w:r>
      <w:r w:rsidRPr="00C419BC">
        <w:tab/>
      </w:r>
      <w:r w:rsidR="00E604C3" w:rsidRPr="00C419BC">
        <w:t>the Australian Security Intelligence Organisation;</w:t>
      </w:r>
    </w:p>
    <w:p w14:paraId="06D39692" w14:textId="77777777" w:rsidR="00E604C3" w:rsidRPr="00C419BC" w:rsidRDefault="000D5686" w:rsidP="00C419BC">
      <w:pPr>
        <w:pStyle w:val="paragraph"/>
      </w:pPr>
      <w:r w:rsidRPr="00C419BC">
        <w:tab/>
        <w:t>(g)</w:t>
      </w:r>
      <w:r w:rsidRPr="00C419BC">
        <w:tab/>
      </w:r>
      <w:r w:rsidR="00E604C3" w:rsidRPr="00C419BC">
        <w:t>the Australian Signals Directorate;</w:t>
      </w:r>
    </w:p>
    <w:p w14:paraId="7E4420E6" w14:textId="77777777" w:rsidR="00E604C3" w:rsidRPr="00C419BC" w:rsidRDefault="000D5686" w:rsidP="00C419BC">
      <w:pPr>
        <w:pStyle w:val="paragraph"/>
      </w:pPr>
      <w:r w:rsidRPr="00C419BC">
        <w:tab/>
        <w:t>(h)</w:t>
      </w:r>
      <w:r w:rsidRPr="00C419BC">
        <w:tab/>
      </w:r>
      <w:r w:rsidR="003C1427" w:rsidRPr="00C419BC">
        <w:t xml:space="preserve">that part of the Defence Department known as the </w:t>
      </w:r>
      <w:r w:rsidR="00E604C3" w:rsidRPr="00C419BC">
        <w:t>Defence Intelligence Organisation;</w:t>
      </w:r>
    </w:p>
    <w:p w14:paraId="16AF0ACC" w14:textId="77777777" w:rsidR="00E604C3" w:rsidRPr="00C419BC" w:rsidRDefault="000D5686" w:rsidP="00C419BC">
      <w:pPr>
        <w:pStyle w:val="paragraph"/>
      </w:pPr>
      <w:r w:rsidRPr="00C419BC">
        <w:tab/>
        <w:t>(i)</w:t>
      </w:r>
      <w:r w:rsidRPr="00C419BC">
        <w:tab/>
      </w:r>
      <w:r w:rsidR="00E604C3" w:rsidRPr="00C419BC">
        <w:t>the Inspector</w:t>
      </w:r>
      <w:r w:rsidR="00C419BC">
        <w:noBreakHyphen/>
      </w:r>
      <w:r w:rsidR="00E604C3" w:rsidRPr="00C419BC">
        <w:t>General of Intelligence and Security;</w:t>
      </w:r>
    </w:p>
    <w:p w14:paraId="543DF5AC" w14:textId="77777777" w:rsidR="000D5686" w:rsidRPr="00C419BC" w:rsidRDefault="000D5686" w:rsidP="00C419BC">
      <w:pPr>
        <w:pStyle w:val="paragraph"/>
      </w:pPr>
      <w:r w:rsidRPr="00C419BC">
        <w:tab/>
        <w:t>(j)</w:t>
      </w:r>
      <w:r w:rsidRPr="00C419BC">
        <w:tab/>
        <w:t>the Office of the Commonwealth Ombudsman;</w:t>
      </w:r>
    </w:p>
    <w:p w14:paraId="68069ED9" w14:textId="77777777" w:rsidR="00E604C3" w:rsidRPr="00C419BC" w:rsidRDefault="000D5686" w:rsidP="00C419BC">
      <w:pPr>
        <w:pStyle w:val="paragraph"/>
      </w:pPr>
      <w:r w:rsidRPr="00C419BC">
        <w:tab/>
        <w:t>(k)</w:t>
      </w:r>
      <w:r w:rsidRPr="00C419BC">
        <w:tab/>
      </w:r>
      <w:r w:rsidR="00E604C3" w:rsidRPr="00C419BC">
        <w:t xml:space="preserve">the </w:t>
      </w:r>
      <w:r w:rsidRPr="00C419BC">
        <w:t>Office of National Intelligence.</w:t>
      </w:r>
    </w:p>
    <w:p w14:paraId="6108E317" w14:textId="77777777" w:rsidR="00696596" w:rsidRPr="00C419BC" w:rsidRDefault="00E604C3" w:rsidP="00C419BC">
      <w:pPr>
        <w:pStyle w:val="subsection"/>
      </w:pPr>
      <w:r w:rsidRPr="00C419BC">
        <w:tab/>
        <w:t>(</w:t>
      </w:r>
      <w:r w:rsidR="00F85643" w:rsidRPr="00C419BC">
        <w:t>4</w:t>
      </w:r>
      <w:r w:rsidR="00696596" w:rsidRPr="00C419BC">
        <w:t>)</w:t>
      </w:r>
      <w:r w:rsidR="00696596" w:rsidRPr="00C419BC">
        <w:tab/>
        <w:t xml:space="preserve">An entity accredited under </w:t>
      </w:r>
      <w:r w:rsidR="00154315" w:rsidRPr="00C419BC">
        <w:t>paragraph</w:t>
      </w:r>
      <w:r w:rsidR="00696596" w:rsidRPr="00C419BC">
        <w:t xml:space="preserve"> </w:t>
      </w:r>
      <w:r w:rsidR="004443D5" w:rsidRPr="00C419BC">
        <w:t>73</w:t>
      </w:r>
      <w:r w:rsidR="00696596" w:rsidRPr="00C419BC">
        <w:t>(1)</w:t>
      </w:r>
      <w:r w:rsidR="00154315" w:rsidRPr="00C419BC">
        <w:t>(a)</w:t>
      </w:r>
      <w:r w:rsidR="00696596" w:rsidRPr="00C419BC">
        <w:t xml:space="preserve"> as an:</w:t>
      </w:r>
    </w:p>
    <w:p w14:paraId="2CFCD7A7" w14:textId="77777777" w:rsidR="00696596" w:rsidRPr="00C419BC" w:rsidRDefault="000D5686" w:rsidP="00C419BC">
      <w:pPr>
        <w:pStyle w:val="paragraph"/>
      </w:pPr>
      <w:r w:rsidRPr="00C419BC">
        <w:tab/>
        <w:t>(a)</w:t>
      </w:r>
      <w:r w:rsidRPr="00C419BC">
        <w:tab/>
      </w:r>
      <w:r w:rsidR="00696596" w:rsidRPr="00C419BC">
        <w:t xml:space="preserve">accredited user (an </w:t>
      </w:r>
      <w:r w:rsidR="00696596" w:rsidRPr="00C419BC">
        <w:rPr>
          <w:b/>
          <w:i/>
        </w:rPr>
        <w:t>accredited user</w:t>
      </w:r>
      <w:r w:rsidR="00696596" w:rsidRPr="00C419BC">
        <w:t>); or</w:t>
      </w:r>
    </w:p>
    <w:p w14:paraId="7AE9E387" w14:textId="77777777" w:rsidR="00696596" w:rsidRPr="00C419BC" w:rsidRDefault="000D5686" w:rsidP="00C419BC">
      <w:pPr>
        <w:pStyle w:val="paragraph"/>
      </w:pPr>
      <w:r w:rsidRPr="00C419BC">
        <w:tab/>
        <w:t>(b)</w:t>
      </w:r>
      <w:r w:rsidRPr="00C419BC">
        <w:tab/>
      </w:r>
      <w:r w:rsidR="00696596" w:rsidRPr="00C419BC">
        <w:t xml:space="preserve">ADSP (short for accredited data service provider) (an </w:t>
      </w:r>
      <w:r w:rsidR="00696596" w:rsidRPr="00C419BC">
        <w:rPr>
          <w:b/>
          <w:i/>
        </w:rPr>
        <w:t>ADSP</w:t>
      </w:r>
      <w:r w:rsidR="00696596" w:rsidRPr="00C419BC">
        <w:t>);</w:t>
      </w:r>
    </w:p>
    <w:p w14:paraId="79CAA548" w14:textId="77777777" w:rsidR="00696596" w:rsidRPr="00C419BC" w:rsidRDefault="00696596" w:rsidP="00C419BC">
      <w:pPr>
        <w:pStyle w:val="subsection2"/>
      </w:pPr>
      <w:r w:rsidRPr="00C419BC">
        <w:t xml:space="preserve">is an </w:t>
      </w:r>
      <w:r w:rsidRPr="00C419BC">
        <w:rPr>
          <w:b/>
          <w:i/>
        </w:rPr>
        <w:t>accredited entity</w:t>
      </w:r>
      <w:r w:rsidRPr="00C419BC">
        <w:t>.</w:t>
      </w:r>
    </w:p>
    <w:p w14:paraId="6E33A314" w14:textId="77777777" w:rsidR="00E604C3" w:rsidRPr="00C419BC" w:rsidRDefault="00E604C3" w:rsidP="00C419BC">
      <w:pPr>
        <w:pStyle w:val="notetext"/>
      </w:pPr>
      <w:r w:rsidRPr="00C419BC">
        <w:t>Note:</w:t>
      </w:r>
      <w:r w:rsidRPr="00C419BC">
        <w:tab/>
        <w:t xml:space="preserve">Excluded entities cannot be accredited (see paragraph </w:t>
      </w:r>
      <w:r w:rsidR="004443D5" w:rsidRPr="00C419BC">
        <w:t>73</w:t>
      </w:r>
      <w:r w:rsidRPr="00C419BC">
        <w:t>(1)(a)).</w:t>
      </w:r>
    </w:p>
    <w:p w14:paraId="4E043412" w14:textId="77777777" w:rsidR="00EE5BDB" w:rsidRPr="00C419BC" w:rsidRDefault="00EE5BDB" w:rsidP="00C419BC">
      <w:pPr>
        <w:pStyle w:val="ActHead1"/>
        <w:pageBreakBefore/>
      </w:pPr>
      <w:bookmarkStart w:id="20" w:name="_Toc50716500"/>
      <w:r w:rsidRPr="00B93A69">
        <w:rPr>
          <w:rStyle w:val="CharChapNo"/>
        </w:rPr>
        <w:t>Chapter 2</w:t>
      </w:r>
      <w:r w:rsidRPr="00C419BC">
        <w:t>—</w:t>
      </w:r>
      <w:r w:rsidRPr="00B93A69">
        <w:rPr>
          <w:rStyle w:val="CharChapText"/>
        </w:rPr>
        <w:t>Authorisations to share data</w:t>
      </w:r>
      <w:bookmarkEnd w:id="20"/>
    </w:p>
    <w:p w14:paraId="124E6F7B" w14:textId="77777777" w:rsidR="00EE5BDB" w:rsidRPr="00B93A69" w:rsidRDefault="00EE5BDB" w:rsidP="00C419BC">
      <w:pPr>
        <w:pStyle w:val="Header"/>
      </w:pPr>
      <w:bookmarkStart w:id="21" w:name="f_Check_Lines_below"/>
      <w:bookmarkEnd w:id="21"/>
      <w:r w:rsidRPr="00B93A69">
        <w:rPr>
          <w:rStyle w:val="CharPartNo"/>
        </w:rPr>
        <w:t xml:space="preserve"> </w:t>
      </w:r>
      <w:r w:rsidRPr="00B93A69">
        <w:rPr>
          <w:rStyle w:val="CharPartText"/>
        </w:rPr>
        <w:t xml:space="preserve"> </w:t>
      </w:r>
    </w:p>
    <w:p w14:paraId="66178C76"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30746F59" w14:textId="77777777" w:rsidR="00EE5BDB" w:rsidRPr="00C419BC" w:rsidRDefault="004443D5" w:rsidP="00C419BC">
      <w:pPr>
        <w:pStyle w:val="ActHead5"/>
      </w:pPr>
      <w:bookmarkStart w:id="22" w:name="_Toc50716501"/>
      <w:r w:rsidRPr="00B93A69">
        <w:rPr>
          <w:rStyle w:val="CharSectno"/>
        </w:rPr>
        <w:t>12</w:t>
      </w:r>
      <w:r w:rsidR="00EE5BDB" w:rsidRPr="00C419BC">
        <w:t xml:space="preserve">  Simplified outline of this Chapter</w:t>
      </w:r>
      <w:bookmarkEnd w:id="22"/>
    </w:p>
    <w:p w14:paraId="7DE0730F" w14:textId="77777777" w:rsidR="00EE5BDB" w:rsidRPr="00C419BC" w:rsidRDefault="00EE5BDB" w:rsidP="00C419BC">
      <w:pPr>
        <w:pStyle w:val="SOText"/>
      </w:pPr>
      <w:r w:rsidRPr="00C419BC">
        <w:t>Data custodians of public sector data may share their data with accredited users in accordance with the controls established by this Chapter. Data custodians may share data with accredited user</w:t>
      </w:r>
      <w:r w:rsidR="00BD43F6" w:rsidRPr="00C419BC">
        <w:t>s</w:t>
      </w:r>
      <w:r w:rsidRPr="00C419BC">
        <w:t xml:space="preserve"> directly, or indirectly through an ADSP.</w:t>
      </w:r>
    </w:p>
    <w:p w14:paraId="26AAFC77" w14:textId="77777777" w:rsidR="00EE5BDB" w:rsidRPr="00C419BC" w:rsidRDefault="00EE5BDB" w:rsidP="00C419BC">
      <w:pPr>
        <w:pStyle w:val="SOText"/>
      </w:pPr>
      <w:r w:rsidRPr="00C419BC">
        <w:t>Broadly, the controls relate to ensuring that sharing is done only for appropriate purposes and consistently with data sharing principles</w:t>
      </w:r>
      <w:r w:rsidR="00DE40C8" w:rsidRPr="00C419BC">
        <w:t>, and t</w:t>
      </w:r>
      <w:r w:rsidRPr="00C419BC">
        <w:t>hat it is done under a data sharing agreement and with the agreeme</w:t>
      </w:r>
      <w:r w:rsidR="0072021E" w:rsidRPr="00C419BC">
        <w:t>nt of any other data custodians</w:t>
      </w:r>
      <w:r w:rsidR="008A5A16" w:rsidRPr="00C419BC">
        <w:t xml:space="preserve"> of that data</w:t>
      </w:r>
      <w:r w:rsidR="0072021E" w:rsidRPr="00C419BC">
        <w:t xml:space="preserve">. Sharing is excluded </w:t>
      </w:r>
      <w:r w:rsidRPr="00C419BC">
        <w:t xml:space="preserve">in certain </w:t>
      </w:r>
      <w:r w:rsidR="0072021E" w:rsidRPr="00C419BC">
        <w:t>circumstances</w:t>
      </w:r>
      <w:r w:rsidRPr="00C419BC">
        <w:t xml:space="preserve"> (for example, if the sharing would contravene </w:t>
      </w:r>
      <w:r w:rsidR="00871271" w:rsidRPr="00C419BC">
        <w:t xml:space="preserve">a prescribed law or </w:t>
      </w:r>
      <w:r w:rsidRPr="00C419BC">
        <w:t>an agreement).</w:t>
      </w:r>
    </w:p>
    <w:p w14:paraId="08A41802" w14:textId="77777777" w:rsidR="00EE5BDB" w:rsidRPr="00C419BC" w:rsidRDefault="00EE5BDB" w:rsidP="00C419BC">
      <w:pPr>
        <w:pStyle w:val="SOText"/>
      </w:pPr>
      <w:r w:rsidRPr="00C419BC">
        <w:t>There are corresponding authorisations for accredited entities to collect and use the shared data.</w:t>
      </w:r>
    </w:p>
    <w:p w14:paraId="1A39AFBD" w14:textId="77777777" w:rsidR="00EE5BDB" w:rsidRPr="00C419BC" w:rsidRDefault="00EE5BDB" w:rsidP="00C419BC">
      <w:pPr>
        <w:pStyle w:val="SOText"/>
      </w:pPr>
      <w:r w:rsidRPr="00C419BC">
        <w:t>Data scheme entities must comply with the rules and data codes and have regard to the guidelines when sharing data.</w:t>
      </w:r>
    </w:p>
    <w:p w14:paraId="3217A32D" w14:textId="77777777" w:rsidR="00EE5BDB" w:rsidRPr="00C419BC" w:rsidRDefault="00EE5BDB" w:rsidP="00C419BC">
      <w:pPr>
        <w:pStyle w:val="SOText"/>
      </w:pPr>
      <w:r w:rsidRPr="00C419BC">
        <w:t>The authorisation to share data overrides other laws that would otherwise be contravened by the sharing, with some exceptions.</w:t>
      </w:r>
    </w:p>
    <w:p w14:paraId="4FDBD40E" w14:textId="77777777" w:rsidR="00EE5BDB" w:rsidRPr="00C419BC" w:rsidRDefault="00EE5BDB" w:rsidP="00C419BC">
      <w:pPr>
        <w:pStyle w:val="SOText"/>
      </w:pPr>
      <w:r w:rsidRPr="00C419BC">
        <w:t>Data custodians cannot be required to share data</w:t>
      </w:r>
      <w:r w:rsidR="00277434" w:rsidRPr="00C419BC">
        <w:t xml:space="preserve"> under the data sharing scheme.</w:t>
      </w:r>
    </w:p>
    <w:p w14:paraId="3F630DB4" w14:textId="77777777" w:rsidR="00EE5BDB" w:rsidRPr="00C419BC" w:rsidRDefault="004443D5" w:rsidP="00C419BC">
      <w:pPr>
        <w:pStyle w:val="ActHead5"/>
      </w:pPr>
      <w:bookmarkStart w:id="23" w:name="_Toc50716502"/>
      <w:r w:rsidRPr="00B93A69">
        <w:rPr>
          <w:rStyle w:val="CharSectno"/>
        </w:rPr>
        <w:t>13</w:t>
      </w:r>
      <w:r w:rsidR="00EE5BDB" w:rsidRPr="00C419BC">
        <w:t xml:space="preserve">  Authorisations to share data</w:t>
      </w:r>
      <w:bookmarkEnd w:id="23"/>
    </w:p>
    <w:p w14:paraId="56118C74" w14:textId="77777777" w:rsidR="00EE5BDB" w:rsidRPr="00C419BC" w:rsidRDefault="00EE5BDB" w:rsidP="00C419BC">
      <w:pPr>
        <w:pStyle w:val="SubsectionHead"/>
      </w:pPr>
      <w:r w:rsidRPr="00C419BC">
        <w:t>Sharing by</w:t>
      </w:r>
      <w:r w:rsidR="00AA1A10" w:rsidRPr="00C419BC">
        <w:t xml:space="preserve"> or on behalf of</w:t>
      </w:r>
      <w:r w:rsidRPr="00C419BC">
        <w:t xml:space="preserve"> data custodian</w:t>
      </w:r>
    </w:p>
    <w:p w14:paraId="7A4624B7" w14:textId="77777777" w:rsidR="00EE5BDB" w:rsidRPr="00C419BC" w:rsidRDefault="00263A09" w:rsidP="00C419BC">
      <w:pPr>
        <w:pStyle w:val="subsection"/>
      </w:pPr>
      <w:r w:rsidRPr="00C419BC">
        <w:tab/>
        <w:t>(1)</w:t>
      </w:r>
      <w:r w:rsidRPr="00C419BC">
        <w:tab/>
      </w:r>
      <w:r w:rsidR="00EE5BDB" w:rsidRPr="00C419BC">
        <w:t>A data custodian of public sector data is authorised to share the data with an accredited user, either directly or through an ADSP, if:</w:t>
      </w:r>
    </w:p>
    <w:p w14:paraId="6FFB73DE" w14:textId="77777777" w:rsidR="00EE5BDB" w:rsidRPr="00C419BC" w:rsidRDefault="00EE5BDB" w:rsidP="00C419BC">
      <w:pPr>
        <w:pStyle w:val="paragraph"/>
      </w:pPr>
      <w:r w:rsidRPr="00C419BC">
        <w:tab/>
        <w:t>(a)</w:t>
      </w:r>
      <w:r w:rsidRPr="00C419BC">
        <w:tab/>
        <w:t xml:space="preserve">the sharing is for a data sharing purpose and not a precluded purpose (see section </w:t>
      </w:r>
      <w:r w:rsidR="004443D5" w:rsidRPr="00C419BC">
        <w:t>15</w:t>
      </w:r>
      <w:r w:rsidRPr="00C419BC">
        <w:t>), and only the data reasonably necessary to contribute to the purpose is shared; and</w:t>
      </w:r>
    </w:p>
    <w:p w14:paraId="1C99015D" w14:textId="77777777" w:rsidR="00EE5BDB" w:rsidRPr="00C419BC" w:rsidRDefault="00EE5BDB" w:rsidP="00C419BC">
      <w:pPr>
        <w:pStyle w:val="paragraph"/>
      </w:pPr>
      <w:r w:rsidRPr="00C419BC">
        <w:tab/>
        <w:t>(b)</w:t>
      </w:r>
      <w:r w:rsidRPr="00C419BC">
        <w:tab/>
        <w:t xml:space="preserve">the sharing is consistent with the data sharing principles (see section </w:t>
      </w:r>
      <w:r w:rsidR="004443D5" w:rsidRPr="00C419BC">
        <w:t>16</w:t>
      </w:r>
      <w:r w:rsidRPr="00C419BC">
        <w:t>); and</w:t>
      </w:r>
    </w:p>
    <w:p w14:paraId="34D60E0C" w14:textId="77777777" w:rsidR="00EE5BDB" w:rsidRPr="00C419BC" w:rsidRDefault="00EE5BDB" w:rsidP="00C419BC">
      <w:pPr>
        <w:pStyle w:val="paragraph"/>
      </w:pPr>
      <w:r w:rsidRPr="00C419BC">
        <w:tab/>
        <w:t>(c)</w:t>
      </w:r>
      <w:r w:rsidRPr="00C419BC">
        <w:tab/>
      </w:r>
      <w:r w:rsidR="00A71A36" w:rsidRPr="00C419BC">
        <w:t xml:space="preserve">the </w:t>
      </w:r>
      <w:r w:rsidRPr="00C419BC">
        <w:t xml:space="preserve">sharing is not </w:t>
      </w:r>
      <w:r w:rsidR="00A71A36" w:rsidRPr="00C419BC">
        <w:t>excluded</w:t>
      </w:r>
      <w:r w:rsidRPr="00C419BC">
        <w:t xml:space="preserve"> (see section </w:t>
      </w:r>
      <w:r w:rsidR="004443D5" w:rsidRPr="00C419BC">
        <w:t>17</w:t>
      </w:r>
      <w:r w:rsidRPr="00C419BC">
        <w:t>); and</w:t>
      </w:r>
    </w:p>
    <w:p w14:paraId="12E5C438" w14:textId="77777777" w:rsidR="00EE5BDB" w:rsidRPr="00C419BC" w:rsidRDefault="00EE5BDB" w:rsidP="00C419BC">
      <w:pPr>
        <w:pStyle w:val="paragraph"/>
      </w:pPr>
      <w:r w:rsidRPr="00C419BC">
        <w:tab/>
        <w:t>(d)</w:t>
      </w:r>
      <w:r w:rsidRPr="00C419BC">
        <w:tab/>
        <w:t xml:space="preserve">the sharing is in accordance with a data sharing agreement (see section </w:t>
      </w:r>
      <w:r w:rsidR="004443D5" w:rsidRPr="00C419BC">
        <w:t>18</w:t>
      </w:r>
      <w:r w:rsidRPr="00C419BC">
        <w:t>); and</w:t>
      </w:r>
    </w:p>
    <w:p w14:paraId="13A5545D" w14:textId="77777777" w:rsidR="00EE5BDB" w:rsidRPr="00C419BC" w:rsidRDefault="00EE5BDB" w:rsidP="00C419BC">
      <w:pPr>
        <w:pStyle w:val="paragraph"/>
      </w:pPr>
      <w:r w:rsidRPr="00C419BC">
        <w:tab/>
        <w:t>(e)</w:t>
      </w:r>
      <w:r w:rsidRPr="00C419BC">
        <w:tab/>
        <w:t>if the data custodian is not the only data custodian of the data—the sharing is authorised in writing by each other data custodian, or by a data custodian authorised in writing by each other data custodian to act on their behalf for the purposes of this section.</w:t>
      </w:r>
    </w:p>
    <w:p w14:paraId="48A23A38" w14:textId="77777777" w:rsidR="00EE5BDB" w:rsidRPr="00C419BC" w:rsidRDefault="00EE5BDB" w:rsidP="00C419BC">
      <w:pPr>
        <w:pStyle w:val="notetext"/>
      </w:pPr>
      <w:r w:rsidRPr="00C419BC">
        <w:t>Note:</w:t>
      </w:r>
      <w:r w:rsidRPr="00C419BC">
        <w:tab/>
        <w:t xml:space="preserve">The application of this section, along with the other provisions of this Act, is limited by section </w:t>
      </w:r>
      <w:r w:rsidR="004443D5" w:rsidRPr="00C419BC">
        <w:t>8</w:t>
      </w:r>
      <w:r w:rsidRPr="00C419BC">
        <w:t xml:space="preserve"> (application of this Act).</w:t>
      </w:r>
    </w:p>
    <w:p w14:paraId="12A0464C" w14:textId="77777777" w:rsidR="00EE5BDB" w:rsidRPr="00C419BC" w:rsidRDefault="00263A09" w:rsidP="00C419BC">
      <w:pPr>
        <w:pStyle w:val="subsection"/>
      </w:pPr>
      <w:r w:rsidRPr="00C419BC">
        <w:tab/>
        <w:t>(2)</w:t>
      </w:r>
      <w:r w:rsidRPr="00C419BC">
        <w:tab/>
      </w:r>
      <w:r w:rsidR="00755150" w:rsidRPr="00C419BC">
        <w:t xml:space="preserve">Sharing </w:t>
      </w:r>
      <w:r w:rsidR="00EE5BDB" w:rsidRPr="00C419BC">
        <w:t xml:space="preserve">data through an ADSP </w:t>
      </w:r>
      <w:r w:rsidR="00755150" w:rsidRPr="00C419BC">
        <w:t xml:space="preserve">is authorised </w:t>
      </w:r>
      <w:r w:rsidR="00EE5BDB" w:rsidRPr="00C419BC">
        <w:t xml:space="preserve">only if the requirements of </w:t>
      </w:r>
      <w:r w:rsidR="00C419BC">
        <w:t>subsection (</w:t>
      </w:r>
      <w:r w:rsidR="00EE5BDB" w:rsidRPr="00C419BC">
        <w:t>1) are met in relation to both stages in which sharing through an ADSP occurs. The stages are:</w:t>
      </w:r>
    </w:p>
    <w:p w14:paraId="29B57DD2" w14:textId="77777777" w:rsidR="00EE5BDB" w:rsidRPr="00C419BC" w:rsidRDefault="00EE5BDB" w:rsidP="00C419BC">
      <w:pPr>
        <w:pStyle w:val="paragraph"/>
      </w:pPr>
      <w:r w:rsidRPr="00C419BC">
        <w:tab/>
        <w:t>(a)</w:t>
      </w:r>
      <w:r w:rsidRPr="00C419BC">
        <w:tab/>
        <w:t xml:space="preserve">the data custodian </w:t>
      </w:r>
      <w:r w:rsidR="00193247" w:rsidRPr="00C419BC">
        <w:t xml:space="preserve">of public sector data </w:t>
      </w:r>
      <w:r w:rsidRPr="00C419BC">
        <w:t xml:space="preserve">shares </w:t>
      </w:r>
      <w:r w:rsidR="00193247" w:rsidRPr="00C419BC">
        <w:t xml:space="preserve">the </w:t>
      </w:r>
      <w:r w:rsidRPr="00C419BC">
        <w:t>data with the ADSP; and</w:t>
      </w:r>
    </w:p>
    <w:p w14:paraId="32A89B36" w14:textId="77777777" w:rsidR="00EE5BDB" w:rsidRPr="00C419BC" w:rsidRDefault="00193247" w:rsidP="00C419BC">
      <w:pPr>
        <w:pStyle w:val="paragraph"/>
      </w:pPr>
      <w:r w:rsidRPr="00C419BC">
        <w:tab/>
        <w:t>(b)</w:t>
      </w:r>
      <w:r w:rsidRPr="00C419BC">
        <w:tab/>
        <w:t>the ADSP shares the data, or ADSP</w:t>
      </w:r>
      <w:r w:rsidR="00C419BC">
        <w:noBreakHyphen/>
      </w:r>
      <w:r w:rsidRPr="00C419BC">
        <w:t xml:space="preserve">enhanced data that is public sector data of the data custodian, with the accredited user </w:t>
      </w:r>
      <w:r w:rsidR="00EE5BDB" w:rsidRPr="00C419BC">
        <w:t>on behalf of the data custodian.</w:t>
      </w:r>
    </w:p>
    <w:p w14:paraId="095729C2" w14:textId="77777777" w:rsidR="00EE5BDB" w:rsidRPr="00C419BC" w:rsidRDefault="00EE5BDB" w:rsidP="00C419BC">
      <w:pPr>
        <w:pStyle w:val="SubsectionHead"/>
      </w:pPr>
      <w:r w:rsidRPr="00C419BC">
        <w:t>Collection and use by accredited entity</w:t>
      </w:r>
    </w:p>
    <w:p w14:paraId="6FE9A15C" w14:textId="77777777" w:rsidR="00263A09" w:rsidRPr="00C419BC" w:rsidRDefault="00263A09" w:rsidP="00C419BC">
      <w:pPr>
        <w:pStyle w:val="subsection"/>
      </w:pPr>
      <w:r w:rsidRPr="00C419BC">
        <w:tab/>
        <w:t>(3)</w:t>
      </w:r>
      <w:r w:rsidRPr="00C419BC">
        <w:tab/>
      </w:r>
      <w:r w:rsidR="00EE5BDB" w:rsidRPr="00C419BC">
        <w:t xml:space="preserve">An accredited entity is authorised to collect </w:t>
      </w:r>
      <w:r w:rsidR="00EB322F" w:rsidRPr="00C419BC">
        <w:t xml:space="preserve">public sector </w:t>
      </w:r>
      <w:r w:rsidR="00EE5BDB" w:rsidRPr="00C419BC">
        <w:t xml:space="preserve">data shared with or through the entity under subsection </w:t>
      </w:r>
      <w:r w:rsidR="004443D5" w:rsidRPr="00C419BC">
        <w:t>13</w:t>
      </w:r>
      <w:r w:rsidR="00EE5BDB" w:rsidRPr="00C419BC">
        <w:t>(1), and to use the data and output of the data, if</w:t>
      </w:r>
      <w:r w:rsidRPr="00C419BC">
        <w:t>:</w:t>
      </w:r>
    </w:p>
    <w:p w14:paraId="70E034DD" w14:textId="77777777" w:rsidR="008A5026" w:rsidRPr="00C419BC" w:rsidRDefault="00263A09" w:rsidP="00C419BC">
      <w:pPr>
        <w:pStyle w:val="paragraph"/>
      </w:pPr>
      <w:r w:rsidRPr="00C419BC">
        <w:tab/>
        <w:t>(a)</w:t>
      </w:r>
      <w:r w:rsidRPr="00C419BC">
        <w:tab/>
        <w:t>the collection and use is</w:t>
      </w:r>
      <w:r w:rsidR="008A5026" w:rsidRPr="00C419BC">
        <w:t>:</w:t>
      </w:r>
    </w:p>
    <w:p w14:paraId="6458F898" w14:textId="77777777" w:rsidR="00EE5BDB" w:rsidRPr="00C419BC" w:rsidRDefault="008A5026" w:rsidP="00C419BC">
      <w:pPr>
        <w:pStyle w:val="paragraphsub"/>
      </w:pPr>
      <w:r w:rsidRPr="00C419BC">
        <w:tab/>
        <w:t>(i)</w:t>
      </w:r>
      <w:r w:rsidRPr="00C419BC">
        <w:tab/>
      </w:r>
      <w:r w:rsidR="00EE5BDB" w:rsidRPr="00C419BC">
        <w:t xml:space="preserve">for the data sharing purpose for which the data was shared with or through the entity and not a precluded purpose (see section </w:t>
      </w:r>
      <w:r w:rsidR="004443D5" w:rsidRPr="00C419BC">
        <w:t>15</w:t>
      </w:r>
      <w:r w:rsidR="00EE5BDB" w:rsidRPr="00C419BC">
        <w:t>); and</w:t>
      </w:r>
    </w:p>
    <w:p w14:paraId="4445D83A" w14:textId="77777777" w:rsidR="00EE5BDB" w:rsidRPr="00C419BC" w:rsidRDefault="008A5026" w:rsidP="00C419BC">
      <w:pPr>
        <w:pStyle w:val="paragraphsub"/>
      </w:pPr>
      <w:r w:rsidRPr="00C419BC">
        <w:tab/>
        <w:t>(ii</w:t>
      </w:r>
      <w:r w:rsidR="00263A09" w:rsidRPr="00C419BC">
        <w:t>)</w:t>
      </w:r>
      <w:r w:rsidR="00263A09" w:rsidRPr="00C419BC">
        <w:tab/>
      </w:r>
      <w:r w:rsidR="00EE5BDB" w:rsidRPr="00C419BC">
        <w:t xml:space="preserve">consistent with the data sharing principles (see section </w:t>
      </w:r>
      <w:r w:rsidR="004443D5" w:rsidRPr="00C419BC">
        <w:t>16</w:t>
      </w:r>
      <w:r w:rsidR="00EE5BDB" w:rsidRPr="00C419BC">
        <w:t>); and</w:t>
      </w:r>
    </w:p>
    <w:p w14:paraId="46851052" w14:textId="77777777" w:rsidR="00EE5BDB" w:rsidRPr="00C419BC" w:rsidRDefault="008A5026" w:rsidP="00C419BC">
      <w:pPr>
        <w:pStyle w:val="paragraphsub"/>
      </w:pPr>
      <w:r w:rsidRPr="00C419BC">
        <w:tab/>
        <w:t>(iii</w:t>
      </w:r>
      <w:r w:rsidR="00263A09" w:rsidRPr="00C419BC">
        <w:t>)</w:t>
      </w:r>
      <w:r w:rsidR="00263A09" w:rsidRPr="00C419BC">
        <w:tab/>
      </w:r>
      <w:r w:rsidR="00EE5BDB" w:rsidRPr="00C419BC">
        <w:t xml:space="preserve">in accordance with a data sharing agreement (see section </w:t>
      </w:r>
      <w:r w:rsidR="004443D5" w:rsidRPr="00C419BC">
        <w:t>18</w:t>
      </w:r>
      <w:r w:rsidR="00EE5BDB" w:rsidRPr="00C419BC">
        <w:t>)</w:t>
      </w:r>
      <w:r w:rsidR="00263A09" w:rsidRPr="00C419BC">
        <w:t>; and</w:t>
      </w:r>
    </w:p>
    <w:p w14:paraId="79CFFF2A" w14:textId="77777777" w:rsidR="00C32F6C" w:rsidRPr="00C419BC" w:rsidRDefault="008A5026" w:rsidP="00C419BC">
      <w:pPr>
        <w:pStyle w:val="paragraph"/>
      </w:pPr>
      <w:r w:rsidRPr="00C419BC">
        <w:tab/>
        <w:t>(b</w:t>
      </w:r>
      <w:r w:rsidR="00263A09" w:rsidRPr="00C419BC">
        <w:t>)</w:t>
      </w:r>
      <w:r w:rsidR="00263A09" w:rsidRPr="00C419BC">
        <w:tab/>
        <w:t>the entity</w:t>
      </w:r>
      <w:r w:rsidR="00DD2B6F" w:rsidRPr="00C419BC">
        <w:t>’</w:t>
      </w:r>
      <w:r w:rsidR="00263A09" w:rsidRPr="00C419BC">
        <w:t>s accreditation is not suspended.</w:t>
      </w:r>
    </w:p>
    <w:p w14:paraId="3B7CE53F" w14:textId="77777777" w:rsidR="00C32F6C" w:rsidRPr="00C419BC" w:rsidRDefault="00C32F6C" w:rsidP="00C419BC">
      <w:pPr>
        <w:pStyle w:val="notetext"/>
      </w:pPr>
      <w:r w:rsidRPr="00C419BC">
        <w:t>Note 1:</w:t>
      </w:r>
      <w:r w:rsidRPr="00C419BC">
        <w:tab/>
        <w:t>Sharing and relea</w:t>
      </w:r>
      <w:r w:rsidR="005253BE" w:rsidRPr="00C419BC">
        <w:t xml:space="preserve">sing are examples of using data (see also section </w:t>
      </w:r>
      <w:r w:rsidR="004443D5" w:rsidRPr="00C419BC">
        <w:t>20</w:t>
      </w:r>
      <w:r w:rsidR="005253BE" w:rsidRPr="00C419BC">
        <w:t>).</w:t>
      </w:r>
    </w:p>
    <w:p w14:paraId="41736672" w14:textId="77777777" w:rsidR="00EE5BDB" w:rsidRPr="00C419BC" w:rsidRDefault="00EE5BDB" w:rsidP="00C419BC">
      <w:pPr>
        <w:pStyle w:val="notetext"/>
      </w:pPr>
      <w:r w:rsidRPr="00C419BC">
        <w:t>Note</w:t>
      </w:r>
      <w:r w:rsidR="00C32F6C" w:rsidRPr="00C419BC">
        <w:t xml:space="preserve"> 2</w:t>
      </w:r>
      <w:r w:rsidRPr="00C419BC">
        <w:t>:</w:t>
      </w:r>
      <w:r w:rsidRPr="00C419BC">
        <w:tab/>
        <w:t xml:space="preserve">The application of this section, along with the other provisions of this Act, is limited by section </w:t>
      </w:r>
      <w:r w:rsidR="004443D5" w:rsidRPr="00C419BC">
        <w:t>8</w:t>
      </w:r>
      <w:r w:rsidRPr="00C419BC">
        <w:t xml:space="preserve"> (application of this Act).</w:t>
      </w:r>
    </w:p>
    <w:p w14:paraId="032E04FA" w14:textId="77777777" w:rsidR="00EE5BDB" w:rsidRPr="00C419BC" w:rsidRDefault="004443D5" w:rsidP="00C419BC">
      <w:pPr>
        <w:pStyle w:val="ActHead5"/>
      </w:pPr>
      <w:bookmarkStart w:id="24" w:name="_Toc50716503"/>
      <w:r w:rsidRPr="00B93A69">
        <w:rPr>
          <w:rStyle w:val="CharSectno"/>
        </w:rPr>
        <w:t>14</w:t>
      </w:r>
      <w:r w:rsidR="00EE5BDB" w:rsidRPr="00C419BC">
        <w:t xml:space="preserve">  Sharing must be authorised</w:t>
      </w:r>
      <w:bookmarkEnd w:id="24"/>
    </w:p>
    <w:p w14:paraId="17818AF8" w14:textId="77777777" w:rsidR="00EE5BDB" w:rsidRPr="00C419BC" w:rsidRDefault="00EE5BDB" w:rsidP="00C419BC">
      <w:pPr>
        <w:pStyle w:val="SubsectionHead"/>
      </w:pPr>
      <w:r w:rsidRPr="00C419BC">
        <w:t>Penalties for unauthorised sharing</w:t>
      </w:r>
    </w:p>
    <w:p w14:paraId="5FBCFCA6" w14:textId="77777777" w:rsidR="00EA45F3" w:rsidRPr="00C419BC" w:rsidRDefault="00EA45F3" w:rsidP="00C419BC">
      <w:pPr>
        <w:pStyle w:val="subsection"/>
      </w:pPr>
      <w:r w:rsidRPr="00C419BC">
        <w:tab/>
        <w:t>(1)</w:t>
      </w:r>
      <w:r w:rsidRPr="00C419BC">
        <w:tab/>
        <w:t>A person contravenes this subsection if:</w:t>
      </w:r>
    </w:p>
    <w:p w14:paraId="703551C1" w14:textId="77777777" w:rsidR="00EA45F3" w:rsidRPr="00C419BC" w:rsidRDefault="00EA45F3" w:rsidP="00C419BC">
      <w:pPr>
        <w:pStyle w:val="paragraph"/>
      </w:pPr>
      <w:r w:rsidRPr="00C419BC">
        <w:tab/>
        <w:t>(a)</w:t>
      </w:r>
      <w:r w:rsidRPr="00C419BC">
        <w:tab/>
        <w:t>the person shares data; and</w:t>
      </w:r>
    </w:p>
    <w:p w14:paraId="488E5711" w14:textId="77777777" w:rsidR="00EA45F3" w:rsidRPr="00C419BC" w:rsidRDefault="00EA45F3" w:rsidP="00C419BC">
      <w:pPr>
        <w:pStyle w:val="paragraph"/>
      </w:pPr>
      <w:r w:rsidRPr="00C419BC">
        <w:tab/>
        <w:t>(b)</w:t>
      </w:r>
      <w:r w:rsidRPr="00C419BC">
        <w:tab/>
        <w:t xml:space="preserve">the sharing purportedly relies </w:t>
      </w:r>
      <w:r w:rsidR="004A6C7E" w:rsidRPr="00C419BC">
        <w:t>on the authorisation in subsecti</w:t>
      </w:r>
      <w:r w:rsidRPr="00C419BC">
        <w:t xml:space="preserve">on </w:t>
      </w:r>
      <w:r w:rsidR="004443D5" w:rsidRPr="00C419BC">
        <w:t>13</w:t>
      </w:r>
      <w:r w:rsidRPr="00C419BC">
        <w:t>(1); and</w:t>
      </w:r>
    </w:p>
    <w:p w14:paraId="17AF0E0E" w14:textId="77777777" w:rsidR="00EA45F3" w:rsidRPr="00C419BC" w:rsidRDefault="00EA45F3" w:rsidP="00C419BC">
      <w:pPr>
        <w:pStyle w:val="paragraph"/>
      </w:pPr>
      <w:r w:rsidRPr="00C419BC">
        <w:tab/>
        <w:t>(c)</w:t>
      </w:r>
      <w:r w:rsidRPr="00C419BC">
        <w:tab/>
        <w:t xml:space="preserve">the sharing is not authorised by </w:t>
      </w:r>
      <w:r w:rsidR="006A5D18" w:rsidRPr="00C419BC">
        <w:t xml:space="preserve">that </w:t>
      </w:r>
      <w:r w:rsidRPr="00C419BC">
        <w:t>subsection.</w:t>
      </w:r>
    </w:p>
    <w:p w14:paraId="31BAF1A0" w14:textId="77777777" w:rsidR="00650193" w:rsidRPr="00C419BC" w:rsidRDefault="00650193" w:rsidP="00C419BC">
      <w:pPr>
        <w:pStyle w:val="notetext"/>
      </w:pPr>
      <w:r w:rsidRPr="00C419BC">
        <w:t>Note:</w:t>
      </w:r>
      <w:r w:rsidRPr="00C419BC">
        <w:tab/>
        <w:t xml:space="preserve">See also </w:t>
      </w:r>
      <w:r w:rsidR="00C419BC">
        <w:t>Part 6</w:t>
      </w:r>
      <w:r w:rsidRPr="00C419BC">
        <w:t>.3 (treatment of certain entities).</w:t>
      </w:r>
    </w:p>
    <w:p w14:paraId="6BD445FD" w14:textId="77777777" w:rsidR="00EA45F3" w:rsidRPr="00C419BC" w:rsidRDefault="00EA45F3" w:rsidP="00C419BC">
      <w:pPr>
        <w:pStyle w:val="Penalty"/>
      </w:pPr>
      <w:r w:rsidRPr="00C419BC">
        <w:t>Civil penalty:</w:t>
      </w:r>
      <w:r w:rsidRPr="00C419BC">
        <w:tab/>
        <w:t>300 penalty units.</w:t>
      </w:r>
    </w:p>
    <w:p w14:paraId="498DE3F6" w14:textId="77777777" w:rsidR="00EA45F3" w:rsidRPr="00C419BC" w:rsidRDefault="00EA45F3" w:rsidP="00C419BC">
      <w:pPr>
        <w:pStyle w:val="subsection"/>
      </w:pPr>
      <w:r w:rsidRPr="00C419BC">
        <w:tab/>
        <w:t>(2)</w:t>
      </w:r>
      <w:r w:rsidRPr="00C419BC">
        <w:tab/>
        <w:t>A person commits an offence if:</w:t>
      </w:r>
    </w:p>
    <w:p w14:paraId="636F2151" w14:textId="77777777" w:rsidR="00EA45F3" w:rsidRPr="00C419BC" w:rsidRDefault="00EA45F3" w:rsidP="00C419BC">
      <w:pPr>
        <w:pStyle w:val="paragraph"/>
      </w:pPr>
      <w:r w:rsidRPr="00C419BC">
        <w:tab/>
        <w:t>(a)</w:t>
      </w:r>
      <w:r w:rsidRPr="00C419BC">
        <w:tab/>
        <w:t>the person shares data; and</w:t>
      </w:r>
    </w:p>
    <w:p w14:paraId="395E0F2C" w14:textId="77777777" w:rsidR="00EA45F3" w:rsidRPr="00C419BC" w:rsidRDefault="00EA45F3" w:rsidP="00C419BC">
      <w:pPr>
        <w:pStyle w:val="paragraph"/>
      </w:pPr>
      <w:r w:rsidRPr="00C419BC">
        <w:tab/>
        <w:t>(b)</w:t>
      </w:r>
      <w:r w:rsidRPr="00C419BC">
        <w:tab/>
        <w:t xml:space="preserve">the sharing purportedly relies on the authorisation in subsection </w:t>
      </w:r>
      <w:r w:rsidR="004443D5" w:rsidRPr="00C419BC">
        <w:t>13</w:t>
      </w:r>
      <w:r w:rsidRPr="00C419BC">
        <w:t>(1); and</w:t>
      </w:r>
    </w:p>
    <w:p w14:paraId="6878D04A" w14:textId="77777777" w:rsidR="00EA45F3" w:rsidRPr="00C419BC" w:rsidRDefault="00EA45F3" w:rsidP="00C419BC">
      <w:pPr>
        <w:pStyle w:val="paragraph"/>
      </w:pPr>
      <w:r w:rsidRPr="00C419BC">
        <w:tab/>
        <w:t>(c)</w:t>
      </w:r>
      <w:r w:rsidRPr="00C419BC">
        <w:tab/>
        <w:t>the sharing is not authorised by that subsection and the person is reckless with respect to that circumstance.</w:t>
      </w:r>
    </w:p>
    <w:p w14:paraId="7DDBA7C2" w14:textId="77777777" w:rsidR="00C36887" w:rsidRPr="00C419BC" w:rsidRDefault="00C36887" w:rsidP="00C419BC">
      <w:pPr>
        <w:pStyle w:val="notetext"/>
      </w:pPr>
      <w:r w:rsidRPr="00C419BC">
        <w:t>Note 1:</w:t>
      </w:r>
      <w:r w:rsidRPr="00C419BC">
        <w:tab/>
        <w:t xml:space="preserve">See also </w:t>
      </w:r>
      <w:r w:rsidR="00C419BC">
        <w:t>Part 6</w:t>
      </w:r>
      <w:r w:rsidRPr="00C419BC">
        <w:t>.3 (treatment of certain entities).</w:t>
      </w:r>
    </w:p>
    <w:p w14:paraId="6EBFA77F" w14:textId="77777777" w:rsidR="0094134C" w:rsidRPr="00C419BC" w:rsidRDefault="0094134C" w:rsidP="00C419BC">
      <w:pPr>
        <w:pStyle w:val="notetext"/>
      </w:pPr>
      <w:r w:rsidRPr="00C419BC">
        <w:t>Note</w:t>
      </w:r>
      <w:r w:rsidR="00C36887" w:rsidRPr="00C419BC">
        <w:t xml:space="preserve"> 2</w:t>
      </w:r>
      <w:r w:rsidRPr="00C419BC">
        <w:t>:</w:t>
      </w:r>
      <w:r w:rsidRPr="00C419BC">
        <w:tab/>
        <w:t xml:space="preserve">Unauthorised access to or modification of data held in a computer may be an offence regardless of whether subsection </w:t>
      </w:r>
      <w:r w:rsidR="004443D5" w:rsidRPr="00C419BC">
        <w:t>13</w:t>
      </w:r>
      <w:r w:rsidRPr="00C419BC">
        <w:t xml:space="preserve">(1) is relied on (see Part 10.7 of the </w:t>
      </w:r>
      <w:r w:rsidRPr="00C419BC">
        <w:rPr>
          <w:i/>
        </w:rPr>
        <w:t>Criminal Code</w:t>
      </w:r>
      <w:r w:rsidRPr="00C419BC">
        <w:t xml:space="preserve"> (computer offences)).</w:t>
      </w:r>
    </w:p>
    <w:p w14:paraId="4989B43D" w14:textId="77777777" w:rsidR="00EA45F3" w:rsidRPr="00C419BC" w:rsidRDefault="00EA45F3" w:rsidP="00C419BC">
      <w:pPr>
        <w:pStyle w:val="Penalty"/>
      </w:pPr>
      <w:r w:rsidRPr="00C419BC">
        <w:t>Penalty:</w:t>
      </w:r>
      <w:r w:rsidRPr="00C419BC">
        <w:tab/>
        <w:t>Imprisonment for 2 years.</w:t>
      </w:r>
    </w:p>
    <w:p w14:paraId="42D460CD" w14:textId="77777777" w:rsidR="00EA45F3" w:rsidRPr="00C419BC" w:rsidRDefault="00EA45F3" w:rsidP="00C419BC">
      <w:pPr>
        <w:pStyle w:val="SubsectionHead"/>
      </w:pPr>
      <w:r w:rsidRPr="00C419BC">
        <w:t>Penalties for unauthorised collection or use</w:t>
      </w:r>
    </w:p>
    <w:p w14:paraId="68926DBD" w14:textId="77777777" w:rsidR="0094134C" w:rsidRPr="00C419BC" w:rsidRDefault="0094134C" w:rsidP="00C419BC">
      <w:pPr>
        <w:pStyle w:val="subsection"/>
      </w:pPr>
      <w:r w:rsidRPr="00C419BC">
        <w:tab/>
        <w:t>(3)</w:t>
      </w:r>
      <w:r w:rsidRPr="00C419BC">
        <w:tab/>
        <w:t>A person contravenes this subsection if:</w:t>
      </w:r>
    </w:p>
    <w:p w14:paraId="5488E09F" w14:textId="77777777" w:rsidR="0094134C" w:rsidRPr="00C419BC" w:rsidRDefault="0094134C" w:rsidP="00C419BC">
      <w:pPr>
        <w:pStyle w:val="paragraph"/>
      </w:pPr>
      <w:r w:rsidRPr="00C419BC">
        <w:tab/>
        <w:t>(a)</w:t>
      </w:r>
      <w:r w:rsidRPr="00C419BC">
        <w:tab/>
        <w:t>the person:</w:t>
      </w:r>
    </w:p>
    <w:p w14:paraId="221E225C" w14:textId="77777777" w:rsidR="0094134C" w:rsidRPr="00C419BC" w:rsidRDefault="0094134C" w:rsidP="00C419BC">
      <w:pPr>
        <w:pStyle w:val="paragraphsub"/>
      </w:pPr>
      <w:r w:rsidRPr="00C419BC">
        <w:tab/>
        <w:t>(i)</w:t>
      </w:r>
      <w:r w:rsidRPr="00C419BC">
        <w:tab/>
        <w:t xml:space="preserve">collects data that was shared with or through the </w:t>
      </w:r>
      <w:r w:rsidR="007B3489" w:rsidRPr="00C419BC">
        <w:t>person</w:t>
      </w:r>
      <w:r w:rsidRPr="00C419BC">
        <w:t xml:space="preserve"> under subsection </w:t>
      </w:r>
      <w:r w:rsidR="004443D5" w:rsidRPr="00C419BC">
        <w:t>13</w:t>
      </w:r>
      <w:r w:rsidRPr="00C419BC">
        <w:t>(1); or</w:t>
      </w:r>
    </w:p>
    <w:p w14:paraId="7918DACA" w14:textId="77777777" w:rsidR="0094134C" w:rsidRPr="00C419BC" w:rsidRDefault="0094134C" w:rsidP="00C419BC">
      <w:pPr>
        <w:pStyle w:val="paragraphsub"/>
      </w:pPr>
      <w:r w:rsidRPr="00C419BC">
        <w:tab/>
        <w:t>(ii)</w:t>
      </w:r>
      <w:r w:rsidRPr="00C419BC">
        <w:tab/>
        <w:t>uses such data or the output of such data; and</w:t>
      </w:r>
    </w:p>
    <w:p w14:paraId="498E8080" w14:textId="77777777" w:rsidR="003910F5" w:rsidRPr="00C419BC" w:rsidRDefault="0094134C" w:rsidP="00C419BC">
      <w:pPr>
        <w:pStyle w:val="paragraph"/>
      </w:pPr>
      <w:r w:rsidRPr="00C419BC">
        <w:tab/>
        <w:t>(b)</w:t>
      </w:r>
      <w:r w:rsidRPr="00C419BC">
        <w:tab/>
      </w:r>
      <w:r w:rsidR="003910F5" w:rsidRPr="00C419BC">
        <w:t>the data or output is scheme data; and</w:t>
      </w:r>
    </w:p>
    <w:p w14:paraId="7AE497EC" w14:textId="77777777" w:rsidR="0094134C" w:rsidRPr="00C419BC" w:rsidRDefault="003910F5" w:rsidP="00C419BC">
      <w:pPr>
        <w:pStyle w:val="paragraph"/>
      </w:pPr>
      <w:r w:rsidRPr="00C419BC">
        <w:tab/>
        <w:t>(c)</w:t>
      </w:r>
      <w:r w:rsidRPr="00C419BC">
        <w:tab/>
      </w:r>
      <w:r w:rsidR="0094134C" w:rsidRPr="00C419BC">
        <w:t xml:space="preserve">the collection or use is not authorised by subsection </w:t>
      </w:r>
      <w:r w:rsidR="004443D5" w:rsidRPr="00C419BC">
        <w:t>13</w:t>
      </w:r>
      <w:r w:rsidR="0094134C" w:rsidRPr="00C419BC">
        <w:t>(3).</w:t>
      </w:r>
    </w:p>
    <w:p w14:paraId="2EA52861" w14:textId="77777777" w:rsidR="00C36887" w:rsidRPr="00C419BC" w:rsidRDefault="00C36887" w:rsidP="00C419BC">
      <w:pPr>
        <w:pStyle w:val="notetext"/>
      </w:pPr>
      <w:r w:rsidRPr="00C419BC">
        <w:t>Note:</w:t>
      </w:r>
      <w:r w:rsidRPr="00C419BC">
        <w:tab/>
        <w:t xml:space="preserve">See also </w:t>
      </w:r>
      <w:r w:rsidR="00C419BC">
        <w:t>Part 6</w:t>
      </w:r>
      <w:r w:rsidRPr="00C419BC">
        <w:t>.3 (treatment of certain entities).</w:t>
      </w:r>
    </w:p>
    <w:p w14:paraId="110ADD98" w14:textId="77777777" w:rsidR="00EA45F3" w:rsidRPr="00C419BC" w:rsidRDefault="00EA45F3" w:rsidP="00C419BC">
      <w:pPr>
        <w:pStyle w:val="Penalty"/>
      </w:pPr>
      <w:r w:rsidRPr="00C419BC">
        <w:t>Civil penalty:</w:t>
      </w:r>
      <w:r w:rsidRPr="00C419BC">
        <w:tab/>
        <w:t>300 penalty units.</w:t>
      </w:r>
    </w:p>
    <w:p w14:paraId="68E3C737" w14:textId="77777777" w:rsidR="00EA45F3" w:rsidRPr="00C419BC" w:rsidRDefault="00EA45F3" w:rsidP="00C419BC">
      <w:pPr>
        <w:pStyle w:val="subsection"/>
      </w:pPr>
      <w:r w:rsidRPr="00C419BC">
        <w:tab/>
        <w:t>(4)</w:t>
      </w:r>
      <w:r w:rsidRPr="00C419BC">
        <w:tab/>
        <w:t>A</w:t>
      </w:r>
      <w:r w:rsidR="0094134C" w:rsidRPr="00C419BC">
        <w:t xml:space="preserve"> person</w:t>
      </w:r>
      <w:r w:rsidRPr="00C419BC">
        <w:t xml:space="preserve"> commits an offence if:</w:t>
      </w:r>
    </w:p>
    <w:p w14:paraId="055E6F43" w14:textId="77777777" w:rsidR="0094134C" w:rsidRPr="00C419BC" w:rsidRDefault="00EA45F3" w:rsidP="00C419BC">
      <w:pPr>
        <w:pStyle w:val="paragraph"/>
      </w:pPr>
      <w:r w:rsidRPr="00C419BC">
        <w:tab/>
        <w:t>(a)</w:t>
      </w:r>
      <w:r w:rsidRPr="00C419BC">
        <w:tab/>
        <w:t xml:space="preserve">the </w:t>
      </w:r>
      <w:r w:rsidR="0094134C" w:rsidRPr="00C419BC">
        <w:t>person:</w:t>
      </w:r>
    </w:p>
    <w:p w14:paraId="12DF0E7F" w14:textId="77777777" w:rsidR="0094134C" w:rsidRPr="00C419BC" w:rsidRDefault="0094134C" w:rsidP="00C419BC">
      <w:pPr>
        <w:pStyle w:val="paragraphsub"/>
      </w:pPr>
      <w:r w:rsidRPr="00C419BC">
        <w:tab/>
        <w:t>(i)</w:t>
      </w:r>
      <w:r w:rsidRPr="00C419BC">
        <w:tab/>
      </w:r>
      <w:r w:rsidR="00EA45F3" w:rsidRPr="00C419BC">
        <w:t xml:space="preserve">collects data </w:t>
      </w:r>
      <w:r w:rsidRPr="00C419BC">
        <w:t xml:space="preserve">that was </w:t>
      </w:r>
      <w:r w:rsidR="00EA45F3" w:rsidRPr="00C419BC">
        <w:t xml:space="preserve">shared with or through the </w:t>
      </w:r>
      <w:r w:rsidRPr="00C419BC">
        <w:t>person</w:t>
      </w:r>
      <w:r w:rsidR="00EA45F3" w:rsidRPr="00C419BC">
        <w:t xml:space="preserve"> under subsection </w:t>
      </w:r>
      <w:r w:rsidR="004443D5" w:rsidRPr="00C419BC">
        <w:t>13</w:t>
      </w:r>
      <w:r w:rsidRPr="00C419BC">
        <w:t>(1);</w:t>
      </w:r>
      <w:r w:rsidR="00EA45F3" w:rsidRPr="00C419BC">
        <w:t xml:space="preserve"> or</w:t>
      </w:r>
    </w:p>
    <w:p w14:paraId="123BD79C" w14:textId="77777777" w:rsidR="00EA45F3" w:rsidRPr="00C419BC" w:rsidRDefault="0094134C" w:rsidP="00C419BC">
      <w:pPr>
        <w:pStyle w:val="paragraphsub"/>
      </w:pPr>
      <w:r w:rsidRPr="00C419BC">
        <w:tab/>
        <w:t>(ii)</w:t>
      </w:r>
      <w:r w:rsidRPr="00C419BC">
        <w:tab/>
      </w:r>
      <w:r w:rsidR="00EA45F3" w:rsidRPr="00C419BC">
        <w:t>uses such data or the output of such data; and</w:t>
      </w:r>
    </w:p>
    <w:p w14:paraId="1CCB3B5D" w14:textId="77777777" w:rsidR="00EA45F3" w:rsidRPr="00C419BC" w:rsidRDefault="00EA45F3" w:rsidP="00C419BC">
      <w:pPr>
        <w:pStyle w:val="paragraph"/>
      </w:pPr>
      <w:r w:rsidRPr="00C419BC">
        <w:tab/>
        <w:t>(b)</w:t>
      </w:r>
      <w:r w:rsidRPr="00C419BC">
        <w:tab/>
        <w:t>the data or output is scheme data; and</w:t>
      </w:r>
    </w:p>
    <w:p w14:paraId="3BB12166" w14:textId="77777777" w:rsidR="00EA45F3" w:rsidRPr="00C419BC" w:rsidRDefault="00EA45F3" w:rsidP="00C419BC">
      <w:pPr>
        <w:pStyle w:val="paragraph"/>
      </w:pPr>
      <w:r w:rsidRPr="00C419BC">
        <w:tab/>
        <w:t>(c)</w:t>
      </w:r>
      <w:r w:rsidRPr="00C419BC">
        <w:tab/>
        <w:t xml:space="preserve">the collection or use is not authorised by subsection </w:t>
      </w:r>
      <w:r w:rsidR="004443D5" w:rsidRPr="00C419BC">
        <w:t>13</w:t>
      </w:r>
      <w:r w:rsidRPr="00C419BC">
        <w:t>(3)</w:t>
      </w:r>
      <w:r w:rsidR="00DB5D58" w:rsidRPr="00C419BC">
        <w:t xml:space="preserve"> </w:t>
      </w:r>
      <w:r w:rsidRPr="00C419BC">
        <w:t xml:space="preserve">and the </w:t>
      </w:r>
      <w:r w:rsidR="0094134C" w:rsidRPr="00C419BC">
        <w:t>person</w:t>
      </w:r>
      <w:r w:rsidRPr="00C419BC">
        <w:t xml:space="preserve"> is reckless with respect to that circumstance.</w:t>
      </w:r>
    </w:p>
    <w:p w14:paraId="155B0BE4" w14:textId="77777777" w:rsidR="00C36887" w:rsidRPr="00C419BC" w:rsidRDefault="00C36887" w:rsidP="00C419BC">
      <w:pPr>
        <w:pStyle w:val="notetext"/>
      </w:pPr>
      <w:r w:rsidRPr="00C419BC">
        <w:t>Note:</w:t>
      </w:r>
      <w:r w:rsidRPr="00C419BC">
        <w:tab/>
        <w:t xml:space="preserve">See also </w:t>
      </w:r>
      <w:r w:rsidR="00C419BC">
        <w:t>Part 6</w:t>
      </w:r>
      <w:r w:rsidRPr="00C419BC">
        <w:t>.3 (treatment of certain entities).</w:t>
      </w:r>
    </w:p>
    <w:p w14:paraId="60E3E864" w14:textId="77777777" w:rsidR="00EA45F3" w:rsidRPr="00C419BC" w:rsidRDefault="00EA45F3" w:rsidP="00C419BC">
      <w:pPr>
        <w:pStyle w:val="Penalty"/>
      </w:pPr>
      <w:r w:rsidRPr="00C419BC">
        <w:t>Penalty:</w:t>
      </w:r>
      <w:r w:rsidRPr="00C419BC">
        <w:tab/>
        <w:t>Imprisonment for 2 years.</w:t>
      </w:r>
    </w:p>
    <w:p w14:paraId="225737DF" w14:textId="77777777" w:rsidR="00EE5BDB" w:rsidRPr="00C419BC" w:rsidRDefault="0089133D" w:rsidP="00C419BC">
      <w:pPr>
        <w:pStyle w:val="subsection"/>
      </w:pPr>
      <w:r w:rsidRPr="00C419BC">
        <w:tab/>
        <w:t>(5</w:t>
      </w:r>
      <w:r w:rsidR="00EE5BDB" w:rsidRPr="00C419BC">
        <w:t>)</w:t>
      </w:r>
      <w:r w:rsidR="00EE5BDB" w:rsidRPr="00C419BC">
        <w:tab/>
      </w:r>
      <w:r w:rsidR="00C419BC">
        <w:t>Subsections (</w:t>
      </w:r>
      <w:r w:rsidR="00EE5BDB" w:rsidRPr="00C419BC">
        <w:t>3) and (4) have effect despite any other law of the Commonwealth or a State or Territory, whether enacted before or after the commencement of this Act.</w:t>
      </w:r>
    </w:p>
    <w:p w14:paraId="07071CF0" w14:textId="77777777" w:rsidR="00EE5BDB" w:rsidRPr="00C419BC" w:rsidRDefault="0089133D" w:rsidP="00C419BC">
      <w:pPr>
        <w:pStyle w:val="subsection"/>
      </w:pPr>
      <w:r w:rsidRPr="00C419BC">
        <w:tab/>
        <w:t>(6</w:t>
      </w:r>
      <w:r w:rsidR="00EE5BDB" w:rsidRPr="00C419BC">
        <w:t>)</w:t>
      </w:r>
      <w:r w:rsidR="00EE5BDB" w:rsidRPr="00C419BC">
        <w:tab/>
        <w:t xml:space="preserve">To avoid doubt, </w:t>
      </w:r>
      <w:r w:rsidR="00C419BC">
        <w:t>subsections (</w:t>
      </w:r>
      <w:r w:rsidR="00EE5BDB" w:rsidRPr="00C419BC">
        <w:t xml:space="preserve">3) and (4) have effect regardless of whether a permitted general situation, or a permitted health situation, exists within the meaning of the </w:t>
      </w:r>
      <w:r w:rsidR="00EE5BDB" w:rsidRPr="00C419BC">
        <w:rPr>
          <w:i/>
        </w:rPr>
        <w:t>Privacy Act 1988</w:t>
      </w:r>
      <w:r w:rsidR="00EE5BDB" w:rsidRPr="00C419BC">
        <w:t>.</w:t>
      </w:r>
    </w:p>
    <w:p w14:paraId="36EDDC22" w14:textId="77777777" w:rsidR="00603E0A" w:rsidRPr="00C419BC" w:rsidRDefault="00603E0A" w:rsidP="00C419BC">
      <w:pPr>
        <w:pStyle w:val="SubsectionHead"/>
      </w:pPr>
      <w:r w:rsidRPr="00C419BC">
        <w:t>Exception</w:t>
      </w:r>
    </w:p>
    <w:p w14:paraId="5E22DFFD" w14:textId="77777777" w:rsidR="0089133D" w:rsidRPr="00C419BC" w:rsidRDefault="0089133D" w:rsidP="00C419BC">
      <w:pPr>
        <w:pStyle w:val="subsection"/>
      </w:pPr>
      <w:r w:rsidRPr="00C419BC">
        <w:tab/>
        <w:t>(7)</w:t>
      </w:r>
      <w:r w:rsidRPr="00C419BC">
        <w:tab/>
        <w:t xml:space="preserve">This section does not apply in relation to a disclosure of information authorised by subsection </w:t>
      </w:r>
      <w:r w:rsidR="004443D5" w:rsidRPr="00C419BC">
        <w:t>121</w:t>
      </w:r>
      <w:r w:rsidRPr="00C419BC">
        <w:t xml:space="preserve">(1) (disclosure of scheme data </w:t>
      </w:r>
      <w:r w:rsidR="00DF0987" w:rsidRPr="00C419BC">
        <w:t>in relation to information</w:t>
      </w:r>
      <w:r w:rsidR="00C419BC">
        <w:noBreakHyphen/>
      </w:r>
      <w:r w:rsidR="00DF0987" w:rsidRPr="00C419BC">
        <w:t>gathering powers</w:t>
      </w:r>
      <w:r w:rsidRPr="00C419BC">
        <w:t>).</w:t>
      </w:r>
    </w:p>
    <w:p w14:paraId="7AF7CC5E" w14:textId="77777777" w:rsidR="001A5581" w:rsidRPr="00C419BC" w:rsidRDefault="00BE116B" w:rsidP="00C419BC">
      <w:pPr>
        <w:pStyle w:val="notetext"/>
      </w:pPr>
      <w:r w:rsidRPr="00C419BC">
        <w:t>Note:</w:t>
      </w:r>
      <w:r w:rsidRPr="00C419BC">
        <w:tab/>
        <w:t xml:space="preserve">A person </w:t>
      </w:r>
      <w:r w:rsidR="009F492D" w:rsidRPr="00C419BC">
        <w:t xml:space="preserve">who wishes to rely on </w:t>
      </w:r>
      <w:r w:rsidR="00C419BC">
        <w:t>subsection (</w:t>
      </w:r>
      <w:r w:rsidR="009F492D" w:rsidRPr="00C419BC">
        <w:t>7)</w:t>
      </w:r>
      <w:r w:rsidR="00BA70C8" w:rsidRPr="00C419BC">
        <w:t xml:space="preserve"> </w:t>
      </w:r>
      <w:r w:rsidR="001A5581" w:rsidRPr="00C419BC">
        <w:t xml:space="preserve">bears an evidential burden in relation to the matter in </w:t>
      </w:r>
      <w:r w:rsidR="00C419BC">
        <w:t>subsection (</w:t>
      </w:r>
      <w:r w:rsidR="001A5581" w:rsidRPr="00C419BC">
        <w:t xml:space="preserve">7) (see </w:t>
      </w:r>
      <w:r w:rsidR="00C419BC">
        <w:t>subsection 1</w:t>
      </w:r>
      <w:r w:rsidR="001A5581" w:rsidRPr="00C419BC">
        <w:t xml:space="preserve">3.3(3) of the </w:t>
      </w:r>
      <w:r w:rsidR="001A5581" w:rsidRPr="00C419BC">
        <w:rPr>
          <w:i/>
        </w:rPr>
        <w:t>Criminal Code</w:t>
      </w:r>
      <w:r w:rsidRPr="00C419BC">
        <w:t xml:space="preserve"> and </w:t>
      </w:r>
      <w:r w:rsidR="00C419BC">
        <w:t>section 9</w:t>
      </w:r>
      <w:r w:rsidRPr="00C419BC">
        <w:t>6 of the Regulatory Powers Act</w:t>
      </w:r>
      <w:r w:rsidR="001A5581" w:rsidRPr="00C419BC">
        <w:t>).</w:t>
      </w:r>
    </w:p>
    <w:p w14:paraId="0F681BBA" w14:textId="77777777" w:rsidR="00EE5BDB" w:rsidRPr="00C419BC" w:rsidRDefault="004443D5" w:rsidP="00C419BC">
      <w:pPr>
        <w:pStyle w:val="ActHead5"/>
      </w:pPr>
      <w:bookmarkStart w:id="25" w:name="_Toc50716504"/>
      <w:r w:rsidRPr="00B93A69">
        <w:rPr>
          <w:rStyle w:val="CharSectno"/>
        </w:rPr>
        <w:t>15</w:t>
      </w:r>
      <w:r w:rsidR="00EE5BDB" w:rsidRPr="00C419BC">
        <w:t xml:space="preserve">  Data sharing purposes</w:t>
      </w:r>
      <w:bookmarkEnd w:id="25"/>
    </w:p>
    <w:p w14:paraId="27FC5F80" w14:textId="77777777" w:rsidR="00EE5BDB" w:rsidRPr="00C419BC" w:rsidRDefault="00EE5BDB" w:rsidP="00C419BC">
      <w:pPr>
        <w:pStyle w:val="SubsectionHead"/>
      </w:pPr>
      <w:r w:rsidRPr="00C419BC">
        <w:t>Data sharing purposes</w:t>
      </w:r>
    </w:p>
    <w:p w14:paraId="17E87C6E" w14:textId="77777777" w:rsidR="00EE5BDB" w:rsidRPr="00C419BC" w:rsidRDefault="00EE5BDB" w:rsidP="00C419BC">
      <w:pPr>
        <w:pStyle w:val="subsection"/>
      </w:pPr>
      <w:r w:rsidRPr="00C419BC">
        <w:tab/>
        <w:t>(1)</w:t>
      </w:r>
      <w:r w:rsidRPr="00C419BC">
        <w:tab/>
        <w:t xml:space="preserve">The </w:t>
      </w:r>
      <w:r w:rsidR="003763CE" w:rsidRPr="00C419BC">
        <w:t>following are</w:t>
      </w:r>
      <w:r w:rsidRPr="00C419BC">
        <w:t xml:space="preserve"> </w:t>
      </w:r>
      <w:r w:rsidRPr="00C419BC">
        <w:rPr>
          <w:b/>
          <w:i/>
        </w:rPr>
        <w:t>data sharing purpose</w:t>
      </w:r>
      <w:r w:rsidR="003763CE" w:rsidRPr="00C419BC">
        <w:rPr>
          <w:b/>
          <w:i/>
        </w:rPr>
        <w:t>s</w:t>
      </w:r>
      <w:r w:rsidRPr="00C419BC">
        <w:t>:</w:t>
      </w:r>
    </w:p>
    <w:p w14:paraId="4CFA5403" w14:textId="77777777" w:rsidR="00EE5BDB" w:rsidRPr="00C419BC" w:rsidRDefault="00EE5BDB" w:rsidP="00C419BC">
      <w:pPr>
        <w:pStyle w:val="paragraph"/>
      </w:pPr>
      <w:r w:rsidRPr="00C419BC">
        <w:tab/>
        <w:t>(a)</w:t>
      </w:r>
      <w:r w:rsidRPr="00C419BC">
        <w:tab/>
        <w:t>delivery of government services;</w:t>
      </w:r>
    </w:p>
    <w:p w14:paraId="3A75DEF1" w14:textId="77777777" w:rsidR="00EE5BDB" w:rsidRPr="00C419BC" w:rsidRDefault="00EE5BDB" w:rsidP="00C419BC">
      <w:pPr>
        <w:pStyle w:val="paragraph"/>
      </w:pPr>
      <w:r w:rsidRPr="00C419BC">
        <w:tab/>
        <w:t>(b)</w:t>
      </w:r>
      <w:r w:rsidRPr="00C419BC">
        <w:tab/>
      </w:r>
      <w:r w:rsidR="001A0BBA" w:rsidRPr="00C419BC">
        <w:t xml:space="preserve">informing </w:t>
      </w:r>
      <w:r w:rsidRPr="00C419BC">
        <w:t>government policy and programs;</w:t>
      </w:r>
    </w:p>
    <w:p w14:paraId="56F693F3" w14:textId="77777777" w:rsidR="00EE5BDB" w:rsidRPr="00C419BC" w:rsidRDefault="00EE5BDB" w:rsidP="00C419BC">
      <w:pPr>
        <w:pStyle w:val="paragraph"/>
      </w:pPr>
      <w:r w:rsidRPr="00C419BC">
        <w:tab/>
        <w:t>(c)</w:t>
      </w:r>
      <w:r w:rsidRPr="00C419BC">
        <w:tab/>
        <w:t>research and development.</w:t>
      </w:r>
    </w:p>
    <w:p w14:paraId="4C96A74B" w14:textId="77777777" w:rsidR="00EE5BDB" w:rsidRPr="00C419BC" w:rsidRDefault="00EE5BDB" w:rsidP="00C419BC">
      <w:pPr>
        <w:pStyle w:val="notetext"/>
      </w:pPr>
      <w:r w:rsidRPr="00C419BC">
        <w:t>Note:</w:t>
      </w:r>
      <w:r w:rsidRPr="00C419BC">
        <w:tab/>
        <w:t xml:space="preserve">In considering whether sharing is for a data sharing purpose, the data scheme entity must comply with the rules and any data codes (see section </w:t>
      </w:r>
      <w:r w:rsidR="004443D5" w:rsidRPr="00C419BC">
        <w:t>25</w:t>
      </w:r>
      <w:r w:rsidRPr="00C419BC">
        <w:t xml:space="preserve">) and have regard to the guidelines (see section </w:t>
      </w:r>
      <w:r w:rsidR="004443D5" w:rsidRPr="00C419BC">
        <w:t>26</w:t>
      </w:r>
      <w:r w:rsidRPr="00C419BC">
        <w:t>).</w:t>
      </w:r>
    </w:p>
    <w:p w14:paraId="4A9CD62A" w14:textId="77777777" w:rsidR="00EE5BDB" w:rsidRPr="00C419BC" w:rsidRDefault="00EE5BDB" w:rsidP="00C419BC">
      <w:pPr>
        <w:pStyle w:val="SubsectionHead"/>
      </w:pPr>
      <w:r w:rsidRPr="00C419BC">
        <w:t>Precluded purposes</w:t>
      </w:r>
    </w:p>
    <w:p w14:paraId="7DD0F500" w14:textId="77777777" w:rsidR="00EE5BDB" w:rsidRPr="00C419BC" w:rsidRDefault="00EE5BDB" w:rsidP="00C419BC">
      <w:pPr>
        <w:pStyle w:val="subsection"/>
      </w:pPr>
      <w:r w:rsidRPr="00C419BC">
        <w:tab/>
        <w:t>(2)</w:t>
      </w:r>
      <w:r w:rsidRPr="00C419BC">
        <w:tab/>
        <w:t xml:space="preserve">The following are </w:t>
      </w:r>
      <w:r w:rsidRPr="00C419BC">
        <w:rPr>
          <w:b/>
          <w:i/>
        </w:rPr>
        <w:t>precluded purposes</w:t>
      </w:r>
      <w:r w:rsidRPr="00C419BC">
        <w:t>:</w:t>
      </w:r>
    </w:p>
    <w:p w14:paraId="545408D8" w14:textId="77777777" w:rsidR="00EE5BDB" w:rsidRPr="00C419BC" w:rsidRDefault="00EE5BDB" w:rsidP="00C419BC">
      <w:pPr>
        <w:pStyle w:val="paragraph"/>
      </w:pPr>
      <w:r w:rsidRPr="00C419BC">
        <w:tab/>
        <w:t>(a)</w:t>
      </w:r>
      <w:r w:rsidRPr="00C419BC">
        <w:tab/>
        <w:t>an enforcement related purpose;</w:t>
      </w:r>
    </w:p>
    <w:p w14:paraId="36E42C72" w14:textId="77777777" w:rsidR="00EE5BDB" w:rsidRPr="00C419BC" w:rsidRDefault="00EE5BDB" w:rsidP="00C419BC">
      <w:pPr>
        <w:pStyle w:val="paragraph"/>
      </w:pPr>
      <w:r w:rsidRPr="00C419BC">
        <w:tab/>
        <w:t>(b)</w:t>
      </w:r>
      <w:r w:rsidRPr="00C419BC">
        <w:tab/>
        <w:t>a purpose t</w:t>
      </w:r>
      <w:r w:rsidRPr="00C419BC">
        <w:rPr>
          <w:bCs/>
          <w:iCs/>
        </w:rPr>
        <w:t>hat relates to</w:t>
      </w:r>
      <w:r w:rsidR="00EE157B" w:rsidRPr="00C419BC">
        <w:rPr>
          <w:bCs/>
          <w:iCs/>
        </w:rPr>
        <w:t>, or prejudices,</w:t>
      </w:r>
      <w:r w:rsidRPr="00C419BC">
        <w:rPr>
          <w:bCs/>
          <w:iCs/>
        </w:rPr>
        <w:t xml:space="preserve"> national security within the meaning of the </w:t>
      </w:r>
      <w:r w:rsidRPr="00C419BC">
        <w:rPr>
          <w:bCs/>
          <w:i/>
          <w:iCs/>
        </w:rPr>
        <w:t>National Security Information (Criminal and Civil Proceedings) Act 2004</w:t>
      </w:r>
      <w:r w:rsidRPr="00C419BC">
        <w:t>;</w:t>
      </w:r>
    </w:p>
    <w:p w14:paraId="6A89F36B" w14:textId="77777777" w:rsidR="00EE5BDB" w:rsidRPr="00C419BC" w:rsidRDefault="00EE5BDB" w:rsidP="00C419BC">
      <w:pPr>
        <w:pStyle w:val="paragraph"/>
      </w:pPr>
      <w:r w:rsidRPr="00C419BC">
        <w:tab/>
        <w:t>(c)</w:t>
      </w:r>
      <w:r w:rsidRPr="00C419BC">
        <w:tab/>
        <w:t>a purpose prescribed by the rules for the purposes of this paragraph.</w:t>
      </w:r>
    </w:p>
    <w:p w14:paraId="494C4030" w14:textId="77777777" w:rsidR="00EE5BDB" w:rsidRPr="00C419BC" w:rsidRDefault="00EE5BDB" w:rsidP="00C419BC">
      <w:pPr>
        <w:pStyle w:val="subsection"/>
      </w:pPr>
      <w:r w:rsidRPr="00C419BC">
        <w:tab/>
        <w:t>(3)</w:t>
      </w:r>
      <w:r w:rsidRPr="00C419BC">
        <w:tab/>
        <w:t xml:space="preserve">An </w:t>
      </w:r>
      <w:r w:rsidRPr="00C419BC">
        <w:rPr>
          <w:b/>
          <w:i/>
        </w:rPr>
        <w:t>enforcement related purpose</w:t>
      </w:r>
      <w:r w:rsidRPr="00C419BC">
        <w:t xml:space="preserve"> means any of the following purposes:</w:t>
      </w:r>
    </w:p>
    <w:p w14:paraId="0D4755FF" w14:textId="77777777" w:rsidR="00EE5BDB" w:rsidRPr="00C419BC" w:rsidRDefault="00EE5BDB" w:rsidP="00C419BC">
      <w:pPr>
        <w:pStyle w:val="paragraph"/>
      </w:pPr>
      <w:r w:rsidRPr="00C419BC">
        <w:tab/>
        <w:t>(a)</w:t>
      </w:r>
      <w:r w:rsidRPr="00C419BC">
        <w:tab/>
        <w:t>detecting, investigating, prosecuting or punishing an offence or a contravention of a law punishable by a pecuniary penalty;</w:t>
      </w:r>
    </w:p>
    <w:p w14:paraId="04BAC1FA" w14:textId="77777777" w:rsidR="00EE5BDB" w:rsidRPr="00C419BC" w:rsidRDefault="00EE5BDB" w:rsidP="00C419BC">
      <w:pPr>
        <w:pStyle w:val="paragraph"/>
      </w:pPr>
      <w:r w:rsidRPr="00C419BC">
        <w:tab/>
        <w:t>(b)</w:t>
      </w:r>
      <w:r w:rsidRPr="00C419BC">
        <w:tab/>
        <w:t>detecting, investigating or addressing acts or practices detrimental to public revenue;</w:t>
      </w:r>
    </w:p>
    <w:p w14:paraId="0BB038FD" w14:textId="77777777" w:rsidR="00EE5BDB" w:rsidRPr="00C419BC" w:rsidRDefault="00EE5BDB" w:rsidP="00C419BC">
      <w:pPr>
        <w:pStyle w:val="paragraph"/>
      </w:pPr>
      <w:r w:rsidRPr="00C419BC">
        <w:tab/>
        <w:t>(c)</w:t>
      </w:r>
      <w:r w:rsidRPr="00C419BC">
        <w:tab/>
        <w:t>detecting, investigating or remedying serious misconduct;</w:t>
      </w:r>
    </w:p>
    <w:p w14:paraId="0286F8FD" w14:textId="77777777" w:rsidR="00EE5BDB" w:rsidRPr="00C419BC" w:rsidRDefault="00EE5BDB" w:rsidP="00C419BC">
      <w:pPr>
        <w:pStyle w:val="paragraph"/>
      </w:pPr>
      <w:r w:rsidRPr="00C419BC">
        <w:tab/>
        <w:t>(d)</w:t>
      </w:r>
      <w:r w:rsidRPr="00C419BC">
        <w:tab/>
        <w:t>conducting surveillance or monitoring, or intelligence</w:t>
      </w:r>
      <w:r w:rsidR="00C419BC">
        <w:noBreakHyphen/>
      </w:r>
      <w:r w:rsidRPr="00C419BC">
        <w:t>gathering activities;</w:t>
      </w:r>
    </w:p>
    <w:p w14:paraId="0F0AA26F" w14:textId="77777777" w:rsidR="00EE5BDB" w:rsidRPr="00C419BC" w:rsidRDefault="00EE5BDB" w:rsidP="00C419BC">
      <w:pPr>
        <w:pStyle w:val="paragraph"/>
      </w:pPr>
      <w:r w:rsidRPr="00C419BC">
        <w:tab/>
        <w:t>(e)</w:t>
      </w:r>
      <w:r w:rsidRPr="00C419BC">
        <w:tab/>
        <w:t>conducting protective or custodial activities;</w:t>
      </w:r>
    </w:p>
    <w:p w14:paraId="2606295C" w14:textId="77777777" w:rsidR="00EE5BDB" w:rsidRPr="00C419BC" w:rsidRDefault="00EE5BDB" w:rsidP="00C419BC">
      <w:pPr>
        <w:pStyle w:val="paragraph"/>
      </w:pPr>
      <w:r w:rsidRPr="00C419BC">
        <w:tab/>
        <w:t>(f)</w:t>
      </w:r>
      <w:r w:rsidRPr="00C419BC">
        <w:tab/>
        <w:t>enforcing a law relating to the confiscation of proceeds of crime;</w:t>
      </w:r>
    </w:p>
    <w:p w14:paraId="556D7F45" w14:textId="77777777" w:rsidR="00EE5BDB" w:rsidRPr="00C419BC" w:rsidRDefault="00EE5BDB" w:rsidP="00C419BC">
      <w:pPr>
        <w:pStyle w:val="paragraph"/>
      </w:pPr>
      <w:r w:rsidRPr="00C419BC">
        <w:tab/>
        <w:t>(g)</w:t>
      </w:r>
      <w:r w:rsidRPr="00C419BC">
        <w:tab/>
        <w:t>preparing for, or conducting, proceedings before a court or tribunal or implementing a court/tribunal order.</w:t>
      </w:r>
    </w:p>
    <w:p w14:paraId="64B85387" w14:textId="77777777" w:rsidR="00EE5BDB" w:rsidRPr="00C419BC" w:rsidRDefault="00EE5BDB" w:rsidP="00C419BC">
      <w:pPr>
        <w:pStyle w:val="subsection"/>
      </w:pPr>
      <w:r w:rsidRPr="00C419BC">
        <w:tab/>
        <w:t>(4)</w:t>
      </w:r>
      <w:r w:rsidRPr="00C419BC">
        <w:tab/>
        <w:t xml:space="preserve">However, a purpose of delivery of government services, or </w:t>
      </w:r>
      <w:r w:rsidR="001A0BBA" w:rsidRPr="00C419BC">
        <w:t xml:space="preserve">informing </w:t>
      </w:r>
      <w:r w:rsidRPr="00C419BC">
        <w:t xml:space="preserve">government policy or programs, or research and development, </w:t>
      </w:r>
      <w:r w:rsidR="001A0BBA" w:rsidRPr="00C419BC">
        <w:t xml:space="preserve">in relation to </w:t>
      </w:r>
      <w:r w:rsidRPr="00C419BC">
        <w:t xml:space="preserve">matters that relate generally to compliance with or enforcement of laws is not an </w:t>
      </w:r>
      <w:r w:rsidRPr="00C419BC">
        <w:rPr>
          <w:b/>
          <w:i/>
        </w:rPr>
        <w:t>enforcement related purpose</w:t>
      </w:r>
      <w:r w:rsidRPr="00C419BC">
        <w:t>.</w:t>
      </w:r>
    </w:p>
    <w:p w14:paraId="0E695D9A" w14:textId="77777777" w:rsidR="00EE5BDB" w:rsidRPr="00C419BC" w:rsidRDefault="004443D5" w:rsidP="00C419BC">
      <w:pPr>
        <w:pStyle w:val="ActHead5"/>
      </w:pPr>
      <w:bookmarkStart w:id="26" w:name="_Toc50716505"/>
      <w:r w:rsidRPr="00B93A69">
        <w:rPr>
          <w:rStyle w:val="CharSectno"/>
        </w:rPr>
        <w:t>16</w:t>
      </w:r>
      <w:r w:rsidR="00EE5BDB" w:rsidRPr="00C419BC">
        <w:t xml:space="preserve">  Data sharing principles</w:t>
      </w:r>
      <w:bookmarkEnd w:id="26"/>
    </w:p>
    <w:p w14:paraId="7B38A493" w14:textId="77777777" w:rsidR="00EE5BDB" w:rsidRPr="00C419BC" w:rsidRDefault="00EE5BDB" w:rsidP="00C419BC">
      <w:pPr>
        <w:pStyle w:val="SubsectionHead"/>
      </w:pPr>
      <w:r w:rsidRPr="00C419BC">
        <w:t>Project principle</w:t>
      </w:r>
    </w:p>
    <w:p w14:paraId="470E8E1E" w14:textId="77777777" w:rsidR="00EE5BDB" w:rsidRPr="00C419BC" w:rsidRDefault="00EE5BDB" w:rsidP="00C419BC">
      <w:pPr>
        <w:pStyle w:val="subsection"/>
      </w:pPr>
      <w:r w:rsidRPr="00C419BC">
        <w:tab/>
        <w:t>(1)</w:t>
      </w:r>
      <w:r w:rsidRPr="00C419BC">
        <w:tab/>
        <w:t>The project principle is that data is shared for an appropriate project or program of work. The principle includes (but is not limited to) the following elements:</w:t>
      </w:r>
    </w:p>
    <w:p w14:paraId="146EF256" w14:textId="77777777" w:rsidR="00EE5BDB" w:rsidRPr="00C419BC" w:rsidRDefault="00EE5BDB" w:rsidP="00C419BC">
      <w:pPr>
        <w:pStyle w:val="paragraph"/>
      </w:pPr>
      <w:r w:rsidRPr="00C419BC">
        <w:tab/>
        <w:t>(a)</w:t>
      </w:r>
      <w:r w:rsidRPr="00C419BC">
        <w:tab/>
        <w:t>any applicable processes relating to ethics are observed;</w:t>
      </w:r>
    </w:p>
    <w:p w14:paraId="7F53941F" w14:textId="77777777" w:rsidR="00EE5BDB" w:rsidRPr="00C419BC" w:rsidRDefault="00EE5BDB" w:rsidP="00C419BC">
      <w:pPr>
        <w:pStyle w:val="paragraph"/>
      </w:pPr>
      <w:r w:rsidRPr="00C419BC">
        <w:tab/>
        <w:t>(b)</w:t>
      </w:r>
      <w:r w:rsidRPr="00C419BC">
        <w:tab/>
        <w:t>any sharing of the personal information of individuals is done with the consent of the individuals, unless it is unreasonable or impractic</w:t>
      </w:r>
      <w:r w:rsidR="00634026" w:rsidRPr="00C419BC">
        <w:t>able</w:t>
      </w:r>
      <w:r w:rsidRPr="00C419BC">
        <w:t xml:space="preserve"> to seek their consent;</w:t>
      </w:r>
    </w:p>
    <w:p w14:paraId="44666305" w14:textId="77777777" w:rsidR="00EE5BDB" w:rsidRPr="00C419BC" w:rsidRDefault="00EE5BDB" w:rsidP="00C419BC">
      <w:pPr>
        <w:pStyle w:val="paragraph"/>
      </w:pPr>
      <w:r w:rsidRPr="00C419BC">
        <w:tab/>
        <w:t>(c)</w:t>
      </w:r>
      <w:r w:rsidRPr="00C419BC">
        <w:tab/>
        <w:t>a description of how the public interest is served by the sharing is to be set out in the data sharing agreement;</w:t>
      </w:r>
    </w:p>
    <w:p w14:paraId="26F1971A" w14:textId="77777777" w:rsidR="00EE5BDB" w:rsidRPr="00C419BC" w:rsidRDefault="00EE5BDB" w:rsidP="00C419BC">
      <w:pPr>
        <w:pStyle w:val="paragraph"/>
      </w:pPr>
      <w:r w:rsidRPr="00C419BC">
        <w:tab/>
        <w:t>(d)</w:t>
      </w:r>
      <w:r w:rsidRPr="00C419BC">
        <w:tab/>
        <w:t>the data custodian considers using an ADSP to perform data services in relation to the sharing.</w:t>
      </w:r>
    </w:p>
    <w:p w14:paraId="1D3E8395" w14:textId="77777777" w:rsidR="00EE5BDB" w:rsidRPr="00C419BC" w:rsidRDefault="00EE5BDB" w:rsidP="00C419BC">
      <w:pPr>
        <w:pStyle w:val="SubsectionHead"/>
      </w:pPr>
      <w:r w:rsidRPr="00C419BC">
        <w:t>People principle</w:t>
      </w:r>
    </w:p>
    <w:p w14:paraId="024ABB62" w14:textId="77777777" w:rsidR="00EE5BDB" w:rsidRPr="00C419BC" w:rsidRDefault="00EE5BDB" w:rsidP="00C419BC">
      <w:pPr>
        <w:pStyle w:val="subsection"/>
      </w:pPr>
      <w:r w:rsidRPr="00C419BC">
        <w:tab/>
        <w:t>(2)</w:t>
      </w:r>
      <w:r w:rsidRPr="00C419BC">
        <w:tab/>
        <w:t>The people principle is that data is made available only to appropriate persons.</w:t>
      </w:r>
    </w:p>
    <w:p w14:paraId="08034053" w14:textId="77777777" w:rsidR="00EE5BDB" w:rsidRPr="00C419BC" w:rsidRDefault="00EE5BDB" w:rsidP="00C419BC">
      <w:pPr>
        <w:pStyle w:val="SubsectionHead"/>
      </w:pPr>
      <w:r w:rsidRPr="00C419BC">
        <w:t>Setting principle</w:t>
      </w:r>
    </w:p>
    <w:p w14:paraId="7FC75996" w14:textId="77777777" w:rsidR="00EE5BDB" w:rsidRPr="00C419BC" w:rsidRDefault="00EE5BDB" w:rsidP="00C419BC">
      <w:pPr>
        <w:pStyle w:val="subsection"/>
      </w:pPr>
      <w:r w:rsidRPr="00C419BC">
        <w:tab/>
        <w:t>(3)</w:t>
      </w:r>
      <w:r w:rsidRPr="00C419BC">
        <w:tab/>
        <w:t>The setting principle is that data is shared in an appropriately controlled environment.</w:t>
      </w:r>
    </w:p>
    <w:p w14:paraId="1DC4D17C" w14:textId="77777777" w:rsidR="00EE5BDB" w:rsidRPr="00C419BC" w:rsidRDefault="00EE5BDB" w:rsidP="00C419BC">
      <w:pPr>
        <w:pStyle w:val="SubsectionHead"/>
      </w:pPr>
      <w:r w:rsidRPr="00C419BC">
        <w:t>Data principle</w:t>
      </w:r>
    </w:p>
    <w:p w14:paraId="22A5524C" w14:textId="77777777" w:rsidR="00EE5BDB" w:rsidRPr="00C419BC" w:rsidRDefault="00EE5BDB" w:rsidP="00C419BC">
      <w:pPr>
        <w:pStyle w:val="subsection"/>
      </w:pPr>
      <w:r w:rsidRPr="00C419BC">
        <w:tab/>
        <w:t>(4)</w:t>
      </w:r>
      <w:r w:rsidRPr="00C419BC">
        <w:tab/>
        <w:t>The data principle is that appropriate protections are applied to the data.</w:t>
      </w:r>
    </w:p>
    <w:p w14:paraId="3B52F5B1" w14:textId="77777777" w:rsidR="00EE5BDB" w:rsidRPr="00C419BC" w:rsidRDefault="00EE5BDB" w:rsidP="00C419BC">
      <w:pPr>
        <w:pStyle w:val="notetext"/>
      </w:pPr>
      <w:r w:rsidRPr="00C419BC">
        <w:t>Note:</w:t>
      </w:r>
      <w:r w:rsidRPr="00C419BC">
        <w:tab/>
        <w:t xml:space="preserve">See also paragraph </w:t>
      </w:r>
      <w:r w:rsidR="004443D5" w:rsidRPr="00C419BC">
        <w:t>13</w:t>
      </w:r>
      <w:r w:rsidRPr="00C419BC">
        <w:t>(1)(a), which requires that the data shared is only data reasonably necessary to contribute to the relevant data sharing purpose.</w:t>
      </w:r>
    </w:p>
    <w:p w14:paraId="78A85719" w14:textId="77777777" w:rsidR="00EE5BDB" w:rsidRPr="00C419BC" w:rsidRDefault="00EE5BDB" w:rsidP="00C419BC">
      <w:pPr>
        <w:pStyle w:val="SubsectionHead"/>
      </w:pPr>
      <w:r w:rsidRPr="00C419BC">
        <w:t>Outputs principle</w:t>
      </w:r>
    </w:p>
    <w:p w14:paraId="6D224514" w14:textId="77777777" w:rsidR="00EE5BDB" w:rsidRPr="00C419BC" w:rsidRDefault="00EE5BDB" w:rsidP="00C419BC">
      <w:pPr>
        <w:pStyle w:val="subsection"/>
      </w:pPr>
      <w:r w:rsidRPr="00C419BC">
        <w:tab/>
        <w:t>(5)</w:t>
      </w:r>
      <w:r w:rsidRPr="00C419BC">
        <w:tab/>
        <w:t>The outputs principle is that outputs are as agreed.</w:t>
      </w:r>
    </w:p>
    <w:p w14:paraId="56C0F8CA" w14:textId="77777777" w:rsidR="00EE5BDB" w:rsidRPr="00C419BC" w:rsidRDefault="00EE5BDB" w:rsidP="00C419BC">
      <w:pPr>
        <w:pStyle w:val="SubsectionHead"/>
      </w:pPr>
      <w:r w:rsidRPr="00C419BC">
        <w:t>Application of data sharing principles</w:t>
      </w:r>
    </w:p>
    <w:p w14:paraId="44154635" w14:textId="77777777" w:rsidR="00EE5BDB" w:rsidRPr="00C419BC" w:rsidRDefault="00EE5BDB" w:rsidP="00C419BC">
      <w:pPr>
        <w:pStyle w:val="subsection"/>
      </w:pPr>
      <w:r w:rsidRPr="00C419BC">
        <w:tab/>
        <w:t>(6)</w:t>
      </w:r>
      <w:r w:rsidRPr="00C419BC">
        <w:tab/>
      </w:r>
      <w:r w:rsidR="00FA4012">
        <w:t>A data scheme entity’s s</w:t>
      </w:r>
      <w:r w:rsidRPr="00C419BC">
        <w:t xml:space="preserve">haring </w:t>
      </w:r>
      <w:r w:rsidR="00FA4012">
        <w:t xml:space="preserve">of </w:t>
      </w:r>
      <w:r w:rsidRPr="00C419BC">
        <w:t xml:space="preserve">data is not consistent with the data sharing principles set out in this section unless </w:t>
      </w:r>
      <w:r w:rsidR="001E0C20" w:rsidRPr="00C419BC">
        <w:t xml:space="preserve">the </w:t>
      </w:r>
      <w:r w:rsidR="00FA4012">
        <w:t>entity</w:t>
      </w:r>
      <w:r w:rsidR="001E0C20" w:rsidRPr="00C419BC">
        <w:t xml:space="preserve"> is satisfied that </w:t>
      </w:r>
      <w:r w:rsidRPr="00C419BC">
        <w:t>each principle is applied to the sharing in such a way that, when viewed as a whole, the risks associated with the sharing are appropriately mitigated.</w:t>
      </w:r>
    </w:p>
    <w:p w14:paraId="7F333D83" w14:textId="77777777" w:rsidR="00EE5BDB" w:rsidRPr="00C419BC" w:rsidRDefault="00EE5BDB" w:rsidP="00C419BC">
      <w:pPr>
        <w:pStyle w:val="notetext"/>
      </w:pPr>
      <w:r w:rsidRPr="00C419BC">
        <w:t>Note:</w:t>
      </w:r>
      <w:r w:rsidRPr="00C419BC">
        <w:tab/>
        <w:t xml:space="preserve">The </w:t>
      </w:r>
      <w:r w:rsidR="004B044A" w:rsidRPr="00C419BC">
        <w:t>data scheme entities sharing, and collecting and using, the data</w:t>
      </w:r>
      <w:r w:rsidRPr="00C419BC">
        <w:t xml:space="preserve"> must also comply with the rules and any data codes (see section </w:t>
      </w:r>
      <w:r w:rsidR="004443D5" w:rsidRPr="00C419BC">
        <w:t>25</w:t>
      </w:r>
      <w:r w:rsidRPr="00C419BC">
        <w:t xml:space="preserve">) and have regard to the guidelines (see section </w:t>
      </w:r>
      <w:r w:rsidR="004443D5" w:rsidRPr="00C419BC">
        <w:t>26</w:t>
      </w:r>
      <w:r w:rsidRPr="00C419BC">
        <w:t>).</w:t>
      </w:r>
    </w:p>
    <w:p w14:paraId="6BCBB7C2" w14:textId="77777777" w:rsidR="00AE0606" w:rsidRPr="00C419BC" w:rsidRDefault="00AE0606" w:rsidP="00C419BC">
      <w:pPr>
        <w:pStyle w:val="subsection"/>
      </w:pPr>
      <w:r w:rsidRPr="00C419BC">
        <w:tab/>
        <w:t>(7)</w:t>
      </w:r>
      <w:r w:rsidRPr="00C419BC">
        <w:tab/>
        <w:t>A reference to sharing in this section includes a reference to collection and use.</w:t>
      </w:r>
    </w:p>
    <w:p w14:paraId="01558059" w14:textId="77777777" w:rsidR="00EE5BDB" w:rsidRPr="00C419BC" w:rsidRDefault="004443D5" w:rsidP="00C419BC">
      <w:pPr>
        <w:pStyle w:val="ActHead5"/>
      </w:pPr>
      <w:bookmarkStart w:id="27" w:name="_Toc50716506"/>
      <w:r w:rsidRPr="00B93A69">
        <w:rPr>
          <w:rStyle w:val="CharSectno"/>
        </w:rPr>
        <w:t>17</w:t>
      </w:r>
      <w:r w:rsidR="00EE5BDB" w:rsidRPr="00C419BC">
        <w:t xml:space="preserve">  When sharing is </w:t>
      </w:r>
      <w:r w:rsidR="00A71A36" w:rsidRPr="00C419BC">
        <w:t>excluded</w:t>
      </w:r>
      <w:r w:rsidR="007D0315" w:rsidRPr="00C419BC">
        <w:t xml:space="preserve"> from the data sharing scheme</w:t>
      </w:r>
      <w:bookmarkEnd w:id="27"/>
    </w:p>
    <w:p w14:paraId="482974FA" w14:textId="77777777" w:rsidR="007F55B9" w:rsidRPr="00C419BC" w:rsidRDefault="007F55B9" w:rsidP="00C419BC">
      <w:pPr>
        <w:pStyle w:val="SubsectionHead"/>
      </w:pPr>
      <w:r w:rsidRPr="00C419BC">
        <w:t xml:space="preserve">When sharing is </w:t>
      </w:r>
      <w:r w:rsidR="00A71A36" w:rsidRPr="00C419BC">
        <w:t>excluded</w:t>
      </w:r>
    </w:p>
    <w:p w14:paraId="79797FD2" w14:textId="77777777" w:rsidR="007F55B9" w:rsidRPr="00C419BC" w:rsidRDefault="007F55B9" w:rsidP="00C419BC">
      <w:pPr>
        <w:pStyle w:val="subsection"/>
      </w:pPr>
      <w:r w:rsidRPr="00C419BC">
        <w:tab/>
        <w:t>(1)</w:t>
      </w:r>
      <w:r w:rsidRPr="00C419BC">
        <w:tab/>
        <w:t xml:space="preserve">For the purposes of paragraph </w:t>
      </w:r>
      <w:r w:rsidR="004443D5" w:rsidRPr="00C419BC">
        <w:t>13</w:t>
      </w:r>
      <w:r w:rsidRPr="00C419BC">
        <w:t xml:space="preserve">(1)(c), sharing is </w:t>
      </w:r>
      <w:r w:rsidR="00A71A36" w:rsidRPr="00C419BC">
        <w:t>excluded</w:t>
      </w:r>
      <w:r w:rsidRPr="00C419BC">
        <w:t xml:space="preserve"> if the sharing is </w:t>
      </w:r>
      <w:r w:rsidR="00A71A36" w:rsidRPr="00C419BC">
        <w:t>excluded</w:t>
      </w:r>
      <w:r w:rsidRPr="00C419BC">
        <w:t xml:space="preserve"> under any of the following subsections.</w:t>
      </w:r>
    </w:p>
    <w:p w14:paraId="4529A143" w14:textId="77777777" w:rsidR="00CD567C" w:rsidRPr="00C419BC" w:rsidRDefault="00CD567C" w:rsidP="00C419BC">
      <w:pPr>
        <w:pStyle w:val="notetext"/>
      </w:pPr>
      <w:r w:rsidRPr="00C419BC">
        <w:t>Note:</w:t>
      </w:r>
      <w:r w:rsidRPr="00C419BC">
        <w:tab/>
        <w:t>If a sharing</w:t>
      </w:r>
      <w:r w:rsidR="0072021E" w:rsidRPr="00C419BC">
        <w:t xml:space="preserve"> of data</w:t>
      </w:r>
      <w:r w:rsidRPr="00C419BC">
        <w:t xml:space="preserve"> is excluded</w:t>
      </w:r>
      <w:r w:rsidR="0072021E" w:rsidRPr="00C419BC">
        <w:t xml:space="preserve"> under this section,</w:t>
      </w:r>
      <w:r w:rsidRPr="00C419BC">
        <w:t xml:space="preserve"> </w:t>
      </w:r>
      <w:r w:rsidR="003F3DB8" w:rsidRPr="00C419BC">
        <w:t>it is not</w:t>
      </w:r>
      <w:r w:rsidR="0072021E" w:rsidRPr="00C419BC">
        <w:t xml:space="preserve"> authorised by subsection </w:t>
      </w:r>
      <w:r w:rsidR="004443D5" w:rsidRPr="00C419BC">
        <w:t>13</w:t>
      </w:r>
      <w:r w:rsidR="0072021E" w:rsidRPr="00C419BC">
        <w:t>(1).</w:t>
      </w:r>
    </w:p>
    <w:p w14:paraId="691C587C" w14:textId="77777777" w:rsidR="00EE5BDB" w:rsidRPr="00C419BC" w:rsidRDefault="00EE5BDB" w:rsidP="00C419BC">
      <w:pPr>
        <w:pStyle w:val="SubsectionHead"/>
      </w:pPr>
      <w:r w:rsidRPr="00C419BC">
        <w:t>National security and law enforcement</w:t>
      </w:r>
      <w:r w:rsidR="0043283D" w:rsidRPr="00C419BC">
        <w:t xml:space="preserve"> etc.</w:t>
      </w:r>
    </w:p>
    <w:p w14:paraId="7F7B8262" w14:textId="77777777" w:rsidR="00CD567C" w:rsidRPr="00C419BC" w:rsidRDefault="00CD567C" w:rsidP="00C419BC">
      <w:pPr>
        <w:pStyle w:val="subsection"/>
      </w:pPr>
      <w:r w:rsidRPr="00C419BC">
        <w:tab/>
        <w:t>(2)</w:t>
      </w:r>
      <w:r w:rsidRPr="00C419BC">
        <w:tab/>
      </w:r>
      <w:r w:rsidR="006539FF" w:rsidRPr="00C419BC">
        <w:t>The s</w:t>
      </w:r>
      <w:r w:rsidR="00CC1054" w:rsidRPr="00C419BC">
        <w:t>haring is excluded i</w:t>
      </w:r>
      <w:r w:rsidRPr="00C419BC">
        <w:t>f:</w:t>
      </w:r>
    </w:p>
    <w:p w14:paraId="4045D4AD" w14:textId="77777777" w:rsidR="00CD567C" w:rsidRPr="00C419BC" w:rsidRDefault="001D0448" w:rsidP="00C419BC">
      <w:pPr>
        <w:pStyle w:val="paragraph"/>
      </w:pPr>
      <w:r w:rsidRPr="00C419BC">
        <w:tab/>
        <w:t>(a)</w:t>
      </w:r>
      <w:r w:rsidRPr="00C419BC">
        <w:tab/>
        <w:t>the data shared is held by, or</w:t>
      </w:r>
      <w:r w:rsidR="00CD567C" w:rsidRPr="00C419BC">
        <w:t xml:space="preserve"> origi</w:t>
      </w:r>
      <w:r w:rsidRPr="00C419BC">
        <w:t>nated with or was received from,</w:t>
      </w:r>
      <w:r w:rsidR="00CD567C" w:rsidRPr="00C419BC">
        <w:t xml:space="preserve"> an </w:t>
      </w:r>
      <w:r w:rsidR="0043283D" w:rsidRPr="00C419BC">
        <w:t>excluded entity</w:t>
      </w:r>
      <w:r w:rsidR="00CD567C" w:rsidRPr="00C419BC">
        <w:t>; or</w:t>
      </w:r>
    </w:p>
    <w:p w14:paraId="51FCBA0D" w14:textId="77777777" w:rsidR="00CD567C" w:rsidRPr="00C419BC" w:rsidRDefault="001D0448" w:rsidP="00C419BC">
      <w:pPr>
        <w:pStyle w:val="paragraph"/>
      </w:pPr>
      <w:r w:rsidRPr="00C419BC">
        <w:tab/>
        <w:t>(b</w:t>
      </w:r>
      <w:r w:rsidR="00CD567C" w:rsidRPr="00C419BC">
        <w:t>)</w:t>
      </w:r>
      <w:r w:rsidR="00CD567C" w:rsidRPr="00C419BC">
        <w:tab/>
        <w:t>the data shared is operational data that is held by, or origi</w:t>
      </w:r>
      <w:r w:rsidR="001C0C53" w:rsidRPr="00C419BC">
        <w:t>nated with or was received from</w:t>
      </w:r>
      <w:r w:rsidR="00474397" w:rsidRPr="00C419BC">
        <w:t>,</w:t>
      </w:r>
      <w:r w:rsidR="001C0C53" w:rsidRPr="00C419BC">
        <w:t xml:space="preserve"> any of the following:</w:t>
      </w:r>
    </w:p>
    <w:p w14:paraId="677A7051" w14:textId="77777777" w:rsidR="001C0C53" w:rsidRPr="00C419BC" w:rsidRDefault="001C0C53" w:rsidP="00C419BC">
      <w:pPr>
        <w:pStyle w:val="paragraphsub"/>
      </w:pPr>
      <w:r w:rsidRPr="00C419BC">
        <w:tab/>
        <w:t>(i)</w:t>
      </w:r>
      <w:r w:rsidRPr="00C419BC">
        <w:tab/>
        <w:t xml:space="preserve">AUSTRAC (within the meaning of the </w:t>
      </w:r>
      <w:r w:rsidRPr="00C419BC">
        <w:rPr>
          <w:i/>
        </w:rPr>
        <w:t>Anti</w:t>
      </w:r>
      <w:r w:rsidR="00C419BC">
        <w:rPr>
          <w:i/>
        </w:rPr>
        <w:noBreakHyphen/>
      </w:r>
      <w:r w:rsidRPr="00C419BC">
        <w:rPr>
          <w:i/>
        </w:rPr>
        <w:t>Money Laundering and Counter</w:t>
      </w:r>
      <w:r w:rsidR="00C419BC">
        <w:rPr>
          <w:i/>
        </w:rPr>
        <w:noBreakHyphen/>
      </w:r>
      <w:r w:rsidRPr="00C419BC">
        <w:rPr>
          <w:i/>
        </w:rPr>
        <w:t>Terrorism Financing Act 2006</w:t>
      </w:r>
      <w:r w:rsidRPr="00C419BC">
        <w:t>);</w:t>
      </w:r>
    </w:p>
    <w:p w14:paraId="5F33CD55" w14:textId="77777777" w:rsidR="00CD567C" w:rsidRPr="00C419BC" w:rsidRDefault="00CD567C" w:rsidP="00C419BC">
      <w:pPr>
        <w:pStyle w:val="paragraphsub"/>
      </w:pPr>
      <w:r w:rsidRPr="00C419BC">
        <w:tab/>
        <w:t>(i</w:t>
      </w:r>
      <w:r w:rsidR="001C0C53" w:rsidRPr="00C419BC">
        <w:t>i</w:t>
      </w:r>
      <w:r w:rsidRPr="00C419BC">
        <w:t>)</w:t>
      </w:r>
      <w:r w:rsidRPr="00C419BC">
        <w:tab/>
        <w:t>t</w:t>
      </w:r>
      <w:r w:rsidR="001C0C53" w:rsidRPr="00C419BC">
        <w:t>he Australian Federal Police;</w:t>
      </w:r>
    </w:p>
    <w:p w14:paraId="61592406" w14:textId="77777777" w:rsidR="004A37F9" w:rsidRPr="00C419BC" w:rsidRDefault="004A37F9" w:rsidP="00C419BC">
      <w:pPr>
        <w:pStyle w:val="paragraphsub"/>
      </w:pPr>
      <w:r w:rsidRPr="00C419BC">
        <w:tab/>
        <w:t>(ii</w:t>
      </w:r>
      <w:r w:rsidR="001C0C53" w:rsidRPr="00C419BC">
        <w:t>i</w:t>
      </w:r>
      <w:r w:rsidRPr="00C419BC">
        <w:t>)</w:t>
      </w:r>
      <w:r w:rsidRPr="00C419BC">
        <w:tab/>
      </w:r>
      <w:r w:rsidR="00B21005" w:rsidRPr="00C419BC">
        <w:t>the D</w:t>
      </w:r>
      <w:r w:rsidR="00EE157B" w:rsidRPr="00C419BC">
        <w:t xml:space="preserve">epartment administered by the Minister administering the </w:t>
      </w:r>
      <w:r w:rsidR="00EE157B" w:rsidRPr="00C419BC">
        <w:rPr>
          <w:i/>
        </w:rPr>
        <w:t>Australian Border Force Act 2015</w:t>
      </w:r>
      <w:r w:rsidR="00EE157B" w:rsidRPr="00C419BC">
        <w:t>.</w:t>
      </w:r>
    </w:p>
    <w:p w14:paraId="33C7D478" w14:textId="77777777" w:rsidR="00EE5BDB" w:rsidRPr="00C419BC" w:rsidRDefault="00EE5BDB" w:rsidP="00C419BC">
      <w:pPr>
        <w:pStyle w:val="SubsectionHead"/>
      </w:pPr>
      <w:r w:rsidRPr="00C419BC">
        <w:t>Contravention or infringement of rights etc.</w:t>
      </w:r>
    </w:p>
    <w:p w14:paraId="142ED4B7" w14:textId="77777777" w:rsidR="00CD567C" w:rsidRPr="00C419BC" w:rsidRDefault="00CD567C" w:rsidP="00C419BC">
      <w:pPr>
        <w:pStyle w:val="subsection"/>
      </w:pPr>
      <w:r w:rsidRPr="00C419BC">
        <w:tab/>
        <w:t>(3)</w:t>
      </w:r>
      <w:r w:rsidRPr="00C419BC">
        <w:tab/>
      </w:r>
      <w:r w:rsidR="006539FF" w:rsidRPr="00C419BC">
        <w:t>The sharing is excluded i</w:t>
      </w:r>
      <w:r w:rsidRPr="00C419BC">
        <w:t>f:</w:t>
      </w:r>
    </w:p>
    <w:p w14:paraId="63A33124" w14:textId="77777777" w:rsidR="00CD567C" w:rsidRPr="00C419BC" w:rsidRDefault="00CD567C" w:rsidP="00C419BC">
      <w:pPr>
        <w:pStyle w:val="paragraph"/>
      </w:pPr>
      <w:r w:rsidRPr="00C419BC">
        <w:tab/>
        <w:t>(a)</w:t>
      </w:r>
      <w:r w:rsidRPr="00C419BC">
        <w:tab/>
        <w:t>sharing the data contravenes or infringes:</w:t>
      </w:r>
    </w:p>
    <w:p w14:paraId="06A128EB" w14:textId="77777777" w:rsidR="00CD567C" w:rsidRPr="00C419BC" w:rsidRDefault="00CD567C" w:rsidP="00C419BC">
      <w:pPr>
        <w:pStyle w:val="paragraphsub"/>
      </w:pPr>
      <w:r w:rsidRPr="00C419BC">
        <w:tab/>
        <w:t>(i)</w:t>
      </w:r>
      <w:r w:rsidRPr="00C419BC">
        <w:tab/>
        <w:t>copyright or other intellectual property rights to which the data is subject; or</w:t>
      </w:r>
    </w:p>
    <w:p w14:paraId="6FAB75FE" w14:textId="77777777" w:rsidR="00CD567C" w:rsidRPr="00C419BC" w:rsidRDefault="00CD567C" w:rsidP="00C419BC">
      <w:pPr>
        <w:pStyle w:val="paragraphsub"/>
      </w:pPr>
      <w:r w:rsidRPr="00C419BC">
        <w:tab/>
        <w:t>(ii)</w:t>
      </w:r>
      <w:r w:rsidRPr="00C419BC">
        <w:tab/>
        <w:t>a contract or agreement to which a data custodian of the data is party; or</w:t>
      </w:r>
    </w:p>
    <w:p w14:paraId="1FDA7B13" w14:textId="77777777" w:rsidR="00CD567C" w:rsidRPr="00C419BC" w:rsidRDefault="00CD567C" w:rsidP="00C419BC">
      <w:pPr>
        <w:pStyle w:val="paragraphsub"/>
      </w:pPr>
      <w:r w:rsidRPr="00C419BC">
        <w:tab/>
        <w:t>(iii)</w:t>
      </w:r>
      <w:r w:rsidRPr="00C419BC">
        <w:tab/>
        <w:t>a common law duty or privilege; or</w:t>
      </w:r>
    </w:p>
    <w:p w14:paraId="1BB04DAA" w14:textId="77777777" w:rsidR="00CD567C" w:rsidRPr="00C419BC" w:rsidRDefault="00CD567C" w:rsidP="00C419BC">
      <w:pPr>
        <w:pStyle w:val="paragraphsub"/>
      </w:pPr>
      <w:r w:rsidRPr="00C419BC">
        <w:tab/>
        <w:t>(iv)</w:t>
      </w:r>
      <w:r w:rsidRPr="00C419BC">
        <w:tab/>
        <w:t xml:space="preserve">a privilege or immunity of a House of the Parliament, a member of a House of the Parliament, or a committee within the meaning of the </w:t>
      </w:r>
      <w:r w:rsidRPr="00C419BC">
        <w:rPr>
          <w:i/>
        </w:rPr>
        <w:t>Parliamentary Privileges Act 1987</w:t>
      </w:r>
      <w:r w:rsidRPr="00C419BC">
        <w:t>; or</w:t>
      </w:r>
    </w:p>
    <w:p w14:paraId="55A02A5B" w14:textId="77777777" w:rsidR="00CD567C" w:rsidRPr="00C419BC" w:rsidRDefault="00CD567C" w:rsidP="00C419BC">
      <w:pPr>
        <w:pStyle w:val="paragraph"/>
      </w:pPr>
      <w:r w:rsidRPr="00C419BC">
        <w:tab/>
        <w:t>(b)</w:t>
      </w:r>
      <w:r w:rsidRPr="00C419BC">
        <w:tab/>
        <w:t xml:space="preserve">the data is commercial information and sharing it founds an </w:t>
      </w:r>
      <w:r w:rsidR="00661018" w:rsidRPr="00C419BC">
        <w:t>action</w:t>
      </w:r>
      <w:r w:rsidRPr="00C419BC">
        <w:t xml:space="preserve"> by a person (other than the Commonwealth or a Commonwealth </w:t>
      </w:r>
      <w:r w:rsidR="006539FF" w:rsidRPr="00C419BC">
        <w:t>body) for breach of confidence.</w:t>
      </w:r>
    </w:p>
    <w:p w14:paraId="7C85B65A" w14:textId="77777777" w:rsidR="00EE5BDB" w:rsidRPr="00C419BC" w:rsidRDefault="00EE5BDB" w:rsidP="00C419BC">
      <w:pPr>
        <w:pStyle w:val="SubsectionHead"/>
      </w:pPr>
      <w:r w:rsidRPr="00C419BC">
        <w:t>Prescribed by the regulations</w:t>
      </w:r>
    </w:p>
    <w:p w14:paraId="30B19DF9" w14:textId="77777777" w:rsidR="00EE5BDB" w:rsidRPr="00C419BC" w:rsidRDefault="007F55B9" w:rsidP="00C419BC">
      <w:pPr>
        <w:pStyle w:val="subsection"/>
      </w:pPr>
      <w:r w:rsidRPr="00C419BC">
        <w:tab/>
        <w:t>(4)</w:t>
      </w:r>
      <w:r w:rsidRPr="00C419BC">
        <w:tab/>
      </w:r>
      <w:r w:rsidR="00F2190D" w:rsidRPr="00C419BC">
        <w:t>The s</w:t>
      </w:r>
      <w:r w:rsidR="00EE5BDB" w:rsidRPr="00C419BC">
        <w:t xml:space="preserve">haring is </w:t>
      </w:r>
      <w:r w:rsidR="00F2190D" w:rsidRPr="00C419BC">
        <w:t xml:space="preserve">excluded </w:t>
      </w:r>
      <w:r w:rsidR="00EE5BDB" w:rsidRPr="00C419BC">
        <w:t>if:</w:t>
      </w:r>
    </w:p>
    <w:p w14:paraId="290615ED" w14:textId="77777777" w:rsidR="008F0BC4" w:rsidRPr="00C419BC" w:rsidRDefault="008F0BC4" w:rsidP="00C419BC">
      <w:pPr>
        <w:pStyle w:val="paragraph"/>
      </w:pPr>
      <w:r w:rsidRPr="00C419BC">
        <w:tab/>
        <w:t>(a)</w:t>
      </w:r>
      <w:r w:rsidRPr="00C419BC">
        <w:tab/>
        <w:t xml:space="preserve">a provision of a law prescribed by the regulations for the purposes of this paragraph prohibits the data custodian, or any of the persons whose conduct is taken under section </w:t>
      </w:r>
      <w:r w:rsidR="004443D5" w:rsidRPr="00C419BC">
        <w:t>109</w:t>
      </w:r>
      <w:r w:rsidRPr="00C419BC">
        <w:t xml:space="preserve"> to be conduct of the data custodian, from disclosing the data in the circumstances in which the sharing is done; or</w:t>
      </w:r>
    </w:p>
    <w:p w14:paraId="6983EEFA" w14:textId="77777777" w:rsidR="00EE5BDB" w:rsidRPr="00C419BC" w:rsidRDefault="00031285" w:rsidP="00C419BC">
      <w:pPr>
        <w:pStyle w:val="paragraph"/>
      </w:pPr>
      <w:r w:rsidRPr="00C419BC">
        <w:tab/>
        <w:t>(b)</w:t>
      </w:r>
      <w:r w:rsidRPr="00C419BC">
        <w:tab/>
      </w:r>
      <w:r w:rsidR="00EE5BDB" w:rsidRPr="00C419BC">
        <w:t xml:space="preserve">the data custodian of the data is prescribed by the regulations as an entity that must not </w:t>
      </w:r>
      <w:r w:rsidR="00CA110C" w:rsidRPr="00C419BC">
        <w:t xml:space="preserve">share data </w:t>
      </w:r>
      <w:r w:rsidR="00C6710E" w:rsidRPr="00C419BC">
        <w:t>in the capacity of data custodian</w:t>
      </w:r>
      <w:r w:rsidR="00EE5BDB" w:rsidRPr="00C419BC">
        <w:t>;</w:t>
      </w:r>
      <w:r w:rsidRPr="00C419BC">
        <w:t xml:space="preserve"> or</w:t>
      </w:r>
    </w:p>
    <w:p w14:paraId="0573CA69" w14:textId="77777777" w:rsidR="00EE5BDB" w:rsidRPr="00C419BC" w:rsidRDefault="00031285" w:rsidP="00C419BC">
      <w:pPr>
        <w:pStyle w:val="paragraph"/>
      </w:pPr>
      <w:r w:rsidRPr="00C419BC">
        <w:tab/>
        <w:t>(c)</w:t>
      </w:r>
      <w:r w:rsidRPr="00C419BC">
        <w:tab/>
      </w:r>
      <w:r w:rsidR="00EE5BDB" w:rsidRPr="00C419BC">
        <w:t>any other circumstances prescribed by the regulations for the purposes of this paragraph exist.</w:t>
      </w:r>
    </w:p>
    <w:p w14:paraId="4628CC9A" w14:textId="77777777" w:rsidR="00EE5BDB" w:rsidRPr="00C419BC" w:rsidRDefault="00EE5BDB" w:rsidP="00C419BC">
      <w:pPr>
        <w:pStyle w:val="SubsectionHead"/>
      </w:pPr>
      <w:r w:rsidRPr="00C419BC">
        <w:t>International matters</w:t>
      </w:r>
    </w:p>
    <w:p w14:paraId="263DFB1A" w14:textId="77777777" w:rsidR="00EE5BDB" w:rsidRPr="00C419BC" w:rsidRDefault="007F55B9" w:rsidP="00C419BC">
      <w:pPr>
        <w:pStyle w:val="subsection"/>
      </w:pPr>
      <w:r w:rsidRPr="00C419BC">
        <w:tab/>
        <w:t>(5)</w:t>
      </w:r>
      <w:r w:rsidRPr="00C419BC">
        <w:tab/>
      </w:r>
      <w:r w:rsidR="00F2190D" w:rsidRPr="00C419BC">
        <w:t>The s</w:t>
      </w:r>
      <w:r w:rsidR="00EE5BDB" w:rsidRPr="00C419BC">
        <w:t xml:space="preserve">haring is </w:t>
      </w:r>
      <w:r w:rsidR="00F2190D" w:rsidRPr="00C419BC">
        <w:t>excluded</w:t>
      </w:r>
      <w:r w:rsidR="00EE5BDB" w:rsidRPr="00C419BC">
        <w:t xml:space="preserve"> if:</w:t>
      </w:r>
    </w:p>
    <w:p w14:paraId="32D6CF0A" w14:textId="77777777" w:rsidR="00EE5BDB" w:rsidRPr="00C419BC" w:rsidRDefault="00031285" w:rsidP="00C419BC">
      <w:pPr>
        <w:pStyle w:val="paragraph"/>
      </w:pPr>
      <w:r w:rsidRPr="00C419BC">
        <w:tab/>
        <w:t>(a)</w:t>
      </w:r>
      <w:r w:rsidRPr="00C419BC">
        <w:tab/>
      </w:r>
      <w:r w:rsidR="00EE5BDB" w:rsidRPr="00C419BC">
        <w:t xml:space="preserve">sharing the data </w:t>
      </w:r>
      <w:r w:rsidR="00F2190D" w:rsidRPr="00C419BC">
        <w:t>is</w:t>
      </w:r>
      <w:r w:rsidR="00EE5BDB" w:rsidRPr="00C419BC">
        <w:t xml:space="preserve"> inconsistent with:</w:t>
      </w:r>
    </w:p>
    <w:p w14:paraId="75D18E1E" w14:textId="77777777" w:rsidR="00EE5BDB" w:rsidRPr="00C419BC" w:rsidRDefault="00EE5BDB" w:rsidP="00C419BC">
      <w:pPr>
        <w:pStyle w:val="paragraphsub"/>
      </w:pPr>
      <w:r w:rsidRPr="00C419BC">
        <w:tab/>
        <w:t>(i)</w:t>
      </w:r>
      <w:r w:rsidRPr="00C419BC">
        <w:tab/>
        <w:t>the obligations of Australia under international law, including obligations under any international agreement binding on Australia; or</w:t>
      </w:r>
    </w:p>
    <w:p w14:paraId="03460CCA" w14:textId="77777777" w:rsidR="00EE5BDB" w:rsidRPr="00C419BC" w:rsidRDefault="00EE5BDB" w:rsidP="00C419BC">
      <w:pPr>
        <w:pStyle w:val="paragraphsub"/>
      </w:pPr>
      <w:r w:rsidRPr="00C419BC">
        <w:tab/>
        <w:t>(ii)</w:t>
      </w:r>
      <w:r w:rsidRPr="00C419BC">
        <w:tab/>
        <w:t>any law of the Commonwealth giving effect to such an agreement; or</w:t>
      </w:r>
    </w:p>
    <w:p w14:paraId="31654679" w14:textId="77777777" w:rsidR="00EE5BDB" w:rsidRPr="00C419BC" w:rsidRDefault="00031285" w:rsidP="00C419BC">
      <w:pPr>
        <w:pStyle w:val="paragraph"/>
      </w:pPr>
      <w:r w:rsidRPr="00C419BC">
        <w:tab/>
        <w:t>(b)</w:t>
      </w:r>
      <w:r w:rsidRPr="00C419BC">
        <w:tab/>
      </w:r>
      <w:r w:rsidR="00EE5BDB" w:rsidRPr="00C419BC">
        <w:t>the data was collected from a foreign government and the foreign government has not agreed to the sharing.</w:t>
      </w:r>
    </w:p>
    <w:p w14:paraId="154D666E" w14:textId="77777777" w:rsidR="00EE5BDB" w:rsidRPr="00C419BC" w:rsidRDefault="00A97E5A" w:rsidP="00C419BC">
      <w:pPr>
        <w:pStyle w:val="SubsectionHead"/>
      </w:pPr>
      <w:r w:rsidRPr="00C419BC">
        <w:t>Evidence and c</w:t>
      </w:r>
      <w:r w:rsidR="00EE5BDB" w:rsidRPr="00C419BC">
        <w:t>ourt/tribunal orders</w:t>
      </w:r>
    </w:p>
    <w:p w14:paraId="555F459A" w14:textId="77777777" w:rsidR="00087862" w:rsidRPr="00C419BC" w:rsidRDefault="00087862" w:rsidP="00C419BC">
      <w:pPr>
        <w:pStyle w:val="subsection"/>
      </w:pPr>
      <w:r w:rsidRPr="00C419BC">
        <w:tab/>
        <w:t>(6)</w:t>
      </w:r>
      <w:r w:rsidRPr="00C419BC">
        <w:tab/>
        <w:t>The sharing is excluded if:</w:t>
      </w:r>
    </w:p>
    <w:p w14:paraId="42FE1543" w14:textId="77777777" w:rsidR="002D02A2" w:rsidRPr="00C419BC" w:rsidRDefault="00031285" w:rsidP="00C419BC">
      <w:pPr>
        <w:pStyle w:val="paragraph"/>
      </w:pPr>
      <w:r w:rsidRPr="00C419BC">
        <w:tab/>
        <w:t>(a)</w:t>
      </w:r>
      <w:r w:rsidRPr="00C419BC">
        <w:tab/>
      </w:r>
      <w:r w:rsidR="003F4421" w:rsidRPr="00C419BC">
        <w:t xml:space="preserve">the </w:t>
      </w:r>
      <w:r w:rsidR="00D563F8" w:rsidRPr="00C419BC">
        <w:t xml:space="preserve">data is being held as </w:t>
      </w:r>
      <w:r w:rsidR="002D02A2" w:rsidRPr="00C419BC">
        <w:t xml:space="preserve">evidence before </w:t>
      </w:r>
      <w:r w:rsidR="00D563F8" w:rsidRPr="00C419BC">
        <w:t>a</w:t>
      </w:r>
      <w:r w:rsidR="002D02A2" w:rsidRPr="00C419BC">
        <w:t xml:space="preserve"> court; or</w:t>
      </w:r>
    </w:p>
    <w:p w14:paraId="28828FE5" w14:textId="77777777" w:rsidR="00E94853" w:rsidRPr="00C419BC" w:rsidRDefault="002D02A2" w:rsidP="00C419BC">
      <w:pPr>
        <w:pStyle w:val="paragraph"/>
      </w:pPr>
      <w:r w:rsidRPr="00C419BC">
        <w:tab/>
        <w:t>(b)</w:t>
      </w:r>
      <w:r w:rsidRPr="00C419BC">
        <w:tab/>
        <w:t xml:space="preserve">the </w:t>
      </w:r>
      <w:r w:rsidR="00D563F8" w:rsidRPr="00C419BC">
        <w:t xml:space="preserve">data was obtained by </w:t>
      </w:r>
      <w:r w:rsidRPr="00C419BC">
        <w:t xml:space="preserve">a tribunal, authority or other person </w:t>
      </w:r>
      <w:r w:rsidR="002C7583" w:rsidRPr="00C419BC">
        <w:t>using</w:t>
      </w:r>
      <w:r w:rsidR="00D563F8" w:rsidRPr="00C419BC">
        <w:t xml:space="preserve"> a</w:t>
      </w:r>
      <w:r w:rsidRPr="00C419BC">
        <w:t xml:space="preserve"> power to require the answering of questions</w:t>
      </w:r>
      <w:r w:rsidR="00D563F8" w:rsidRPr="00C419BC">
        <w:t xml:space="preserve"> or the production of documents and is being held as </w:t>
      </w:r>
      <w:r w:rsidRPr="00C419BC">
        <w:t>evidence before the tribunal, authority or other person; or</w:t>
      </w:r>
    </w:p>
    <w:p w14:paraId="33D714E4" w14:textId="77777777" w:rsidR="007552D9" w:rsidRPr="00C419BC" w:rsidRDefault="00031285" w:rsidP="00C419BC">
      <w:pPr>
        <w:pStyle w:val="paragraph"/>
      </w:pPr>
      <w:r w:rsidRPr="00C419BC">
        <w:tab/>
        <w:t>(</w:t>
      </w:r>
      <w:r w:rsidR="002D02A2" w:rsidRPr="00C419BC">
        <w:t>c</w:t>
      </w:r>
      <w:r w:rsidRPr="00C419BC">
        <w:t>)</w:t>
      </w:r>
      <w:r w:rsidRPr="00C419BC">
        <w:tab/>
      </w:r>
      <w:r w:rsidR="00214670" w:rsidRPr="00C419BC">
        <w:t>the data</w:t>
      </w:r>
      <w:r w:rsidR="002A2EE8" w:rsidRPr="00C419BC">
        <w:t>:</w:t>
      </w:r>
    </w:p>
    <w:p w14:paraId="5D493A5B" w14:textId="77777777" w:rsidR="007552D9" w:rsidRPr="00C419BC" w:rsidRDefault="007552D9" w:rsidP="00C419BC">
      <w:pPr>
        <w:pStyle w:val="paragraphsub"/>
      </w:pPr>
      <w:r w:rsidRPr="00C419BC">
        <w:tab/>
        <w:t>(i)</w:t>
      </w:r>
      <w:r w:rsidRPr="00C419BC">
        <w:tab/>
      </w:r>
      <w:r w:rsidR="00087862" w:rsidRPr="00C419BC">
        <w:t>is subject to a court/tribunal order that manages, prohibits or restricts publication or other disclosure of the data</w:t>
      </w:r>
      <w:r w:rsidRPr="00C419BC">
        <w:t>; or</w:t>
      </w:r>
    </w:p>
    <w:p w14:paraId="5D50927E" w14:textId="77777777" w:rsidR="00087862" w:rsidRPr="00C419BC" w:rsidRDefault="007552D9" w:rsidP="00C419BC">
      <w:pPr>
        <w:pStyle w:val="paragraphsub"/>
      </w:pPr>
      <w:r w:rsidRPr="00C419BC">
        <w:tab/>
        <w:t>(ii)</w:t>
      </w:r>
      <w:r w:rsidRPr="00C419BC">
        <w:tab/>
        <w:t>relates to the existence</w:t>
      </w:r>
      <w:r w:rsidR="00665A63" w:rsidRPr="00C419BC">
        <w:t xml:space="preserve"> or content</w:t>
      </w:r>
      <w:r w:rsidRPr="00C419BC">
        <w:t xml:space="preserve"> of such a court/tribunal order and a law of the Commonwealth prohibits or restricts disclosure of </w:t>
      </w:r>
      <w:r w:rsidR="00665A63" w:rsidRPr="00C419BC">
        <w:t>that</w:t>
      </w:r>
      <w:r w:rsidRPr="00C419BC">
        <w:t xml:space="preserve"> existence</w:t>
      </w:r>
      <w:r w:rsidR="00665A63" w:rsidRPr="00C419BC">
        <w:t xml:space="preserve"> or content</w:t>
      </w:r>
      <w:r w:rsidRPr="00C419BC">
        <w:t>.</w:t>
      </w:r>
    </w:p>
    <w:p w14:paraId="7710D904" w14:textId="77777777" w:rsidR="00EE5BDB" w:rsidRPr="00C419BC" w:rsidRDefault="00EE5BDB" w:rsidP="00C419BC">
      <w:pPr>
        <w:pStyle w:val="SubsectionHead"/>
      </w:pPr>
      <w:r w:rsidRPr="00C419BC">
        <w:t>Accreditation suspended</w:t>
      </w:r>
    </w:p>
    <w:p w14:paraId="5C626836" w14:textId="77777777" w:rsidR="00EE5BDB" w:rsidRPr="00C419BC" w:rsidRDefault="007F55B9" w:rsidP="00C419BC">
      <w:pPr>
        <w:pStyle w:val="subsection"/>
      </w:pPr>
      <w:r w:rsidRPr="00C419BC">
        <w:tab/>
        <w:t>(7)</w:t>
      </w:r>
      <w:r w:rsidRPr="00C419BC">
        <w:tab/>
      </w:r>
      <w:r w:rsidR="00AC5264" w:rsidRPr="00C419BC">
        <w:t>The s</w:t>
      </w:r>
      <w:r w:rsidR="00EE5BDB" w:rsidRPr="00C419BC">
        <w:t xml:space="preserve">haring is </w:t>
      </w:r>
      <w:r w:rsidR="00AC5264" w:rsidRPr="00C419BC">
        <w:t>excluded</w:t>
      </w:r>
      <w:r w:rsidR="00EE5BDB" w:rsidRPr="00C419BC">
        <w:t xml:space="preserve"> if the data </w:t>
      </w:r>
      <w:r w:rsidR="00AC5264" w:rsidRPr="00C419BC">
        <w:t xml:space="preserve">is </w:t>
      </w:r>
      <w:r w:rsidR="00EE5BDB" w:rsidRPr="00C419BC">
        <w:t>shared with or through an entity whose accreditation is suspended.</w:t>
      </w:r>
    </w:p>
    <w:p w14:paraId="4644BFE6" w14:textId="77777777" w:rsidR="00EE5BDB" w:rsidRPr="00C419BC" w:rsidRDefault="00EE5BDB" w:rsidP="00C419BC">
      <w:pPr>
        <w:pStyle w:val="SubsectionHead"/>
      </w:pPr>
      <w:r w:rsidRPr="00C419BC">
        <w:t>Commissioner or member of the staff participating</w:t>
      </w:r>
    </w:p>
    <w:p w14:paraId="5682C40D" w14:textId="77777777" w:rsidR="0064781E" w:rsidRPr="00C419BC" w:rsidRDefault="00AC5264" w:rsidP="00C419BC">
      <w:pPr>
        <w:pStyle w:val="subsection"/>
      </w:pPr>
      <w:r w:rsidRPr="00C419BC">
        <w:tab/>
        <w:t>(8)</w:t>
      </w:r>
      <w:r w:rsidRPr="00C419BC">
        <w:tab/>
        <w:t>The s</w:t>
      </w:r>
      <w:r w:rsidR="0064781E" w:rsidRPr="00C419BC">
        <w:t xml:space="preserve">haring is </w:t>
      </w:r>
      <w:r w:rsidRPr="00C419BC">
        <w:t>excluded</w:t>
      </w:r>
      <w:r w:rsidR="0064781E" w:rsidRPr="00C419BC">
        <w:t xml:space="preserve"> if the data custodian of the data, or an accredited entity with or through which the data </w:t>
      </w:r>
      <w:r w:rsidRPr="00C419BC">
        <w:t xml:space="preserve">is </w:t>
      </w:r>
      <w:r w:rsidR="0064781E" w:rsidRPr="00C419BC">
        <w:t xml:space="preserve">shared, is the Commissioner or a member of the staff mentioned in section </w:t>
      </w:r>
      <w:r w:rsidR="004443D5" w:rsidRPr="00C419BC">
        <w:t>46</w:t>
      </w:r>
      <w:r w:rsidR="0064781E" w:rsidRPr="00C419BC">
        <w:t>.</w:t>
      </w:r>
    </w:p>
    <w:p w14:paraId="71A81D55" w14:textId="77777777" w:rsidR="00EE5BDB" w:rsidRPr="00C419BC" w:rsidRDefault="004443D5" w:rsidP="00C419BC">
      <w:pPr>
        <w:pStyle w:val="ActHead5"/>
      </w:pPr>
      <w:bookmarkStart w:id="28" w:name="_Toc50716507"/>
      <w:r w:rsidRPr="00B93A69">
        <w:rPr>
          <w:rStyle w:val="CharSectno"/>
        </w:rPr>
        <w:t>18</w:t>
      </w:r>
      <w:r w:rsidR="00EE5BDB" w:rsidRPr="00C419BC">
        <w:t xml:space="preserve">  Data sharing agreement</w:t>
      </w:r>
      <w:bookmarkEnd w:id="28"/>
    </w:p>
    <w:p w14:paraId="597A3452" w14:textId="77777777" w:rsidR="00EE5BDB" w:rsidRPr="00C419BC" w:rsidRDefault="00EE5BDB" w:rsidP="00C419BC">
      <w:pPr>
        <w:pStyle w:val="subsection"/>
      </w:pPr>
      <w:r w:rsidRPr="00C419BC">
        <w:tab/>
        <w:t>(1)</w:t>
      </w:r>
      <w:r w:rsidRPr="00C419BC">
        <w:tab/>
        <w:t xml:space="preserve">An agreement is a </w:t>
      </w:r>
      <w:r w:rsidRPr="00C419BC">
        <w:rPr>
          <w:b/>
          <w:i/>
        </w:rPr>
        <w:t>data sharing agreement</w:t>
      </w:r>
      <w:r w:rsidRPr="00C419BC">
        <w:t xml:space="preserve"> if:</w:t>
      </w:r>
    </w:p>
    <w:p w14:paraId="4036241A" w14:textId="77777777" w:rsidR="00EE5BDB" w:rsidRPr="00C419BC" w:rsidRDefault="00EE5BDB" w:rsidP="00C419BC">
      <w:pPr>
        <w:pStyle w:val="paragraph"/>
      </w:pPr>
      <w:r w:rsidRPr="00C419BC">
        <w:tab/>
        <w:t>(a)</w:t>
      </w:r>
      <w:r w:rsidRPr="00C419BC">
        <w:tab/>
        <w:t>the agreement is:</w:t>
      </w:r>
    </w:p>
    <w:p w14:paraId="7813CC03" w14:textId="77777777" w:rsidR="00EE5BDB" w:rsidRPr="00C419BC" w:rsidRDefault="00EE5BDB" w:rsidP="00C419BC">
      <w:pPr>
        <w:pStyle w:val="paragraphsub"/>
      </w:pPr>
      <w:r w:rsidRPr="00C419BC">
        <w:tab/>
        <w:t>(i)</w:t>
      </w:r>
      <w:r w:rsidRPr="00C419BC">
        <w:tab/>
        <w:t>in an approved form (if any); or</w:t>
      </w:r>
    </w:p>
    <w:p w14:paraId="2A8695BD" w14:textId="77777777" w:rsidR="00EE5BDB" w:rsidRPr="00C419BC" w:rsidRDefault="00EE5BDB" w:rsidP="00C419BC">
      <w:pPr>
        <w:pStyle w:val="paragraphsub"/>
      </w:pPr>
      <w:r w:rsidRPr="00C419BC">
        <w:tab/>
        <w:t>(ii)</w:t>
      </w:r>
      <w:r w:rsidRPr="00C419BC">
        <w:tab/>
        <w:t>if there is no approved form—in writing; and</w:t>
      </w:r>
    </w:p>
    <w:p w14:paraId="082B36E0" w14:textId="77777777" w:rsidR="00EE5BDB" w:rsidRPr="00C419BC" w:rsidRDefault="00EE5BDB" w:rsidP="00C419BC">
      <w:pPr>
        <w:pStyle w:val="paragraph"/>
      </w:pPr>
      <w:r w:rsidRPr="00C419BC">
        <w:tab/>
        <w:t>(b)</w:t>
      </w:r>
      <w:r w:rsidRPr="00C419BC">
        <w:tab/>
        <w:t xml:space="preserve">the agreement is entered into, on behalf of </w:t>
      </w:r>
      <w:r w:rsidR="000A5E99" w:rsidRPr="00C419BC">
        <w:t>each data scheme entity</w:t>
      </w:r>
      <w:r w:rsidR="00AF170A" w:rsidRPr="00C419BC">
        <w:t xml:space="preserve"> that is party to the agreement</w:t>
      </w:r>
      <w:r w:rsidRPr="00C419BC">
        <w:t>, by an authorised officer of the</w:t>
      </w:r>
      <w:r w:rsidR="000A5E99" w:rsidRPr="00C419BC">
        <w:t xml:space="preserve"> data scheme entity</w:t>
      </w:r>
      <w:r w:rsidRPr="00C419BC">
        <w:t xml:space="preserve"> (see section </w:t>
      </w:r>
      <w:r w:rsidR="004443D5" w:rsidRPr="00C419BC">
        <w:t>123</w:t>
      </w:r>
      <w:r w:rsidRPr="00C419BC">
        <w:t>); and</w:t>
      </w:r>
    </w:p>
    <w:p w14:paraId="7CE4E03A" w14:textId="77777777" w:rsidR="00EE5BDB" w:rsidRPr="00C419BC" w:rsidRDefault="00EE5BDB" w:rsidP="00C419BC">
      <w:pPr>
        <w:pStyle w:val="paragraph"/>
      </w:pPr>
      <w:r w:rsidRPr="00C419BC">
        <w:tab/>
        <w:t>(c)</w:t>
      </w:r>
      <w:r w:rsidRPr="00C419BC">
        <w:tab/>
        <w:t>any requirements specified in the rules are met in relation to the agreement; and</w:t>
      </w:r>
    </w:p>
    <w:p w14:paraId="737AFB64" w14:textId="77777777" w:rsidR="00EE5BDB" w:rsidRPr="00C419BC" w:rsidRDefault="00EE5BDB" w:rsidP="00C419BC">
      <w:pPr>
        <w:pStyle w:val="paragraph"/>
      </w:pPr>
      <w:r w:rsidRPr="00C419BC">
        <w:tab/>
        <w:t>(d)</w:t>
      </w:r>
      <w:r w:rsidRPr="00C419BC">
        <w:tab/>
        <w:t>the agreement meets the requirements set out in the table.</w:t>
      </w:r>
    </w:p>
    <w:p w14:paraId="500B21F0" w14:textId="77777777" w:rsidR="00EE5BDB" w:rsidRPr="00C419BC" w:rsidRDefault="00EE5BDB" w:rsidP="00C419BC">
      <w:pPr>
        <w:pStyle w:val="notetext"/>
      </w:pPr>
      <w:r w:rsidRPr="00C419BC">
        <w:t>Note:</w:t>
      </w:r>
      <w:r w:rsidRPr="00C419BC">
        <w:tab/>
        <w:t xml:space="preserve">Data scheme entities must also have regard to the guidelines (see section </w:t>
      </w:r>
      <w:r w:rsidR="004443D5" w:rsidRPr="00C419BC">
        <w:t>26</w:t>
      </w:r>
      <w:r w:rsidRPr="00C419BC">
        <w:t>) in entering a data sharing agreement.</w:t>
      </w:r>
    </w:p>
    <w:p w14:paraId="5621E2B5" w14:textId="77777777" w:rsidR="00EE5BDB" w:rsidRPr="00C419BC" w:rsidRDefault="00EE5BDB" w:rsidP="00C419BC">
      <w:pPr>
        <w:pStyle w:val="Tabletext"/>
      </w:pPr>
    </w:p>
    <w:tbl>
      <w:tblPr>
        <w:tblW w:w="0" w:type="auto"/>
        <w:tblInd w:w="113" w:type="dxa"/>
        <w:tblBorders>
          <w:top w:val="single" w:sz="4" w:space="0" w:color="auto"/>
          <w:bottom w:val="single" w:sz="2" w:space="0" w:color="auto"/>
          <w:insideH w:val="single" w:sz="2" w:space="0" w:color="auto"/>
        </w:tblBorders>
        <w:tblLayout w:type="fixed"/>
        <w:tblLook w:val="0000" w:firstRow="0" w:lastRow="0" w:firstColumn="0" w:lastColumn="0" w:noHBand="0" w:noVBand="0"/>
      </w:tblPr>
      <w:tblGrid>
        <w:gridCol w:w="714"/>
        <w:gridCol w:w="6373"/>
      </w:tblGrid>
      <w:tr w:rsidR="00EE5BDB" w:rsidRPr="00C419BC" w14:paraId="299DA532" w14:textId="77777777" w:rsidTr="001D32E8">
        <w:trPr>
          <w:tblHeader/>
        </w:trPr>
        <w:tc>
          <w:tcPr>
            <w:tcW w:w="7087" w:type="dxa"/>
            <w:gridSpan w:val="2"/>
            <w:tcBorders>
              <w:top w:val="single" w:sz="12" w:space="0" w:color="auto"/>
              <w:bottom w:val="single" w:sz="6" w:space="0" w:color="auto"/>
            </w:tcBorders>
            <w:shd w:val="clear" w:color="auto" w:fill="auto"/>
          </w:tcPr>
          <w:p w14:paraId="6D031085" w14:textId="77777777" w:rsidR="00EE5BDB" w:rsidRPr="00C419BC" w:rsidRDefault="00EE5BDB" w:rsidP="00C419BC">
            <w:pPr>
              <w:pStyle w:val="TableHeading"/>
            </w:pPr>
            <w:r w:rsidRPr="00C419BC">
              <w:t>Requirements for data sharing agreement</w:t>
            </w:r>
          </w:p>
        </w:tc>
      </w:tr>
      <w:tr w:rsidR="00EE5BDB" w:rsidRPr="00C419BC" w14:paraId="3A3D618E" w14:textId="77777777" w:rsidTr="001D32E8">
        <w:trPr>
          <w:tblHeader/>
        </w:trPr>
        <w:tc>
          <w:tcPr>
            <w:tcW w:w="714" w:type="dxa"/>
            <w:tcBorders>
              <w:top w:val="single" w:sz="6" w:space="0" w:color="auto"/>
              <w:bottom w:val="single" w:sz="12" w:space="0" w:color="auto"/>
            </w:tcBorders>
            <w:shd w:val="clear" w:color="auto" w:fill="auto"/>
          </w:tcPr>
          <w:p w14:paraId="1FD731C7" w14:textId="77777777" w:rsidR="00EE5BDB" w:rsidRPr="00C419BC" w:rsidRDefault="00EE5BDB" w:rsidP="00C419BC">
            <w:pPr>
              <w:pStyle w:val="TableHeading"/>
            </w:pPr>
            <w:r w:rsidRPr="00C419BC">
              <w:t>Item</w:t>
            </w:r>
          </w:p>
        </w:tc>
        <w:tc>
          <w:tcPr>
            <w:tcW w:w="6373" w:type="dxa"/>
            <w:tcBorders>
              <w:top w:val="single" w:sz="6" w:space="0" w:color="auto"/>
              <w:bottom w:val="single" w:sz="12" w:space="0" w:color="auto"/>
            </w:tcBorders>
            <w:shd w:val="clear" w:color="auto" w:fill="auto"/>
          </w:tcPr>
          <w:p w14:paraId="1D9D6521" w14:textId="77777777" w:rsidR="00EE5BDB" w:rsidRPr="00C419BC" w:rsidRDefault="00EE5BDB" w:rsidP="00C419BC">
            <w:pPr>
              <w:pStyle w:val="TableHeading"/>
            </w:pPr>
            <w:r w:rsidRPr="00C419BC">
              <w:t>Requirement</w:t>
            </w:r>
          </w:p>
        </w:tc>
      </w:tr>
      <w:tr w:rsidR="00EE5BDB" w:rsidRPr="00C419BC" w14:paraId="252041F0" w14:textId="77777777" w:rsidTr="001D32E8">
        <w:tc>
          <w:tcPr>
            <w:tcW w:w="714" w:type="dxa"/>
            <w:tcBorders>
              <w:top w:val="single" w:sz="12" w:space="0" w:color="auto"/>
            </w:tcBorders>
            <w:shd w:val="clear" w:color="auto" w:fill="auto"/>
          </w:tcPr>
          <w:p w14:paraId="5FD451C3" w14:textId="77777777" w:rsidR="00EE5BDB" w:rsidRPr="00C419BC" w:rsidRDefault="001E0C20" w:rsidP="00C419BC">
            <w:pPr>
              <w:pStyle w:val="Tabletext"/>
            </w:pPr>
            <w:r w:rsidRPr="00C419BC">
              <w:t>1</w:t>
            </w:r>
          </w:p>
        </w:tc>
        <w:tc>
          <w:tcPr>
            <w:tcW w:w="6373" w:type="dxa"/>
            <w:tcBorders>
              <w:top w:val="single" w:sz="12" w:space="0" w:color="auto"/>
            </w:tcBorders>
            <w:shd w:val="clear" w:color="auto" w:fill="auto"/>
          </w:tcPr>
          <w:p w14:paraId="6F51831F" w14:textId="77777777" w:rsidR="00EE5BDB" w:rsidRPr="00C419BC" w:rsidRDefault="00EE5BDB" w:rsidP="00C419BC">
            <w:pPr>
              <w:pStyle w:val="Tabletext"/>
            </w:pPr>
            <w:r w:rsidRPr="00C419BC">
              <w:t>The parties to the agreement must be identified in the agreement and must include a data custodian of public sector data and an accredited user.</w:t>
            </w:r>
          </w:p>
        </w:tc>
      </w:tr>
      <w:tr w:rsidR="00EE5BDB" w:rsidRPr="00C419BC" w14:paraId="19E340BB" w14:textId="77777777" w:rsidTr="001D32E8">
        <w:tc>
          <w:tcPr>
            <w:tcW w:w="714" w:type="dxa"/>
            <w:tcBorders>
              <w:top w:val="single" w:sz="2" w:space="0" w:color="auto"/>
              <w:bottom w:val="single" w:sz="2" w:space="0" w:color="auto"/>
            </w:tcBorders>
            <w:shd w:val="clear" w:color="auto" w:fill="auto"/>
          </w:tcPr>
          <w:p w14:paraId="618E4976" w14:textId="77777777" w:rsidR="00EE5BDB" w:rsidRPr="00C419BC" w:rsidRDefault="001E0C20" w:rsidP="00C419BC">
            <w:pPr>
              <w:pStyle w:val="Tabletext"/>
            </w:pPr>
            <w:r w:rsidRPr="00C419BC">
              <w:t>2</w:t>
            </w:r>
          </w:p>
        </w:tc>
        <w:tc>
          <w:tcPr>
            <w:tcW w:w="6373" w:type="dxa"/>
            <w:tcBorders>
              <w:top w:val="single" w:sz="2" w:space="0" w:color="auto"/>
              <w:bottom w:val="single" w:sz="2" w:space="0" w:color="auto"/>
            </w:tcBorders>
            <w:shd w:val="clear" w:color="auto" w:fill="auto"/>
          </w:tcPr>
          <w:p w14:paraId="2AA51354" w14:textId="77777777" w:rsidR="00EE5BDB" w:rsidRPr="00C419BC" w:rsidRDefault="00EE5BDB" w:rsidP="00C419BC">
            <w:pPr>
              <w:pStyle w:val="Tabletext"/>
            </w:pPr>
            <w:r w:rsidRPr="00C419BC">
              <w:t xml:space="preserve">The agreement must relate to the sharing of public sector data and must specify that </w:t>
            </w:r>
            <w:r w:rsidR="00751152" w:rsidRPr="00C419BC">
              <w:t xml:space="preserve">the sharing </w:t>
            </w:r>
            <w:r w:rsidRPr="00C419BC">
              <w:t>is to be done under this Act.</w:t>
            </w:r>
          </w:p>
        </w:tc>
      </w:tr>
      <w:tr w:rsidR="00EE5BDB" w:rsidRPr="00C419BC" w14:paraId="53D76B24" w14:textId="77777777" w:rsidTr="001D32E8">
        <w:tc>
          <w:tcPr>
            <w:tcW w:w="714" w:type="dxa"/>
            <w:tcBorders>
              <w:top w:val="single" w:sz="2" w:space="0" w:color="auto"/>
              <w:bottom w:val="single" w:sz="2" w:space="0" w:color="auto"/>
            </w:tcBorders>
            <w:shd w:val="clear" w:color="auto" w:fill="auto"/>
          </w:tcPr>
          <w:p w14:paraId="3E36F6CA" w14:textId="77777777" w:rsidR="00EE5BDB" w:rsidRPr="00C419BC" w:rsidRDefault="001E0C20" w:rsidP="00C419BC">
            <w:pPr>
              <w:pStyle w:val="Tabletext"/>
            </w:pPr>
            <w:r w:rsidRPr="00C419BC">
              <w:t>3</w:t>
            </w:r>
          </w:p>
        </w:tc>
        <w:tc>
          <w:tcPr>
            <w:tcW w:w="6373" w:type="dxa"/>
            <w:tcBorders>
              <w:top w:val="single" w:sz="2" w:space="0" w:color="auto"/>
              <w:bottom w:val="single" w:sz="2" w:space="0" w:color="auto"/>
            </w:tcBorders>
            <w:shd w:val="clear" w:color="auto" w:fill="auto"/>
          </w:tcPr>
          <w:p w14:paraId="5DA66757" w14:textId="77777777" w:rsidR="00EE5BDB" w:rsidRPr="00C419BC" w:rsidRDefault="00EE5BDB" w:rsidP="00C419BC">
            <w:pPr>
              <w:pStyle w:val="Tabletext"/>
            </w:pPr>
            <w:r w:rsidRPr="00C419BC">
              <w:t xml:space="preserve">The agreement must identify the data that is covered by the agreement, including the agreed outputs for the purposes of subsection </w:t>
            </w:r>
            <w:r w:rsidR="004443D5" w:rsidRPr="00C419BC">
              <w:t>16</w:t>
            </w:r>
            <w:r w:rsidRPr="00C419BC">
              <w:t>(5) (outputs principle).</w:t>
            </w:r>
          </w:p>
        </w:tc>
      </w:tr>
      <w:tr w:rsidR="00EE5BDB" w:rsidRPr="00C419BC" w14:paraId="1DCCD17D" w14:textId="77777777" w:rsidTr="001D32E8">
        <w:tc>
          <w:tcPr>
            <w:tcW w:w="714" w:type="dxa"/>
            <w:tcBorders>
              <w:top w:val="single" w:sz="2" w:space="0" w:color="auto"/>
              <w:bottom w:val="single" w:sz="2" w:space="0" w:color="auto"/>
            </w:tcBorders>
            <w:shd w:val="clear" w:color="auto" w:fill="auto"/>
          </w:tcPr>
          <w:p w14:paraId="0A362B8F" w14:textId="77777777" w:rsidR="00EE5BDB" w:rsidRPr="00C419BC" w:rsidRDefault="001E0C20" w:rsidP="00C419BC">
            <w:pPr>
              <w:pStyle w:val="Tabletext"/>
            </w:pPr>
            <w:r w:rsidRPr="00C419BC">
              <w:t>4</w:t>
            </w:r>
          </w:p>
        </w:tc>
        <w:tc>
          <w:tcPr>
            <w:tcW w:w="6373" w:type="dxa"/>
            <w:tcBorders>
              <w:top w:val="single" w:sz="2" w:space="0" w:color="auto"/>
              <w:bottom w:val="single" w:sz="2" w:space="0" w:color="auto"/>
            </w:tcBorders>
            <w:shd w:val="clear" w:color="auto" w:fill="auto"/>
          </w:tcPr>
          <w:p w14:paraId="5B31BA81" w14:textId="77777777" w:rsidR="00EE5BDB" w:rsidRPr="00C419BC" w:rsidRDefault="00EE5BDB" w:rsidP="00C419BC">
            <w:pPr>
              <w:pStyle w:val="Tabletext"/>
            </w:pPr>
            <w:r w:rsidRPr="00C419BC">
              <w:t>The agreement must identify the data custodian of scheme data covered by the agreement and the basis on which it is the data custodian.</w:t>
            </w:r>
          </w:p>
        </w:tc>
      </w:tr>
      <w:tr w:rsidR="00EE5BDB" w:rsidRPr="00C419BC" w14:paraId="08DBCC8A" w14:textId="77777777" w:rsidTr="001D32E8">
        <w:tc>
          <w:tcPr>
            <w:tcW w:w="714" w:type="dxa"/>
            <w:tcBorders>
              <w:top w:val="single" w:sz="2" w:space="0" w:color="auto"/>
              <w:bottom w:val="single" w:sz="2" w:space="0" w:color="auto"/>
            </w:tcBorders>
            <w:shd w:val="clear" w:color="auto" w:fill="auto"/>
          </w:tcPr>
          <w:p w14:paraId="558D6E18" w14:textId="77777777" w:rsidR="00EE5BDB" w:rsidRPr="00C419BC" w:rsidRDefault="001E0C20" w:rsidP="00C419BC">
            <w:pPr>
              <w:pStyle w:val="Tabletext"/>
            </w:pPr>
            <w:r w:rsidRPr="00C419BC">
              <w:t>5</w:t>
            </w:r>
          </w:p>
        </w:tc>
        <w:tc>
          <w:tcPr>
            <w:tcW w:w="6373" w:type="dxa"/>
            <w:tcBorders>
              <w:top w:val="single" w:sz="2" w:space="0" w:color="auto"/>
              <w:bottom w:val="single" w:sz="2" w:space="0" w:color="auto"/>
            </w:tcBorders>
            <w:shd w:val="clear" w:color="auto" w:fill="auto"/>
          </w:tcPr>
          <w:p w14:paraId="2DC565B6" w14:textId="77777777" w:rsidR="00EE5BDB" w:rsidRPr="00C419BC" w:rsidRDefault="00EE5BDB" w:rsidP="00C419BC">
            <w:pPr>
              <w:pStyle w:val="Tabletext"/>
            </w:pPr>
            <w:r w:rsidRPr="00C419BC">
              <w:t xml:space="preserve">The agreement must identify any law that the sharing would contravene but for section </w:t>
            </w:r>
            <w:r w:rsidR="004443D5" w:rsidRPr="00C419BC">
              <w:t>22</w:t>
            </w:r>
            <w:r w:rsidRPr="00C419BC">
              <w:t xml:space="preserve"> (authorisation to share overrides other prohibitions).</w:t>
            </w:r>
          </w:p>
        </w:tc>
      </w:tr>
      <w:tr w:rsidR="00EE5BDB" w:rsidRPr="00C419BC" w14:paraId="66D1BC1F" w14:textId="77777777" w:rsidTr="001D32E8">
        <w:tc>
          <w:tcPr>
            <w:tcW w:w="714" w:type="dxa"/>
            <w:tcBorders>
              <w:top w:val="single" w:sz="2" w:space="0" w:color="auto"/>
              <w:bottom w:val="single" w:sz="2" w:space="0" w:color="auto"/>
            </w:tcBorders>
            <w:shd w:val="clear" w:color="auto" w:fill="auto"/>
          </w:tcPr>
          <w:p w14:paraId="7342804E" w14:textId="77777777" w:rsidR="00EE5BDB" w:rsidRPr="00C419BC" w:rsidRDefault="001E0C20" w:rsidP="00C419BC">
            <w:pPr>
              <w:pStyle w:val="Tabletext"/>
            </w:pPr>
            <w:r w:rsidRPr="00C419BC">
              <w:t>6</w:t>
            </w:r>
          </w:p>
        </w:tc>
        <w:tc>
          <w:tcPr>
            <w:tcW w:w="6373" w:type="dxa"/>
            <w:tcBorders>
              <w:top w:val="single" w:sz="2" w:space="0" w:color="auto"/>
              <w:bottom w:val="single" w:sz="2" w:space="0" w:color="auto"/>
            </w:tcBorders>
            <w:shd w:val="clear" w:color="auto" w:fill="auto"/>
          </w:tcPr>
          <w:p w14:paraId="594116B0" w14:textId="77777777" w:rsidR="00247449" w:rsidRPr="00C419BC" w:rsidRDefault="00EE5BDB" w:rsidP="00C419BC">
            <w:pPr>
              <w:pStyle w:val="Tabletext"/>
            </w:pPr>
            <w:r w:rsidRPr="00C419BC">
              <w:t>The agreement must</w:t>
            </w:r>
            <w:r w:rsidR="00247449" w:rsidRPr="00C419BC">
              <w:t>:</w:t>
            </w:r>
          </w:p>
          <w:p w14:paraId="31103C93" w14:textId="77777777" w:rsidR="00247449" w:rsidRPr="00C419BC" w:rsidRDefault="00247449" w:rsidP="00C419BC">
            <w:pPr>
              <w:pStyle w:val="Tablea"/>
            </w:pPr>
            <w:r w:rsidRPr="00C419BC">
              <w:t xml:space="preserve">(a) </w:t>
            </w:r>
            <w:r w:rsidR="00EE5BDB" w:rsidRPr="00C419BC">
              <w:t xml:space="preserve">identify for which of the data sharing purposes set out in subsection </w:t>
            </w:r>
            <w:r w:rsidR="004443D5" w:rsidRPr="00C419BC">
              <w:t>15</w:t>
            </w:r>
            <w:r w:rsidR="00EE5BDB" w:rsidRPr="00C419BC">
              <w:t>(1) the data is to be shared</w:t>
            </w:r>
            <w:r w:rsidRPr="00C419BC">
              <w:t>; and</w:t>
            </w:r>
          </w:p>
          <w:p w14:paraId="56F096B0" w14:textId="77777777" w:rsidR="00EE5BDB" w:rsidRPr="00C419BC" w:rsidRDefault="00247449" w:rsidP="00C419BC">
            <w:pPr>
              <w:pStyle w:val="Tablea"/>
            </w:pPr>
            <w:r w:rsidRPr="00C419BC">
              <w:t xml:space="preserve">(b) </w:t>
            </w:r>
            <w:r w:rsidR="00EE5BDB" w:rsidRPr="00C419BC">
              <w:t>prohibit the accredited user from using scheme data covered by the agreement for any purpose other than the data sharing purpose for which it was shared.</w:t>
            </w:r>
          </w:p>
        </w:tc>
      </w:tr>
      <w:tr w:rsidR="00EE5BDB" w:rsidRPr="00C419BC" w14:paraId="3C28763F" w14:textId="77777777" w:rsidTr="001D32E8">
        <w:tc>
          <w:tcPr>
            <w:tcW w:w="714" w:type="dxa"/>
            <w:tcBorders>
              <w:top w:val="single" w:sz="2" w:space="0" w:color="auto"/>
              <w:bottom w:val="single" w:sz="2" w:space="0" w:color="auto"/>
            </w:tcBorders>
            <w:shd w:val="clear" w:color="auto" w:fill="auto"/>
          </w:tcPr>
          <w:p w14:paraId="172AD777" w14:textId="77777777" w:rsidR="00EE5BDB" w:rsidRPr="00C419BC" w:rsidRDefault="001E0C20" w:rsidP="00C419BC">
            <w:pPr>
              <w:pStyle w:val="Tabletext"/>
            </w:pPr>
            <w:r w:rsidRPr="00C419BC">
              <w:t>7</w:t>
            </w:r>
          </w:p>
        </w:tc>
        <w:tc>
          <w:tcPr>
            <w:tcW w:w="6373" w:type="dxa"/>
            <w:tcBorders>
              <w:top w:val="single" w:sz="2" w:space="0" w:color="auto"/>
              <w:bottom w:val="single" w:sz="2" w:space="0" w:color="auto"/>
            </w:tcBorders>
            <w:shd w:val="clear" w:color="auto" w:fill="auto"/>
          </w:tcPr>
          <w:p w14:paraId="6198C0C7" w14:textId="77777777" w:rsidR="00EE5BDB" w:rsidRPr="00C419BC" w:rsidRDefault="00EE5BDB" w:rsidP="00C419BC">
            <w:pPr>
              <w:pStyle w:val="Tabletext"/>
            </w:pPr>
            <w:r w:rsidRPr="00C419BC">
              <w:t xml:space="preserve">The agreement must specify how the data sharing principles set out in section </w:t>
            </w:r>
            <w:r w:rsidR="004443D5" w:rsidRPr="00C419BC">
              <w:t>16</w:t>
            </w:r>
            <w:r w:rsidRPr="00C419BC">
              <w:t xml:space="preserve"> are to be applied, including by specifying which party is required to take which actions.</w:t>
            </w:r>
          </w:p>
        </w:tc>
      </w:tr>
      <w:tr w:rsidR="00EE5BDB" w:rsidRPr="00C419BC" w14:paraId="5AE3BAD0" w14:textId="77777777" w:rsidTr="001D32E8">
        <w:tc>
          <w:tcPr>
            <w:tcW w:w="714" w:type="dxa"/>
            <w:tcBorders>
              <w:top w:val="single" w:sz="2" w:space="0" w:color="auto"/>
              <w:bottom w:val="single" w:sz="2" w:space="0" w:color="auto"/>
            </w:tcBorders>
            <w:shd w:val="clear" w:color="auto" w:fill="auto"/>
          </w:tcPr>
          <w:p w14:paraId="774D3490" w14:textId="77777777" w:rsidR="00EE5BDB" w:rsidRPr="00C419BC" w:rsidRDefault="001E0C20" w:rsidP="00C419BC">
            <w:pPr>
              <w:pStyle w:val="Tabletext"/>
            </w:pPr>
            <w:r w:rsidRPr="00C419BC">
              <w:t>8</w:t>
            </w:r>
          </w:p>
        </w:tc>
        <w:tc>
          <w:tcPr>
            <w:tcW w:w="6373" w:type="dxa"/>
            <w:tcBorders>
              <w:top w:val="single" w:sz="2" w:space="0" w:color="auto"/>
              <w:bottom w:val="single" w:sz="2" w:space="0" w:color="auto"/>
            </w:tcBorders>
            <w:shd w:val="clear" w:color="auto" w:fill="auto"/>
          </w:tcPr>
          <w:p w14:paraId="67E664CE" w14:textId="77777777" w:rsidR="00EE5BDB" w:rsidRPr="00C419BC" w:rsidRDefault="00EE5BDB" w:rsidP="00C419BC">
            <w:pPr>
              <w:pStyle w:val="Tabletext"/>
            </w:pPr>
            <w:r w:rsidRPr="00C419BC">
              <w:t>If the sharing is being done through an ADSP, the agreement must:</w:t>
            </w:r>
          </w:p>
          <w:p w14:paraId="0CB633A4" w14:textId="77777777" w:rsidR="00EE5BDB" w:rsidRPr="00C419BC" w:rsidRDefault="00EE5BDB" w:rsidP="00C419BC">
            <w:pPr>
              <w:pStyle w:val="Tablea"/>
            </w:pPr>
            <w:r w:rsidRPr="00C419BC">
              <w:t>(a) specify any data services the ADSP is to perform in relation to public sector data shared with the ADSP by the data custodian; and</w:t>
            </w:r>
          </w:p>
          <w:p w14:paraId="44E7D745" w14:textId="77777777" w:rsidR="00247449" w:rsidRPr="00C419BC" w:rsidRDefault="00EE5BDB" w:rsidP="00C419BC">
            <w:pPr>
              <w:pStyle w:val="Tablea"/>
            </w:pPr>
            <w:r w:rsidRPr="00C419BC">
              <w:t xml:space="preserve">(b) </w:t>
            </w:r>
            <w:r w:rsidR="00247449" w:rsidRPr="00C419BC">
              <w:t>both:</w:t>
            </w:r>
          </w:p>
          <w:p w14:paraId="0D3A50DB" w14:textId="77777777" w:rsidR="00247449" w:rsidRPr="00C419BC" w:rsidRDefault="00247449" w:rsidP="00C419BC">
            <w:pPr>
              <w:pStyle w:val="Tablei"/>
            </w:pPr>
            <w:r w:rsidRPr="00C419BC">
              <w:t xml:space="preserve">(i) </w:t>
            </w:r>
            <w:r w:rsidR="00EE5BDB" w:rsidRPr="00C419BC">
              <w:t>specify the circumstances in which the ADSP is to share data covered by the agreement with the accredited user</w:t>
            </w:r>
            <w:r w:rsidR="00C90112" w:rsidRPr="00C419BC">
              <w:t xml:space="preserve"> on behalf of the data custodian</w:t>
            </w:r>
            <w:r w:rsidRPr="00C419BC">
              <w:t>; and</w:t>
            </w:r>
          </w:p>
          <w:p w14:paraId="113C8C6C" w14:textId="77777777" w:rsidR="00EE5BDB" w:rsidRPr="00C419BC" w:rsidRDefault="00247449" w:rsidP="00C419BC">
            <w:pPr>
              <w:pStyle w:val="Tablei"/>
            </w:pPr>
            <w:r w:rsidRPr="00C419BC">
              <w:t xml:space="preserve">(ii) </w:t>
            </w:r>
            <w:r w:rsidR="00EE5BDB" w:rsidRPr="00C419BC">
              <w:t>prohibit the ADSP from sharing the data in any</w:t>
            </w:r>
            <w:r w:rsidR="000D58C8" w:rsidRPr="00C419BC">
              <w:t xml:space="preserve"> other circumstances and from releasing the data.</w:t>
            </w:r>
          </w:p>
        </w:tc>
      </w:tr>
      <w:tr w:rsidR="00EE5BDB" w:rsidRPr="00C419BC" w14:paraId="161FDAB0" w14:textId="77777777" w:rsidTr="001D32E8">
        <w:tc>
          <w:tcPr>
            <w:tcW w:w="714" w:type="dxa"/>
            <w:tcBorders>
              <w:top w:val="single" w:sz="2" w:space="0" w:color="auto"/>
              <w:bottom w:val="single" w:sz="2" w:space="0" w:color="auto"/>
            </w:tcBorders>
            <w:shd w:val="clear" w:color="auto" w:fill="auto"/>
          </w:tcPr>
          <w:p w14:paraId="6D82A483" w14:textId="77777777" w:rsidR="00EE5BDB" w:rsidRPr="00C419BC" w:rsidRDefault="001E0C20" w:rsidP="00C419BC">
            <w:pPr>
              <w:pStyle w:val="Tabletext"/>
            </w:pPr>
            <w:r w:rsidRPr="00C419BC">
              <w:t>9</w:t>
            </w:r>
          </w:p>
        </w:tc>
        <w:tc>
          <w:tcPr>
            <w:tcW w:w="6373" w:type="dxa"/>
            <w:tcBorders>
              <w:top w:val="single" w:sz="2" w:space="0" w:color="auto"/>
              <w:bottom w:val="single" w:sz="2" w:space="0" w:color="auto"/>
            </w:tcBorders>
            <w:shd w:val="clear" w:color="auto" w:fill="auto"/>
          </w:tcPr>
          <w:p w14:paraId="47EE2575" w14:textId="77777777" w:rsidR="00A6410B" w:rsidRPr="00C419BC" w:rsidRDefault="005C2B64" w:rsidP="00C419BC">
            <w:pPr>
              <w:pStyle w:val="Tabletext"/>
            </w:pPr>
            <w:r w:rsidRPr="00C419BC">
              <w:t xml:space="preserve">The agreement must either prohibit the accredited user from sharing output that is scheme data covered by </w:t>
            </w:r>
            <w:r w:rsidR="00EF7317" w:rsidRPr="00C419BC">
              <w:t xml:space="preserve">the </w:t>
            </w:r>
            <w:r w:rsidRPr="00C419BC">
              <w:t xml:space="preserve">agreement, or allow the accredited user to share the </w:t>
            </w:r>
            <w:r w:rsidR="00C76231" w:rsidRPr="00C419BC">
              <w:t>output</w:t>
            </w:r>
            <w:r w:rsidRPr="00C419BC">
              <w:t xml:space="preserve"> only in specified circumstances that meet the </w:t>
            </w:r>
            <w:r w:rsidR="00D050BF" w:rsidRPr="00C419BC">
              <w:t xml:space="preserve">requirements set out in subsection </w:t>
            </w:r>
            <w:r w:rsidR="004443D5" w:rsidRPr="00C419BC">
              <w:t>20</w:t>
            </w:r>
            <w:r w:rsidR="00D050BF" w:rsidRPr="00C419BC">
              <w:t>(1).</w:t>
            </w:r>
          </w:p>
        </w:tc>
      </w:tr>
      <w:tr w:rsidR="00EE5BDB" w:rsidRPr="00C419BC" w14:paraId="36A7D031" w14:textId="77777777" w:rsidTr="001D32E8">
        <w:tc>
          <w:tcPr>
            <w:tcW w:w="714" w:type="dxa"/>
            <w:tcBorders>
              <w:top w:val="single" w:sz="2" w:space="0" w:color="auto"/>
              <w:bottom w:val="single" w:sz="2" w:space="0" w:color="auto"/>
            </w:tcBorders>
            <w:shd w:val="clear" w:color="auto" w:fill="auto"/>
          </w:tcPr>
          <w:p w14:paraId="5F155BF7" w14:textId="77777777" w:rsidR="00EE5BDB" w:rsidRPr="00C419BC" w:rsidRDefault="001E0C20" w:rsidP="00C419BC">
            <w:pPr>
              <w:pStyle w:val="Tabletext"/>
            </w:pPr>
            <w:r w:rsidRPr="00C419BC">
              <w:t>10</w:t>
            </w:r>
          </w:p>
        </w:tc>
        <w:tc>
          <w:tcPr>
            <w:tcW w:w="6373" w:type="dxa"/>
            <w:tcBorders>
              <w:top w:val="single" w:sz="2" w:space="0" w:color="auto"/>
              <w:bottom w:val="single" w:sz="2" w:space="0" w:color="auto"/>
            </w:tcBorders>
            <w:shd w:val="clear" w:color="auto" w:fill="auto"/>
          </w:tcPr>
          <w:p w14:paraId="5175FE40" w14:textId="77777777" w:rsidR="00EE5BDB" w:rsidRPr="00C419BC" w:rsidRDefault="005C2B64" w:rsidP="00C419BC">
            <w:pPr>
              <w:pStyle w:val="Tabletext"/>
            </w:pPr>
            <w:r w:rsidRPr="00C419BC">
              <w:t xml:space="preserve">The agreement must either prohibit the accredited user from releasing output that is scheme data covered by the agreement, or allow the accredited user to release the output only in specified circumstances that </w:t>
            </w:r>
            <w:r w:rsidR="00D050BF" w:rsidRPr="00C419BC">
              <w:t>meet</w:t>
            </w:r>
            <w:r w:rsidR="00823742" w:rsidRPr="00C419BC">
              <w:t xml:space="preserve"> the requirement set out in subsection </w:t>
            </w:r>
            <w:r w:rsidR="004443D5" w:rsidRPr="00C419BC">
              <w:t>20</w:t>
            </w:r>
            <w:r w:rsidR="00823742" w:rsidRPr="00C419BC">
              <w:t>(3)</w:t>
            </w:r>
            <w:r w:rsidRPr="00C419BC">
              <w:t>.</w:t>
            </w:r>
          </w:p>
        </w:tc>
      </w:tr>
      <w:tr w:rsidR="00EE5BDB" w:rsidRPr="00C419BC" w14:paraId="3B4FBAFA" w14:textId="77777777" w:rsidTr="001D32E8">
        <w:tc>
          <w:tcPr>
            <w:tcW w:w="714" w:type="dxa"/>
            <w:tcBorders>
              <w:top w:val="single" w:sz="2" w:space="0" w:color="auto"/>
              <w:bottom w:val="single" w:sz="2" w:space="0" w:color="auto"/>
            </w:tcBorders>
            <w:shd w:val="clear" w:color="auto" w:fill="auto"/>
          </w:tcPr>
          <w:p w14:paraId="5EEAB3B4" w14:textId="77777777" w:rsidR="00EE5BDB" w:rsidRPr="00C419BC" w:rsidRDefault="001E0C20" w:rsidP="00C419BC">
            <w:pPr>
              <w:pStyle w:val="Tabletext"/>
            </w:pPr>
            <w:r w:rsidRPr="00C419BC">
              <w:t>11</w:t>
            </w:r>
          </w:p>
        </w:tc>
        <w:tc>
          <w:tcPr>
            <w:tcW w:w="6373" w:type="dxa"/>
            <w:tcBorders>
              <w:top w:val="single" w:sz="2" w:space="0" w:color="auto"/>
              <w:bottom w:val="single" w:sz="2" w:space="0" w:color="auto"/>
            </w:tcBorders>
            <w:shd w:val="clear" w:color="auto" w:fill="auto"/>
          </w:tcPr>
          <w:p w14:paraId="6CFCDA4D" w14:textId="77777777" w:rsidR="00EE5BDB" w:rsidRPr="00C419BC" w:rsidRDefault="00EE5BDB" w:rsidP="00C419BC">
            <w:pPr>
              <w:pStyle w:val="Tabletext"/>
            </w:pPr>
            <w:r w:rsidRPr="00C419BC">
              <w:t xml:space="preserve">The agreement must set out the actions the parties will take for the purposes of </w:t>
            </w:r>
            <w:r w:rsidR="00C419BC">
              <w:t>Part 3</w:t>
            </w:r>
            <w:r w:rsidRPr="00C419BC">
              <w:t>.3 (data breach responsibilities).</w:t>
            </w:r>
          </w:p>
        </w:tc>
      </w:tr>
      <w:tr w:rsidR="00EE5BDB" w:rsidRPr="00C419BC" w14:paraId="38577747" w14:textId="77777777" w:rsidTr="001D32E8">
        <w:tc>
          <w:tcPr>
            <w:tcW w:w="714" w:type="dxa"/>
            <w:tcBorders>
              <w:top w:val="single" w:sz="2" w:space="0" w:color="auto"/>
              <w:bottom w:val="single" w:sz="2" w:space="0" w:color="auto"/>
            </w:tcBorders>
            <w:shd w:val="clear" w:color="auto" w:fill="auto"/>
          </w:tcPr>
          <w:p w14:paraId="7CC4DE29" w14:textId="77777777" w:rsidR="00EE5BDB" w:rsidRPr="00C419BC" w:rsidRDefault="001E0C20" w:rsidP="00C419BC">
            <w:pPr>
              <w:pStyle w:val="Tabletext"/>
            </w:pPr>
            <w:r w:rsidRPr="00C419BC">
              <w:t>12</w:t>
            </w:r>
          </w:p>
        </w:tc>
        <w:tc>
          <w:tcPr>
            <w:tcW w:w="6373" w:type="dxa"/>
            <w:tcBorders>
              <w:top w:val="single" w:sz="2" w:space="0" w:color="auto"/>
              <w:bottom w:val="single" w:sz="2" w:space="0" w:color="auto"/>
            </w:tcBorders>
            <w:shd w:val="clear" w:color="auto" w:fill="auto"/>
          </w:tcPr>
          <w:p w14:paraId="278BC6D4" w14:textId="77777777" w:rsidR="00EE5BDB" w:rsidRPr="00C419BC" w:rsidRDefault="00EE5BDB" w:rsidP="00C419BC">
            <w:pPr>
              <w:pStyle w:val="Tabletext"/>
            </w:pPr>
            <w:r w:rsidRPr="00C419BC">
              <w:t>The agreement must specify the circumstances in which it may be varied or terminated and how a variation or termination is to be done.</w:t>
            </w:r>
          </w:p>
        </w:tc>
      </w:tr>
      <w:tr w:rsidR="00EE5BDB" w:rsidRPr="00C419BC" w14:paraId="36A8EAC6" w14:textId="77777777" w:rsidTr="001D32E8">
        <w:tc>
          <w:tcPr>
            <w:tcW w:w="714" w:type="dxa"/>
            <w:tcBorders>
              <w:top w:val="single" w:sz="2" w:space="0" w:color="auto"/>
              <w:bottom w:val="single" w:sz="2" w:space="0" w:color="auto"/>
            </w:tcBorders>
            <w:shd w:val="clear" w:color="auto" w:fill="auto"/>
          </w:tcPr>
          <w:p w14:paraId="0E87A47B" w14:textId="77777777" w:rsidR="00EE5BDB" w:rsidRPr="00C419BC" w:rsidRDefault="001E0C20" w:rsidP="00C419BC">
            <w:pPr>
              <w:pStyle w:val="Tabletext"/>
            </w:pPr>
            <w:r w:rsidRPr="00C419BC">
              <w:t>13</w:t>
            </w:r>
          </w:p>
        </w:tc>
        <w:tc>
          <w:tcPr>
            <w:tcW w:w="6373" w:type="dxa"/>
            <w:tcBorders>
              <w:top w:val="single" w:sz="2" w:space="0" w:color="auto"/>
              <w:bottom w:val="single" w:sz="2" w:space="0" w:color="auto"/>
            </w:tcBorders>
            <w:shd w:val="clear" w:color="auto" w:fill="auto"/>
          </w:tcPr>
          <w:p w14:paraId="04BDB351" w14:textId="77777777" w:rsidR="00EE5BDB" w:rsidRPr="00C419BC" w:rsidRDefault="00EE5BDB" w:rsidP="00C419BC">
            <w:pPr>
              <w:pStyle w:val="Tabletext"/>
            </w:pPr>
            <w:r w:rsidRPr="00C419BC">
              <w:t xml:space="preserve">The agreement must specify </w:t>
            </w:r>
            <w:r w:rsidR="00A612B3" w:rsidRPr="00C419BC">
              <w:t>either or both</w:t>
            </w:r>
            <w:r w:rsidRPr="00C419BC">
              <w:t xml:space="preserve"> of the following:</w:t>
            </w:r>
          </w:p>
          <w:p w14:paraId="7C94D97A" w14:textId="77777777" w:rsidR="00EE5BDB" w:rsidRPr="00C419BC" w:rsidRDefault="00EE5BDB" w:rsidP="00C419BC">
            <w:pPr>
              <w:pStyle w:val="Tablea"/>
            </w:pPr>
            <w:r w:rsidRPr="00C419BC">
              <w:t>(a) its duration;</w:t>
            </w:r>
          </w:p>
          <w:p w14:paraId="75682038" w14:textId="77777777" w:rsidR="00EE5BDB" w:rsidRPr="00C419BC" w:rsidRDefault="00EE5BDB" w:rsidP="00C419BC">
            <w:pPr>
              <w:pStyle w:val="Tablea"/>
            </w:pPr>
            <w:r w:rsidRPr="00C419BC">
              <w:t>(b) the intervals at which the parties must review it.</w:t>
            </w:r>
          </w:p>
        </w:tc>
      </w:tr>
      <w:tr w:rsidR="00EE5BDB" w:rsidRPr="00C419BC" w14:paraId="42265679" w14:textId="77777777" w:rsidTr="001D32E8">
        <w:tc>
          <w:tcPr>
            <w:tcW w:w="714" w:type="dxa"/>
            <w:tcBorders>
              <w:top w:val="single" w:sz="2" w:space="0" w:color="auto"/>
              <w:bottom w:val="single" w:sz="12" w:space="0" w:color="auto"/>
            </w:tcBorders>
            <w:shd w:val="clear" w:color="auto" w:fill="auto"/>
          </w:tcPr>
          <w:p w14:paraId="09436D19" w14:textId="77777777" w:rsidR="00EE5BDB" w:rsidRPr="00C419BC" w:rsidRDefault="001E0C20" w:rsidP="00C419BC">
            <w:pPr>
              <w:pStyle w:val="Tabletext"/>
            </w:pPr>
            <w:r w:rsidRPr="00C419BC">
              <w:t>14</w:t>
            </w:r>
          </w:p>
        </w:tc>
        <w:tc>
          <w:tcPr>
            <w:tcW w:w="6373" w:type="dxa"/>
            <w:tcBorders>
              <w:top w:val="single" w:sz="2" w:space="0" w:color="auto"/>
              <w:bottom w:val="single" w:sz="12" w:space="0" w:color="auto"/>
            </w:tcBorders>
            <w:shd w:val="clear" w:color="auto" w:fill="auto"/>
          </w:tcPr>
          <w:p w14:paraId="7ABD1046" w14:textId="77777777" w:rsidR="00EE5BDB" w:rsidRPr="00C419BC" w:rsidRDefault="00EE5BDB" w:rsidP="00C419BC">
            <w:pPr>
              <w:pStyle w:val="Tabletext"/>
            </w:pPr>
            <w:r w:rsidRPr="00C419BC">
              <w:t>The agreement must provide for how scheme data covered by the agreement is to be dealt with when the agreement ends.</w:t>
            </w:r>
          </w:p>
        </w:tc>
      </w:tr>
    </w:tbl>
    <w:p w14:paraId="53D04256" w14:textId="77777777" w:rsidR="00EE5BDB" w:rsidRPr="00C419BC" w:rsidRDefault="00EE5BDB" w:rsidP="00C419BC">
      <w:pPr>
        <w:pStyle w:val="notetext"/>
      </w:pPr>
      <w:r w:rsidRPr="00C419BC">
        <w:t>Note:</w:t>
      </w:r>
      <w:r w:rsidRPr="00C419BC">
        <w:tab/>
        <w:t>Copies of data sharing agreements, including variations, must be given to the Commissioner (see s</w:t>
      </w:r>
      <w:r w:rsidR="00247449" w:rsidRPr="00C419BC">
        <w:t>ubs</w:t>
      </w:r>
      <w:r w:rsidRPr="00C419BC">
        <w:t xml:space="preserve">ection </w:t>
      </w:r>
      <w:r w:rsidR="004443D5" w:rsidRPr="00C419BC">
        <w:t>32</w:t>
      </w:r>
      <w:r w:rsidR="00247449" w:rsidRPr="00C419BC">
        <w:t>(1)</w:t>
      </w:r>
      <w:r w:rsidRPr="00C419BC">
        <w:t xml:space="preserve">). The terms required by this table are included in a publicly available register (see section </w:t>
      </w:r>
      <w:r w:rsidR="004443D5" w:rsidRPr="00C419BC">
        <w:t>116</w:t>
      </w:r>
      <w:r w:rsidRPr="00C419BC">
        <w:t>).</w:t>
      </w:r>
    </w:p>
    <w:p w14:paraId="778DCA09" w14:textId="77777777" w:rsidR="00EE5BDB" w:rsidRPr="00C419BC" w:rsidRDefault="00EE5BDB" w:rsidP="00C419BC">
      <w:pPr>
        <w:pStyle w:val="subsection"/>
      </w:pPr>
      <w:r w:rsidRPr="00C419BC">
        <w:tab/>
        <w:t>(2)</w:t>
      </w:r>
      <w:r w:rsidRPr="00C419BC">
        <w:tab/>
        <w:t xml:space="preserve">The following data is </w:t>
      </w:r>
      <w:r w:rsidRPr="00C419BC">
        <w:rPr>
          <w:b/>
          <w:i/>
        </w:rPr>
        <w:t>covered</w:t>
      </w:r>
      <w:r w:rsidRPr="00C419BC">
        <w:t xml:space="preserve"> by a data sharing agreement:</w:t>
      </w:r>
    </w:p>
    <w:p w14:paraId="158CB196" w14:textId="77777777" w:rsidR="00EE5BDB" w:rsidRPr="00C419BC" w:rsidRDefault="00EE5BDB" w:rsidP="00C419BC">
      <w:pPr>
        <w:pStyle w:val="paragraph"/>
      </w:pPr>
      <w:r w:rsidRPr="00C419BC">
        <w:tab/>
        <w:t>(a)</w:t>
      </w:r>
      <w:r w:rsidRPr="00C419BC">
        <w:tab/>
        <w:t>the public sector data that the data custodian is to share</w:t>
      </w:r>
      <w:r w:rsidR="00240A73" w:rsidRPr="00C419BC">
        <w:t xml:space="preserve"> (including any ADSP</w:t>
      </w:r>
      <w:r w:rsidR="00C419BC">
        <w:noBreakHyphen/>
      </w:r>
      <w:r w:rsidR="00240A73" w:rsidRPr="00C419BC">
        <w:t>enhanced data an ADSP is to share on behalf of the data custodian)</w:t>
      </w:r>
      <w:r w:rsidRPr="00C419BC">
        <w:t>;</w:t>
      </w:r>
    </w:p>
    <w:p w14:paraId="518573C6" w14:textId="77777777" w:rsidR="00EE5BDB" w:rsidRPr="00C419BC" w:rsidRDefault="00EE5BDB" w:rsidP="00C419BC">
      <w:pPr>
        <w:pStyle w:val="paragraph"/>
      </w:pPr>
      <w:r w:rsidRPr="00C419BC">
        <w:tab/>
        <w:t>(b)</w:t>
      </w:r>
      <w:r w:rsidRPr="00C419BC">
        <w:tab/>
        <w:t>the output of the shared data.</w:t>
      </w:r>
    </w:p>
    <w:p w14:paraId="07B75A2F" w14:textId="77777777" w:rsidR="00EE5BDB" w:rsidRPr="00C419BC" w:rsidRDefault="00EE5BDB" w:rsidP="00C419BC">
      <w:pPr>
        <w:pStyle w:val="subsection"/>
      </w:pPr>
      <w:r w:rsidRPr="00C419BC">
        <w:tab/>
        <w:t>(3)</w:t>
      </w:r>
      <w:r w:rsidRPr="00C419BC">
        <w:tab/>
        <w:t>A data sharing agreement may also deal with matters not mentioned in this section.</w:t>
      </w:r>
    </w:p>
    <w:p w14:paraId="200B7C17" w14:textId="77777777" w:rsidR="00EE5BDB" w:rsidRPr="00C419BC" w:rsidRDefault="004443D5" w:rsidP="00C419BC">
      <w:pPr>
        <w:pStyle w:val="ActHead5"/>
      </w:pPr>
      <w:bookmarkStart w:id="29" w:name="_Toc50716508"/>
      <w:r w:rsidRPr="00B93A69">
        <w:rPr>
          <w:rStyle w:val="CharSectno"/>
        </w:rPr>
        <w:t>19</w:t>
      </w:r>
      <w:r w:rsidR="00EE5BDB" w:rsidRPr="00C419BC">
        <w:t xml:space="preserve">  Compliance with mandatory terms of data sharing agreement</w:t>
      </w:r>
      <w:bookmarkEnd w:id="29"/>
    </w:p>
    <w:p w14:paraId="73A44EFA" w14:textId="77777777" w:rsidR="00EE5BDB" w:rsidRPr="00C419BC" w:rsidRDefault="00EE5BDB" w:rsidP="00C419BC">
      <w:pPr>
        <w:pStyle w:val="subsection"/>
      </w:pPr>
      <w:r w:rsidRPr="00C419BC">
        <w:tab/>
      </w:r>
      <w:r w:rsidRPr="00C419BC">
        <w:tab/>
        <w:t>A data scheme entity must comply with the mandatory terms of a data sharing agreement to which it is party.</w:t>
      </w:r>
    </w:p>
    <w:p w14:paraId="0176B7BF" w14:textId="77777777" w:rsidR="00EE5BDB" w:rsidRPr="00C419BC" w:rsidRDefault="00EE5BDB" w:rsidP="00C419BC">
      <w:pPr>
        <w:pStyle w:val="Penalty"/>
      </w:pPr>
      <w:r w:rsidRPr="00C419BC">
        <w:t>Civil penalty:</w:t>
      </w:r>
      <w:r w:rsidRPr="00C419BC">
        <w:tab/>
        <w:t>300 penalty units.</w:t>
      </w:r>
    </w:p>
    <w:p w14:paraId="4273D5A8" w14:textId="77777777" w:rsidR="00EE5BDB" w:rsidRPr="00C419BC" w:rsidRDefault="004443D5" w:rsidP="00C419BC">
      <w:pPr>
        <w:pStyle w:val="ActHead5"/>
      </w:pPr>
      <w:bookmarkStart w:id="30" w:name="_Toc50716509"/>
      <w:r w:rsidRPr="00B93A69">
        <w:rPr>
          <w:rStyle w:val="CharSectno"/>
        </w:rPr>
        <w:t>20</w:t>
      </w:r>
      <w:r w:rsidR="00EE5BDB" w:rsidRPr="00C419BC">
        <w:t xml:space="preserve">  </w:t>
      </w:r>
      <w:r w:rsidR="00A6410B" w:rsidRPr="00C419BC">
        <w:t xml:space="preserve">Exit </w:t>
      </w:r>
      <w:r w:rsidR="001E51C8" w:rsidRPr="00C419BC">
        <w:t xml:space="preserve">from data sharing scheme </w:t>
      </w:r>
      <w:r w:rsidR="00A6410B" w:rsidRPr="00C419BC">
        <w:t>of</w:t>
      </w:r>
      <w:r w:rsidR="001E51C8" w:rsidRPr="00C419BC">
        <w:t xml:space="preserve"> shared</w:t>
      </w:r>
      <w:r w:rsidR="00A6410B" w:rsidRPr="00C419BC">
        <w:t xml:space="preserve"> </w:t>
      </w:r>
      <w:r w:rsidR="001E51C8" w:rsidRPr="00C419BC">
        <w:t xml:space="preserve">or released </w:t>
      </w:r>
      <w:r w:rsidR="00A6410B" w:rsidRPr="00C419BC">
        <w:t>output</w:t>
      </w:r>
      <w:bookmarkEnd w:id="30"/>
    </w:p>
    <w:p w14:paraId="70D85B81" w14:textId="77777777" w:rsidR="001E51C8" w:rsidRPr="00C419BC" w:rsidRDefault="00AD3C13" w:rsidP="00C419BC">
      <w:pPr>
        <w:pStyle w:val="SubsectionHead"/>
      </w:pPr>
      <w:r w:rsidRPr="00C419BC">
        <w:t>Sharing</w:t>
      </w:r>
      <w:r w:rsidR="001E51C8" w:rsidRPr="00C419BC">
        <w:t xml:space="preserve"> output</w:t>
      </w:r>
      <w:r w:rsidR="00EE3E8C" w:rsidRPr="00C419BC">
        <w:t xml:space="preserve"> for validation etc.</w:t>
      </w:r>
    </w:p>
    <w:p w14:paraId="373B687D" w14:textId="77777777" w:rsidR="00D050BF" w:rsidRPr="00C419BC" w:rsidRDefault="00D050BF" w:rsidP="00C419BC">
      <w:pPr>
        <w:pStyle w:val="subsection"/>
      </w:pPr>
      <w:r w:rsidRPr="00C419BC">
        <w:tab/>
        <w:t>(1)</w:t>
      </w:r>
      <w:r w:rsidRPr="00C419BC">
        <w:tab/>
        <w:t xml:space="preserve">For the purposes of </w:t>
      </w:r>
      <w:r w:rsidR="00C419BC">
        <w:t>item 9</w:t>
      </w:r>
      <w:r w:rsidRPr="00C419BC">
        <w:t xml:space="preserve"> of the table in subsection </w:t>
      </w:r>
      <w:r w:rsidR="004443D5" w:rsidRPr="00C419BC">
        <w:t>18</w:t>
      </w:r>
      <w:r w:rsidRPr="00C419BC">
        <w:t xml:space="preserve">(1), a data sharing agreement may allow the accredited user to share output in circumstances </w:t>
      </w:r>
      <w:r w:rsidR="001C6999" w:rsidRPr="00C419BC">
        <w:t xml:space="preserve">specified in the agreement, if the circumstances </w:t>
      </w:r>
      <w:r w:rsidRPr="00C419BC">
        <w:t xml:space="preserve">meet </w:t>
      </w:r>
      <w:r w:rsidR="004441D9" w:rsidRPr="00C419BC">
        <w:t>t</w:t>
      </w:r>
      <w:r w:rsidRPr="00C419BC">
        <w:t>he following requirements:</w:t>
      </w:r>
    </w:p>
    <w:p w14:paraId="7D244A5D" w14:textId="77777777" w:rsidR="00513ADE" w:rsidRPr="00C419BC" w:rsidRDefault="00513ADE" w:rsidP="00C419BC">
      <w:pPr>
        <w:pStyle w:val="paragraph"/>
      </w:pPr>
      <w:r w:rsidRPr="00C419BC">
        <w:tab/>
        <w:t>(a)</w:t>
      </w:r>
      <w:r w:rsidRPr="00C419BC">
        <w:tab/>
      </w:r>
      <w:r w:rsidR="001C6999" w:rsidRPr="00C419BC">
        <w:t xml:space="preserve">before the output is shared, </w:t>
      </w:r>
      <w:r w:rsidRPr="00C419BC">
        <w:t xml:space="preserve">the data custodian of the data used to create the output </w:t>
      </w:r>
      <w:r w:rsidR="000F003D" w:rsidRPr="00C419BC">
        <w:t xml:space="preserve">is satisfied </w:t>
      </w:r>
      <w:r w:rsidR="004441D9" w:rsidRPr="00C419BC">
        <w:t xml:space="preserve">that the sharing will be done in accordance with subsection </w:t>
      </w:r>
      <w:r w:rsidR="004443D5" w:rsidRPr="00C419BC">
        <w:t>13</w:t>
      </w:r>
      <w:r w:rsidR="004441D9" w:rsidRPr="00C419BC">
        <w:t>(3)</w:t>
      </w:r>
      <w:r w:rsidRPr="00C419BC">
        <w:t>;</w:t>
      </w:r>
    </w:p>
    <w:p w14:paraId="7445D282" w14:textId="77777777" w:rsidR="00513ADE" w:rsidRPr="00C419BC" w:rsidRDefault="00513ADE" w:rsidP="00C419BC">
      <w:pPr>
        <w:pStyle w:val="paragraph"/>
      </w:pPr>
      <w:r w:rsidRPr="00C419BC">
        <w:tab/>
        <w:t>(b)</w:t>
      </w:r>
      <w:r w:rsidRPr="00C419BC">
        <w:tab/>
        <w:t>the output is shared:</w:t>
      </w:r>
    </w:p>
    <w:p w14:paraId="35A9C7D4" w14:textId="77777777" w:rsidR="00513ADE" w:rsidRPr="00C419BC" w:rsidRDefault="004441D9" w:rsidP="00C419BC">
      <w:pPr>
        <w:pStyle w:val="paragraphsub"/>
      </w:pPr>
      <w:r w:rsidRPr="00C419BC">
        <w:tab/>
        <w:t>(i)</w:t>
      </w:r>
      <w:r w:rsidRPr="00C419BC">
        <w:tab/>
      </w:r>
      <w:r w:rsidR="00513ADE" w:rsidRPr="00C419BC">
        <w:t>with an entity that carries on a business to which the output relates</w:t>
      </w:r>
      <w:r w:rsidR="00CD7BB4" w:rsidRPr="00C419BC">
        <w:t>,</w:t>
      </w:r>
      <w:r w:rsidR="00513ADE" w:rsidRPr="00C419BC">
        <w:t xml:space="preserve"> for the purpose of validating or correcting the output; or</w:t>
      </w:r>
    </w:p>
    <w:p w14:paraId="4D63DA92" w14:textId="77777777" w:rsidR="00513ADE" w:rsidRPr="00C419BC" w:rsidRDefault="004441D9" w:rsidP="00C419BC">
      <w:pPr>
        <w:pStyle w:val="paragraphsub"/>
      </w:pPr>
      <w:r w:rsidRPr="00C419BC">
        <w:tab/>
        <w:t>(ii)</w:t>
      </w:r>
      <w:r w:rsidRPr="00C419BC">
        <w:tab/>
      </w:r>
      <w:r w:rsidR="00513ADE" w:rsidRPr="00C419BC">
        <w:t xml:space="preserve">with an individual to whom the output relates, or a responsible person (within the meaning of the </w:t>
      </w:r>
      <w:r w:rsidR="00513ADE" w:rsidRPr="00C419BC">
        <w:rPr>
          <w:i/>
        </w:rPr>
        <w:t>Privacy Act 1988</w:t>
      </w:r>
      <w:r w:rsidR="00513ADE" w:rsidRPr="00C419BC">
        <w:t>) for such an individual, for the purpose of validating or correcting the output; or</w:t>
      </w:r>
    </w:p>
    <w:p w14:paraId="0AC4E29E" w14:textId="77777777" w:rsidR="00D050BF" w:rsidRPr="00C419BC" w:rsidRDefault="004441D9" w:rsidP="00C419BC">
      <w:pPr>
        <w:pStyle w:val="paragraphsub"/>
      </w:pPr>
      <w:r w:rsidRPr="00C419BC">
        <w:tab/>
        <w:t>(iii)</w:t>
      </w:r>
      <w:r w:rsidRPr="00C419BC">
        <w:tab/>
      </w:r>
      <w:r w:rsidR="00513ADE" w:rsidRPr="00C419BC">
        <w:t>in circumstances prescribed by the rules.</w:t>
      </w:r>
    </w:p>
    <w:p w14:paraId="3E367721" w14:textId="77777777" w:rsidR="00A6410B" w:rsidRPr="00C419BC" w:rsidRDefault="00A6410B" w:rsidP="00C419BC">
      <w:pPr>
        <w:pStyle w:val="subsection"/>
      </w:pPr>
      <w:r w:rsidRPr="00C419BC">
        <w:tab/>
      </w:r>
      <w:r w:rsidR="001E51C8" w:rsidRPr="00C419BC">
        <w:t>(</w:t>
      </w:r>
      <w:r w:rsidR="004441D9" w:rsidRPr="00C419BC">
        <w:t>2</w:t>
      </w:r>
      <w:r w:rsidR="001E51C8" w:rsidRPr="00C419BC">
        <w:t>)</w:t>
      </w:r>
      <w:r w:rsidRPr="00C419BC">
        <w:tab/>
      </w:r>
      <w:r w:rsidR="001C6999" w:rsidRPr="00C419BC">
        <w:t>O</w:t>
      </w:r>
      <w:r w:rsidRPr="00C419BC">
        <w:t xml:space="preserve">utput shared by an accredited user in accordance with subsection </w:t>
      </w:r>
      <w:r w:rsidR="004443D5" w:rsidRPr="00C419BC">
        <w:t>13</w:t>
      </w:r>
      <w:r w:rsidRPr="00C419BC">
        <w:t xml:space="preserve">(3) exits the data </w:t>
      </w:r>
      <w:r w:rsidR="00C63FAB" w:rsidRPr="00C419BC">
        <w:t xml:space="preserve">sharing </w:t>
      </w:r>
      <w:r w:rsidRPr="00C419BC">
        <w:t>scheme:</w:t>
      </w:r>
    </w:p>
    <w:p w14:paraId="4A84FB83" w14:textId="77777777" w:rsidR="00A6410B" w:rsidRPr="00C419BC" w:rsidRDefault="00A6410B" w:rsidP="00C419BC">
      <w:pPr>
        <w:pStyle w:val="paragraph"/>
      </w:pPr>
      <w:r w:rsidRPr="00C419BC">
        <w:tab/>
        <w:t>(a)</w:t>
      </w:r>
      <w:r w:rsidRPr="00C419BC">
        <w:tab/>
        <w:t>if shared for the purpose of validating or correcting the output—at the time the output is validated or corrected by the entity with which it is shared; or</w:t>
      </w:r>
    </w:p>
    <w:p w14:paraId="6AB1B837" w14:textId="77777777" w:rsidR="00A6410B" w:rsidRPr="00C419BC" w:rsidRDefault="00A6410B" w:rsidP="00C419BC">
      <w:pPr>
        <w:pStyle w:val="paragraph"/>
      </w:pPr>
      <w:r w:rsidRPr="00C419BC">
        <w:tab/>
        <w:t>(b)</w:t>
      </w:r>
      <w:r w:rsidRPr="00C419BC">
        <w:tab/>
        <w:t>if shared in circumstances prescribed by the rules—at the time specified by the rules.</w:t>
      </w:r>
    </w:p>
    <w:p w14:paraId="3EF4F7D6" w14:textId="77777777" w:rsidR="001C6999" w:rsidRPr="00C419BC" w:rsidRDefault="001E51C8" w:rsidP="00C419BC">
      <w:pPr>
        <w:pStyle w:val="notetext"/>
      </w:pPr>
      <w:r w:rsidRPr="00C419BC">
        <w:t>Note:</w:t>
      </w:r>
      <w:r w:rsidRPr="00C419BC">
        <w:tab/>
      </w:r>
      <w:r w:rsidR="001C6999" w:rsidRPr="00C419BC">
        <w:t xml:space="preserve">If a data sharing agreement specifies circumstances </w:t>
      </w:r>
      <w:r w:rsidR="00AD3C13" w:rsidRPr="00C419BC">
        <w:t>that</w:t>
      </w:r>
      <w:r w:rsidR="001C6999" w:rsidRPr="00C419BC">
        <w:t xml:space="preserve"> meet the requirements in </w:t>
      </w:r>
      <w:r w:rsidR="00C419BC">
        <w:t>subsection (</w:t>
      </w:r>
      <w:r w:rsidR="001C6999" w:rsidRPr="00C419BC">
        <w:t>1), sharing</w:t>
      </w:r>
      <w:r w:rsidR="00AD3C13" w:rsidRPr="00C419BC">
        <w:t xml:space="preserve"> of output</w:t>
      </w:r>
      <w:r w:rsidR="001C6999" w:rsidRPr="00C419BC">
        <w:t xml:space="preserve"> by the accredited user is an </w:t>
      </w:r>
      <w:r w:rsidR="00F91229" w:rsidRPr="00C419BC">
        <w:t>authorised use of the output as long as the sharing is</w:t>
      </w:r>
      <w:r w:rsidR="001C6999" w:rsidRPr="00C419BC">
        <w:t xml:space="preserve"> done in the specified circumstances and in accordance with subsection </w:t>
      </w:r>
      <w:r w:rsidR="004443D5" w:rsidRPr="00C419BC">
        <w:t>13</w:t>
      </w:r>
      <w:r w:rsidR="001C6999" w:rsidRPr="00C419BC">
        <w:t>(3).</w:t>
      </w:r>
    </w:p>
    <w:p w14:paraId="56D4AF1F" w14:textId="77777777" w:rsidR="00EE5BDB" w:rsidRPr="00C419BC" w:rsidRDefault="00AD3C13" w:rsidP="00C419BC">
      <w:pPr>
        <w:pStyle w:val="SubsectionHead"/>
      </w:pPr>
      <w:r w:rsidRPr="00C419BC">
        <w:t>Releasing</w:t>
      </w:r>
      <w:r w:rsidR="001E51C8" w:rsidRPr="00C419BC">
        <w:t xml:space="preserve"> output</w:t>
      </w:r>
    </w:p>
    <w:p w14:paraId="384F250F" w14:textId="77777777" w:rsidR="001C6999" w:rsidRPr="00C419BC" w:rsidRDefault="001C6999" w:rsidP="00C419BC">
      <w:pPr>
        <w:pStyle w:val="subsection"/>
      </w:pPr>
      <w:r w:rsidRPr="00C419BC">
        <w:tab/>
        <w:t>(3)</w:t>
      </w:r>
      <w:r w:rsidRPr="00C419BC">
        <w:tab/>
        <w:t xml:space="preserve">For the purposes of </w:t>
      </w:r>
      <w:r w:rsidR="00C419BC">
        <w:t>item 1</w:t>
      </w:r>
      <w:r w:rsidRPr="00C419BC">
        <w:t xml:space="preserve">0 of the table in subsection </w:t>
      </w:r>
      <w:r w:rsidR="004443D5" w:rsidRPr="00C419BC">
        <w:t>18</w:t>
      </w:r>
      <w:r w:rsidRPr="00C419BC">
        <w:t xml:space="preserve">(1), a data sharing agreement may allow the accredited user to release output in circumstances specified in the agreement, if </w:t>
      </w:r>
      <w:r w:rsidR="00AD3C13" w:rsidRPr="00C419BC">
        <w:t xml:space="preserve">releasing the output </w:t>
      </w:r>
      <w:r w:rsidR="00B479CB" w:rsidRPr="00C419BC">
        <w:t>in those circumstances does not contravene a law of the Commonwealth or a State or Territory.</w:t>
      </w:r>
    </w:p>
    <w:p w14:paraId="4F4D8066" w14:textId="77777777" w:rsidR="001E51C8" w:rsidRPr="00C419BC" w:rsidRDefault="001E51C8" w:rsidP="00C419BC">
      <w:pPr>
        <w:pStyle w:val="subsection"/>
      </w:pPr>
      <w:r w:rsidRPr="00C419BC">
        <w:tab/>
      </w:r>
      <w:r w:rsidR="001C6999" w:rsidRPr="00C419BC">
        <w:t>(4</w:t>
      </w:r>
      <w:r w:rsidR="005C2B64" w:rsidRPr="00C419BC">
        <w:t>)</w:t>
      </w:r>
      <w:r w:rsidRPr="00C419BC">
        <w:tab/>
        <w:t xml:space="preserve">Output released by an accredited user in accordance with subsection </w:t>
      </w:r>
      <w:r w:rsidR="004443D5" w:rsidRPr="00C419BC">
        <w:t>13</w:t>
      </w:r>
      <w:r w:rsidRPr="00C419BC">
        <w:t>(3) exits the data sharing scheme at the time it is released.</w:t>
      </w:r>
    </w:p>
    <w:p w14:paraId="6B439BA0" w14:textId="77777777" w:rsidR="006F7106" w:rsidRPr="00C419BC" w:rsidRDefault="006F7106" w:rsidP="00C419BC">
      <w:pPr>
        <w:pStyle w:val="notetext"/>
      </w:pPr>
      <w:r w:rsidRPr="00C419BC">
        <w:t>Note:</w:t>
      </w:r>
      <w:r w:rsidRPr="00C419BC">
        <w:tab/>
      </w:r>
      <w:r w:rsidR="00B479CB" w:rsidRPr="00C419BC">
        <w:t>If a</w:t>
      </w:r>
      <w:r w:rsidRPr="00C419BC">
        <w:t xml:space="preserve"> data sharing agreement </w:t>
      </w:r>
      <w:r w:rsidR="00B479CB" w:rsidRPr="00C419BC">
        <w:t>specifies</w:t>
      </w:r>
      <w:r w:rsidRPr="00C419BC">
        <w:t xml:space="preserve"> circumstances </w:t>
      </w:r>
      <w:r w:rsidR="00AD3C13" w:rsidRPr="00C419BC">
        <w:t>that</w:t>
      </w:r>
      <w:r w:rsidR="00B479CB" w:rsidRPr="00C419BC">
        <w:t xml:space="preserve"> meet the </w:t>
      </w:r>
      <w:r w:rsidR="00A3050A" w:rsidRPr="00C419BC">
        <w:t>requirement</w:t>
      </w:r>
      <w:r w:rsidR="00AD3C13" w:rsidRPr="00C419BC">
        <w:t xml:space="preserve"> in </w:t>
      </w:r>
      <w:r w:rsidR="00C419BC">
        <w:t>subsection (</w:t>
      </w:r>
      <w:r w:rsidR="00AD3C13" w:rsidRPr="00C419BC">
        <w:t>3)</w:t>
      </w:r>
      <w:r w:rsidR="00B479CB" w:rsidRPr="00C419BC">
        <w:t xml:space="preserve">, </w:t>
      </w:r>
      <w:r w:rsidR="00EF7317" w:rsidRPr="00C419BC">
        <w:t>release</w:t>
      </w:r>
      <w:r w:rsidR="00AD3C13" w:rsidRPr="00C419BC">
        <w:t xml:space="preserve"> of output</w:t>
      </w:r>
      <w:r w:rsidR="00B479CB" w:rsidRPr="00C419BC">
        <w:t xml:space="preserve"> by the accredited user</w:t>
      </w:r>
      <w:r w:rsidR="00EF7317" w:rsidRPr="00C419BC">
        <w:t xml:space="preserve"> is </w:t>
      </w:r>
      <w:r w:rsidR="000419A9" w:rsidRPr="00C419BC">
        <w:t xml:space="preserve">an </w:t>
      </w:r>
      <w:r w:rsidR="00EF7317" w:rsidRPr="00C419BC">
        <w:t xml:space="preserve">authorised </w:t>
      </w:r>
      <w:r w:rsidR="000419A9" w:rsidRPr="00C419BC">
        <w:t xml:space="preserve">use of the output </w:t>
      </w:r>
      <w:r w:rsidR="00F91229" w:rsidRPr="00C419BC">
        <w:t>as long as the release is</w:t>
      </w:r>
      <w:r w:rsidR="00EF7317" w:rsidRPr="00C419BC">
        <w:t xml:space="preserve"> </w:t>
      </w:r>
      <w:r w:rsidR="000419A9" w:rsidRPr="00C419BC">
        <w:t>done</w:t>
      </w:r>
      <w:r w:rsidR="00EF7317" w:rsidRPr="00C419BC">
        <w:t xml:space="preserve"> in the specified circumstances and in accordance with subsection </w:t>
      </w:r>
      <w:r w:rsidR="004443D5" w:rsidRPr="00C419BC">
        <w:t>13</w:t>
      </w:r>
      <w:r w:rsidR="00EF7317" w:rsidRPr="00C419BC">
        <w:t>(3).</w:t>
      </w:r>
    </w:p>
    <w:p w14:paraId="1BB62969" w14:textId="77777777" w:rsidR="00EE5BDB" w:rsidRPr="00C419BC" w:rsidRDefault="004443D5" w:rsidP="00C419BC">
      <w:pPr>
        <w:pStyle w:val="ActHead5"/>
      </w:pPr>
      <w:bookmarkStart w:id="31" w:name="_Toc50716510"/>
      <w:r w:rsidRPr="00B93A69">
        <w:rPr>
          <w:rStyle w:val="CharSectno"/>
        </w:rPr>
        <w:t>21</w:t>
      </w:r>
      <w:r w:rsidR="00EE5BDB" w:rsidRPr="00C419BC">
        <w:t xml:space="preserve">  Other authorisations for data custodians not limited</w:t>
      </w:r>
      <w:bookmarkEnd w:id="31"/>
    </w:p>
    <w:p w14:paraId="365F645B" w14:textId="77777777" w:rsidR="00EE5BDB" w:rsidRPr="00C419BC" w:rsidRDefault="00EE5BDB" w:rsidP="00C419BC">
      <w:pPr>
        <w:pStyle w:val="subsection"/>
      </w:pPr>
      <w:r w:rsidRPr="00C419BC">
        <w:tab/>
      </w:r>
      <w:r w:rsidRPr="00C419BC">
        <w:tab/>
        <w:t xml:space="preserve">The authorisation in subsection </w:t>
      </w:r>
      <w:r w:rsidR="004443D5" w:rsidRPr="00C419BC">
        <w:t>13</w:t>
      </w:r>
      <w:r w:rsidRPr="00C419BC">
        <w:t>(1) for a data custodian to share particular data does not limit any other law</w:t>
      </w:r>
      <w:r w:rsidR="00FC01EC" w:rsidRPr="00C419BC">
        <w:t xml:space="preserve"> of the Commonwealth or a State or Territory</w:t>
      </w:r>
      <w:r w:rsidRPr="00C419BC">
        <w:t xml:space="preserve"> that authorises the data custodian to share the data.</w:t>
      </w:r>
    </w:p>
    <w:p w14:paraId="0499CE47" w14:textId="77777777" w:rsidR="00EE5BDB" w:rsidRPr="00C419BC" w:rsidRDefault="004443D5" w:rsidP="00C419BC">
      <w:pPr>
        <w:pStyle w:val="ActHead5"/>
      </w:pPr>
      <w:bookmarkStart w:id="32" w:name="_Toc50716511"/>
      <w:r w:rsidRPr="00B93A69">
        <w:rPr>
          <w:rStyle w:val="CharSectno"/>
        </w:rPr>
        <w:t>22</w:t>
      </w:r>
      <w:r w:rsidR="00EE5BDB" w:rsidRPr="00C419BC">
        <w:t xml:space="preserve">  Authorisation to share overrides other prohibitions</w:t>
      </w:r>
      <w:bookmarkEnd w:id="32"/>
    </w:p>
    <w:p w14:paraId="1B8B3DC1" w14:textId="77777777" w:rsidR="00AA1A10" w:rsidRPr="00C419BC" w:rsidRDefault="00AA1A10" w:rsidP="00C419BC">
      <w:pPr>
        <w:pStyle w:val="subsection"/>
      </w:pPr>
      <w:r w:rsidRPr="00C419BC">
        <w:tab/>
      </w:r>
      <w:r w:rsidR="00EE3E8C" w:rsidRPr="00C419BC">
        <w:t>(1)</w:t>
      </w:r>
      <w:r w:rsidRPr="00C419BC">
        <w:tab/>
        <w:t>A sharing</w:t>
      </w:r>
      <w:r w:rsidR="00EE3E8C" w:rsidRPr="00C419BC">
        <w:t xml:space="preserve"> </w:t>
      </w:r>
      <w:r w:rsidRPr="00C419BC">
        <w:t xml:space="preserve">of data that is authorised by </w:t>
      </w:r>
      <w:r w:rsidR="00C14C45" w:rsidRPr="00C419BC">
        <w:t>sub</w:t>
      </w:r>
      <w:r w:rsidRPr="00C419BC">
        <w:t xml:space="preserve">section </w:t>
      </w:r>
      <w:r w:rsidR="004443D5" w:rsidRPr="00C419BC">
        <w:t>13</w:t>
      </w:r>
      <w:r w:rsidR="00C14C45" w:rsidRPr="00C419BC">
        <w:t>(1)</w:t>
      </w:r>
      <w:r w:rsidRPr="00C419BC">
        <w:t xml:space="preserve"> does not contravene any law of the Commonwealth or of a State or Territory, whether enacted before or after the commencement of this Act.</w:t>
      </w:r>
    </w:p>
    <w:p w14:paraId="47CCE549" w14:textId="77777777" w:rsidR="00AA1A10" w:rsidRPr="00C419BC" w:rsidRDefault="00AA1A10" w:rsidP="00C419BC">
      <w:pPr>
        <w:pStyle w:val="notetext"/>
      </w:pPr>
      <w:r w:rsidRPr="00C419BC">
        <w:t>Note:</w:t>
      </w:r>
      <w:r w:rsidRPr="00C419BC">
        <w:tab/>
        <w:t>A sharing of data that is excluded under se</w:t>
      </w:r>
      <w:r w:rsidR="002C7583" w:rsidRPr="00C419BC">
        <w:t xml:space="preserve">ction </w:t>
      </w:r>
      <w:r w:rsidR="004443D5" w:rsidRPr="00C419BC">
        <w:t>17</w:t>
      </w:r>
      <w:r w:rsidR="002C7583" w:rsidRPr="00C419BC">
        <w:t xml:space="preserve"> (including a sharing</w:t>
      </w:r>
      <w:r w:rsidR="00345172" w:rsidRPr="00C419BC">
        <w:t xml:space="preserve"> </w:t>
      </w:r>
      <w:r w:rsidRPr="00C419BC">
        <w:t>prohibited by a law or provision of a law</w:t>
      </w:r>
      <w:r w:rsidR="00342481" w:rsidRPr="00C419BC">
        <w:t xml:space="preserve"> prescribed by the regulations</w:t>
      </w:r>
      <w:r w:rsidRPr="00C419BC">
        <w:t xml:space="preserve">) is not authorised by subsection </w:t>
      </w:r>
      <w:r w:rsidR="004443D5" w:rsidRPr="00C419BC">
        <w:t>13</w:t>
      </w:r>
      <w:r w:rsidRPr="00C419BC">
        <w:t xml:space="preserve">(1) (see paragraph </w:t>
      </w:r>
      <w:r w:rsidR="004443D5" w:rsidRPr="00C419BC">
        <w:t>13</w:t>
      </w:r>
      <w:r w:rsidRPr="00C419BC">
        <w:t>(1)(c)</w:t>
      </w:r>
      <w:r w:rsidR="00342481" w:rsidRPr="00C419BC">
        <w:t xml:space="preserve"> and section </w:t>
      </w:r>
      <w:r w:rsidR="004443D5" w:rsidRPr="00C419BC">
        <w:t>17</w:t>
      </w:r>
      <w:r w:rsidRPr="00C419BC">
        <w:t>).</w:t>
      </w:r>
    </w:p>
    <w:p w14:paraId="1A850900" w14:textId="77777777" w:rsidR="00EE3E8C" w:rsidRPr="00C419BC" w:rsidRDefault="00EE3E8C" w:rsidP="00C419BC">
      <w:pPr>
        <w:pStyle w:val="subsection"/>
      </w:pPr>
      <w:r w:rsidRPr="00C419BC">
        <w:tab/>
        <w:t>(2)</w:t>
      </w:r>
      <w:r w:rsidRPr="00C419BC">
        <w:tab/>
        <w:t>A collection or use of data that is authorised by s</w:t>
      </w:r>
      <w:r w:rsidR="00C14C45" w:rsidRPr="00C419BC">
        <w:t>ubs</w:t>
      </w:r>
      <w:r w:rsidRPr="00C419BC">
        <w:t xml:space="preserve">ection </w:t>
      </w:r>
      <w:r w:rsidR="004443D5" w:rsidRPr="00C419BC">
        <w:t>13</w:t>
      </w:r>
      <w:r w:rsidR="00C14C45" w:rsidRPr="00C419BC">
        <w:t>(3)</w:t>
      </w:r>
      <w:r w:rsidRPr="00C419BC">
        <w:t xml:space="preserve"> does not contravene any law of the Commonwealth or of a State or Territory, whether enacted before or after the commencement of this Act.</w:t>
      </w:r>
    </w:p>
    <w:p w14:paraId="7CB6F28E" w14:textId="77777777" w:rsidR="00EE5BDB" w:rsidRPr="00C419BC" w:rsidRDefault="004443D5" w:rsidP="00C419BC">
      <w:pPr>
        <w:pStyle w:val="ActHead5"/>
      </w:pPr>
      <w:bookmarkStart w:id="33" w:name="_Toc50716512"/>
      <w:r w:rsidRPr="00B93A69">
        <w:rPr>
          <w:rStyle w:val="CharSectno"/>
        </w:rPr>
        <w:t>23</w:t>
      </w:r>
      <w:r w:rsidR="00EE5BDB" w:rsidRPr="00C419BC">
        <w:t xml:space="preserve">  No duty to share</w:t>
      </w:r>
      <w:bookmarkEnd w:id="33"/>
    </w:p>
    <w:p w14:paraId="11841C36" w14:textId="77777777" w:rsidR="00EE5BDB" w:rsidRPr="00C419BC" w:rsidRDefault="00EE5BDB" w:rsidP="00C419BC">
      <w:pPr>
        <w:pStyle w:val="subsection"/>
      </w:pPr>
      <w:r w:rsidRPr="00C419BC">
        <w:tab/>
      </w:r>
      <w:r w:rsidRPr="00C419BC">
        <w:tab/>
        <w:t>This Chapter does not require, or authorise any person to require, a data custodian to share public sector data. However, data custodians should consider reasonable requests for sharing.</w:t>
      </w:r>
    </w:p>
    <w:p w14:paraId="143B0961" w14:textId="77777777" w:rsidR="00EE5BDB" w:rsidRPr="00C419BC" w:rsidRDefault="00C419BC" w:rsidP="00C419BC">
      <w:pPr>
        <w:pStyle w:val="ActHead1"/>
        <w:pageBreakBefore/>
      </w:pPr>
      <w:bookmarkStart w:id="34" w:name="_Toc50716513"/>
      <w:r w:rsidRPr="00B93A69">
        <w:rPr>
          <w:rStyle w:val="CharChapNo"/>
        </w:rPr>
        <w:t>Chapter 3</w:t>
      </w:r>
      <w:r w:rsidR="00EE5BDB" w:rsidRPr="00C419BC">
        <w:t>—</w:t>
      </w:r>
      <w:r w:rsidR="00906127" w:rsidRPr="00B93A69">
        <w:rPr>
          <w:rStyle w:val="CharChapText"/>
        </w:rPr>
        <w:t>R</w:t>
      </w:r>
      <w:r w:rsidR="00EE5BDB" w:rsidRPr="00B93A69">
        <w:rPr>
          <w:rStyle w:val="CharChapText"/>
        </w:rPr>
        <w:t>esponsibilities</w:t>
      </w:r>
      <w:r w:rsidR="00906127" w:rsidRPr="00B93A69">
        <w:rPr>
          <w:rStyle w:val="CharChapText"/>
        </w:rPr>
        <w:t xml:space="preserve"> of data scheme entities</w:t>
      </w:r>
      <w:bookmarkEnd w:id="34"/>
    </w:p>
    <w:p w14:paraId="37E385D6" w14:textId="77777777" w:rsidR="00EE5BDB" w:rsidRPr="00C419BC" w:rsidRDefault="00C419BC" w:rsidP="00C419BC">
      <w:pPr>
        <w:pStyle w:val="ActHead2"/>
      </w:pPr>
      <w:bookmarkStart w:id="35" w:name="f_Check_Lines_above"/>
      <w:bookmarkStart w:id="36" w:name="_Toc50716514"/>
      <w:bookmarkEnd w:id="35"/>
      <w:r w:rsidRPr="00B93A69">
        <w:rPr>
          <w:rStyle w:val="CharPartNo"/>
        </w:rPr>
        <w:t>Part 3</w:t>
      </w:r>
      <w:r w:rsidR="00EE5BDB" w:rsidRPr="00B93A69">
        <w:rPr>
          <w:rStyle w:val="CharPartNo"/>
        </w:rPr>
        <w:t>.1</w:t>
      </w:r>
      <w:r w:rsidR="00EE5BDB" w:rsidRPr="00C419BC">
        <w:t>—</w:t>
      </w:r>
      <w:r w:rsidR="00EE5BDB" w:rsidRPr="00B93A69">
        <w:rPr>
          <w:rStyle w:val="CharPartText"/>
        </w:rPr>
        <w:t>Introduction</w:t>
      </w:r>
      <w:bookmarkEnd w:id="36"/>
    </w:p>
    <w:p w14:paraId="2E92340A"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39E3408B" w14:textId="77777777" w:rsidR="00EE5BDB" w:rsidRPr="00C419BC" w:rsidRDefault="004443D5" w:rsidP="00C419BC">
      <w:pPr>
        <w:pStyle w:val="ActHead5"/>
      </w:pPr>
      <w:bookmarkStart w:id="37" w:name="_Toc50716515"/>
      <w:r w:rsidRPr="00B93A69">
        <w:rPr>
          <w:rStyle w:val="CharSectno"/>
        </w:rPr>
        <w:t>24</w:t>
      </w:r>
      <w:r w:rsidR="00EE5BDB" w:rsidRPr="00C419BC">
        <w:t xml:space="preserve">  Simplified outline of this Chapter</w:t>
      </w:r>
      <w:bookmarkEnd w:id="37"/>
    </w:p>
    <w:p w14:paraId="5E2FF753" w14:textId="77777777" w:rsidR="00EE5BDB" w:rsidRPr="00C419BC" w:rsidRDefault="00EE5BDB" w:rsidP="00C419BC">
      <w:pPr>
        <w:pStyle w:val="SOText"/>
      </w:pPr>
      <w:r w:rsidRPr="00C419BC">
        <w:t xml:space="preserve">The responsibilities imposed on data scheme entities are mainly set out in this Chapter, although some important responsibilities are set out elsewhere (see especially sections </w:t>
      </w:r>
      <w:r w:rsidR="004443D5" w:rsidRPr="00C419BC">
        <w:t>14</w:t>
      </w:r>
      <w:r w:rsidRPr="00C419BC">
        <w:t xml:space="preserve"> and </w:t>
      </w:r>
      <w:r w:rsidR="004443D5" w:rsidRPr="00C419BC">
        <w:t>19</w:t>
      </w:r>
      <w:r w:rsidRPr="00C419BC">
        <w:t xml:space="preserve"> in Chapter 2).</w:t>
      </w:r>
    </w:p>
    <w:p w14:paraId="71301B64" w14:textId="77777777" w:rsidR="00EE5BDB" w:rsidRPr="00C419BC" w:rsidRDefault="00EE5BDB" w:rsidP="00C419BC">
      <w:pPr>
        <w:pStyle w:val="SOText"/>
      </w:pPr>
      <w:r w:rsidRPr="00C419BC">
        <w:t>Civil penalties apply in some cases if responsibilities in this Chapter are not met.</w:t>
      </w:r>
      <w:r w:rsidR="00AA1A10" w:rsidRPr="00C419BC">
        <w:t xml:space="preserve"> In any case, the responsibilities may be enforced by use of the Commissioner’s other regulatory powers under </w:t>
      </w:r>
      <w:r w:rsidR="00C419BC">
        <w:t>Part 5</w:t>
      </w:r>
      <w:r w:rsidR="00AA1A10" w:rsidRPr="00C419BC">
        <w:t>.5.</w:t>
      </w:r>
    </w:p>
    <w:p w14:paraId="5D97CF46" w14:textId="77777777" w:rsidR="00EE5BDB" w:rsidRPr="00C419BC" w:rsidRDefault="00C419BC" w:rsidP="00C419BC">
      <w:pPr>
        <w:pStyle w:val="ActHead2"/>
        <w:pageBreakBefore/>
      </w:pPr>
      <w:bookmarkStart w:id="38" w:name="_Toc50716516"/>
      <w:r w:rsidRPr="00B93A69">
        <w:rPr>
          <w:rStyle w:val="CharPartNo"/>
        </w:rPr>
        <w:t>Part 3</w:t>
      </w:r>
      <w:r w:rsidR="00EE5BDB" w:rsidRPr="00B93A69">
        <w:rPr>
          <w:rStyle w:val="CharPartNo"/>
        </w:rPr>
        <w:t>.2</w:t>
      </w:r>
      <w:r w:rsidR="00EE5BDB" w:rsidRPr="00C419BC">
        <w:t>—</w:t>
      </w:r>
      <w:r w:rsidR="00EE5BDB" w:rsidRPr="00B93A69">
        <w:rPr>
          <w:rStyle w:val="CharPartText"/>
        </w:rPr>
        <w:t>General responsibilities</w:t>
      </w:r>
      <w:bookmarkEnd w:id="38"/>
    </w:p>
    <w:p w14:paraId="23F7ABB0"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6F82510E" w14:textId="77777777" w:rsidR="00EE5BDB" w:rsidRPr="00C419BC" w:rsidRDefault="004443D5" w:rsidP="00C419BC">
      <w:pPr>
        <w:pStyle w:val="ActHead5"/>
      </w:pPr>
      <w:bookmarkStart w:id="39" w:name="_Toc50716517"/>
      <w:r w:rsidRPr="00B93A69">
        <w:rPr>
          <w:rStyle w:val="CharSectno"/>
        </w:rPr>
        <w:t>25</w:t>
      </w:r>
      <w:r w:rsidR="00EE5BDB" w:rsidRPr="00C419BC">
        <w:t xml:space="preserve">  Comply with</w:t>
      </w:r>
      <w:r w:rsidR="004C1A7C" w:rsidRPr="00C419BC">
        <w:t xml:space="preserve"> rules and</w:t>
      </w:r>
      <w:r w:rsidR="00EE5BDB" w:rsidRPr="00C419BC">
        <w:t xml:space="preserve"> data codes</w:t>
      </w:r>
      <w:bookmarkEnd w:id="39"/>
    </w:p>
    <w:p w14:paraId="756C8948" w14:textId="77777777" w:rsidR="00EE5BDB" w:rsidRPr="00C419BC" w:rsidRDefault="00EE5BDB" w:rsidP="00C419BC">
      <w:pPr>
        <w:pStyle w:val="subsection"/>
      </w:pPr>
      <w:r w:rsidRPr="00C419BC">
        <w:tab/>
      </w:r>
      <w:r w:rsidRPr="00C419BC">
        <w:tab/>
        <w:t>A data scheme entity must comply with:</w:t>
      </w:r>
    </w:p>
    <w:p w14:paraId="5FDB9174" w14:textId="77777777" w:rsidR="00EE5BDB" w:rsidRPr="00C419BC" w:rsidRDefault="00EE5BDB" w:rsidP="00C419BC">
      <w:pPr>
        <w:pStyle w:val="paragraph"/>
      </w:pPr>
      <w:r w:rsidRPr="00C419BC">
        <w:tab/>
        <w:t>(a)</w:t>
      </w:r>
      <w:r w:rsidRPr="00C419BC">
        <w:tab/>
      </w:r>
      <w:r w:rsidR="007C3A1B" w:rsidRPr="00C419BC">
        <w:t>the rules;</w:t>
      </w:r>
      <w:r w:rsidRPr="00C419BC">
        <w:t xml:space="preserve"> and</w:t>
      </w:r>
    </w:p>
    <w:p w14:paraId="05680A8D" w14:textId="77777777" w:rsidR="00EE5BDB" w:rsidRPr="00C419BC" w:rsidRDefault="007C3A1B" w:rsidP="00C419BC">
      <w:pPr>
        <w:pStyle w:val="paragraph"/>
      </w:pPr>
      <w:r w:rsidRPr="00C419BC">
        <w:tab/>
        <w:t>(b)</w:t>
      </w:r>
      <w:r w:rsidRPr="00C419BC">
        <w:tab/>
        <w:t>data codes</w:t>
      </w:r>
      <w:r w:rsidR="00EE5BDB" w:rsidRPr="00C419BC">
        <w:t>.</w:t>
      </w:r>
    </w:p>
    <w:p w14:paraId="03697CEC" w14:textId="77777777" w:rsidR="00EE5BDB" w:rsidRPr="00C419BC" w:rsidRDefault="004443D5" w:rsidP="00C419BC">
      <w:pPr>
        <w:pStyle w:val="ActHead5"/>
      </w:pPr>
      <w:bookmarkStart w:id="40" w:name="_Toc50716518"/>
      <w:r w:rsidRPr="00B93A69">
        <w:rPr>
          <w:rStyle w:val="CharSectno"/>
        </w:rPr>
        <w:t>26</w:t>
      </w:r>
      <w:r w:rsidR="00EE5BDB" w:rsidRPr="00C419BC">
        <w:t xml:space="preserve">  Have regard to guidelines</w:t>
      </w:r>
      <w:bookmarkEnd w:id="40"/>
    </w:p>
    <w:p w14:paraId="00EA17F8" w14:textId="77777777" w:rsidR="00EE5BDB" w:rsidRPr="00C419BC" w:rsidRDefault="00EE5BDB" w:rsidP="00C419BC">
      <w:pPr>
        <w:pStyle w:val="subsection"/>
      </w:pPr>
      <w:r w:rsidRPr="00C419BC">
        <w:tab/>
      </w:r>
      <w:r w:rsidRPr="00C419BC">
        <w:tab/>
        <w:t>Data scheme entities must have regard to the guidelines when engaging in conduct for the purposes of this Act.</w:t>
      </w:r>
    </w:p>
    <w:p w14:paraId="2FA63B58" w14:textId="77777777" w:rsidR="00EE5BDB" w:rsidRPr="00C419BC" w:rsidRDefault="004443D5" w:rsidP="00C419BC">
      <w:pPr>
        <w:pStyle w:val="ActHead5"/>
      </w:pPr>
      <w:bookmarkStart w:id="41" w:name="_Toc50716519"/>
      <w:r w:rsidRPr="00B93A69">
        <w:rPr>
          <w:rStyle w:val="CharSectno"/>
        </w:rPr>
        <w:t>27</w:t>
      </w:r>
      <w:r w:rsidR="00EE5BDB" w:rsidRPr="00C419BC">
        <w:t xml:space="preserve">  </w:t>
      </w:r>
      <w:r w:rsidR="00BE1751">
        <w:t>P</w:t>
      </w:r>
      <w:r w:rsidR="00EE5BDB" w:rsidRPr="00C419BC">
        <w:t>rivacy coverage</w:t>
      </w:r>
      <w:bookmarkEnd w:id="41"/>
    </w:p>
    <w:p w14:paraId="173F65EE" w14:textId="77777777" w:rsidR="00DD2D0A" w:rsidRPr="00C419BC" w:rsidRDefault="00DD2D0A" w:rsidP="00C419BC">
      <w:pPr>
        <w:pStyle w:val="subsection"/>
      </w:pPr>
      <w:r w:rsidRPr="00C419BC">
        <w:tab/>
        <w:t>(1)</w:t>
      </w:r>
      <w:r w:rsidRPr="00C419BC">
        <w:tab/>
        <w:t>A data scheme entity that is not an APP entity must not engage in an act or practice with respect to personal information for the purposes of this Act unless:</w:t>
      </w:r>
    </w:p>
    <w:p w14:paraId="76361AF6" w14:textId="77777777" w:rsidR="00DD2D0A" w:rsidRPr="00C419BC" w:rsidRDefault="00DD2D0A" w:rsidP="00C419BC">
      <w:pPr>
        <w:pStyle w:val="paragraph"/>
      </w:pPr>
      <w:r w:rsidRPr="00C419BC">
        <w:tab/>
        <w:t>(a)</w:t>
      </w:r>
      <w:r w:rsidRPr="00C419BC">
        <w:tab/>
        <w:t xml:space="preserve">the </w:t>
      </w:r>
      <w:r w:rsidRPr="00C419BC">
        <w:rPr>
          <w:i/>
        </w:rPr>
        <w:t>Privacy Act 1988</w:t>
      </w:r>
      <w:r w:rsidRPr="00C419BC">
        <w:t xml:space="preserve"> applies in relation to the act or practice as if the entity were an organisation within the meaning of that Act; or</w:t>
      </w:r>
    </w:p>
    <w:p w14:paraId="14B53A1B" w14:textId="77777777" w:rsidR="00DD2D0A" w:rsidRPr="00C419BC" w:rsidRDefault="00DD2D0A" w:rsidP="00C419BC">
      <w:pPr>
        <w:pStyle w:val="paragraph"/>
      </w:pPr>
      <w:r w:rsidRPr="00C419BC">
        <w:tab/>
        <w:t>(b)</w:t>
      </w:r>
      <w:r w:rsidRPr="00C419BC">
        <w:tab/>
        <w:t>a law of a State or Territory that provides for all of the following applies in relation to the act or practice:</w:t>
      </w:r>
    </w:p>
    <w:p w14:paraId="0782DAE1" w14:textId="77777777" w:rsidR="00DD2D0A" w:rsidRPr="00C419BC" w:rsidRDefault="00DD2D0A" w:rsidP="00C419BC">
      <w:pPr>
        <w:pStyle w:val="paragraphsub"/>
      </w:pPr>
      <w:r w:rsidRPr="00C419BC">
        <w:tab/>
        <w:t>(i)</w:t>
      </w:r>
      <w:r w:rsidRPr="00C419BC">
        <w:tab/>
        <w:t>protection of personal information comparable to that provided by the Australian Privacy Principles;</w:t>
      </w:r>
    </w:p>
    <w:p w14:paraId="42139EA3" w14:textId="77777777" w:rsidR="00DD2D0A" w:rsidRPr="00C419BC" w:rsidRDefault="00DD2D0A" w:rsidP="00C419BC">
      <w:pPr>
        <w:pStyle w:val="paragraphsub"/>
      </w:pPr>
      <w:r w:rsidRPr="00C419BC">
        <w:tab/>
        <w:t>(ii)</w:t>
      </w:r>
      <w:r w:rsidRPr="00C419BC">
        <w:tab/>
        <w:t>monitoring of compliance with the law;</w:t>
      </w:r>
    </w:p>
    <w:p w14:paraId="05B9B633" w14:textId="77777777" w:rsidR="00DD2D0A" w:rsidRPr="00C419BC" w:rsidRDefault="00DD2D0A" w:rsidP="00C419BC">
      <w:pPr>
        <w:pStyle w:val="paragraphsub"/>
      </w:pPr>
      <w:r w:rsidRPr="00C419BC">
        <w:tab/>
        <w:t>(iii)</w:t>
      </w:r>
      <w:r w:rsidRPr="00C419BC">
        <w:tab/>
        <w:t>a means for an individual to seek recourse if the individual’s personal information is dealt with in a way contrary to the law.</w:t>
      </w:r>
    </w:p>
    <w:p w14:paraId="408F73FB" w14:textId="77777777" w:rsidR="00D60381" w:rsidRDefault="009F4A4C" w:rsidP="00D60381">
      <w:pPr>
        <w:pStyle w:val="subsection"/>
      </w:pPr>
      <w:r>
        <w:tab/>
        <w:t>(2)</w:t>
      </w:r>
      <w:r>
        <w:tab/>
      </w:r>
      <w:r w:rsidR="00D60381">
        <w:t xml:space="preserve">An act or practice engaged in by an accredited entity that is an organisation referred to in paragraphs 7B(2)(a) and (b) of the </w:t>
      </w:r>
      <w:r w:rsidR="00D60381">
        <w:rPr>
          <w:i/>
        </w:rPr>
        <w:t xml:space="preserve">Privacy Act 1988 </w:t>
      </w:r>
      <w:r w:rsidR="00D60381">
        <w:t>is not, despite subsection 7B(2) of that Act,</w:t>
      </w:r>
      <w:r w:rsidR="00D60381">
        <w:rPr>
          <w:i/>
        </w:rPr>
        <w:t xml:space="preserve"> </w:t>
      </w:r>
      <w:r w:rsidR="00D60381" w:rsidRPr="00D6632B">
        <w:rPr>
          <w:b/>
          <w:i/>
        </w:rPr>
        <w:t>exempt</w:t>
      </w:r>
      <w:r w:rsidR="00D60381">
        <w:t xml:space="preserve"> for the purposes</w:t>
      </w:r>
      <w:r w:rsidR="00D60381" w:rsidRPr="00BD289F">
        <w:t xml:space="preserve"> of paragraph 7(1)(ee)</w:t>
      </w:r>
      <w:r w:rsidR="00D60381">
        <w:t xml:space="preserve"> of that Act if the act or practice is engaged in with respect to personal information for the purposes of this Act.</w:t>
      </w:r>
    </w:p>
    <w:p w14:paraId="5A613987" w14:textId="77777777" w:rsidR="00D60381" w:rsidRDefault="00D60381" w:rsidP="00D60381">
      <w:pPr>
        <w:pStyle w:val="notetext"/>
      </w:pPr>
      <w:r>
        <w:t>Note:</w:t>
      </w:r>
      <w:r>
        <w:tab/>
        <w:t xml:space="preserve">Paragraphs 7B(2)(a) and (b) of the </w:t>
      </w:r>
      <w:r>
        <w:rPr>
          <w:i/>
        </w:rPr>
        <w:t xml:space="preserve">Privacy Act 1988 </w:t>
      </w:r>
      <w:r>
        <w:t xml:space="preserve">refer to an organisation that would be a small business operator if it were not a contracted service provider for a Commonwealth contract (within the meaning of the </w:t>
      </w:r>
      <w:r>
        <w:rPr>
          <w:i/>
        </w:rPr>
        <w:t>Privacy Act 1988</w:t>
      </w:r>
      <w:r w:rsidRPr="00711A80">
        <w:t>).</w:t>
      </w:r>
    </w:p>
    <w:p w14:paraId="5EE8C59C" w14:textId="77777777" w:rsidR="00EE5BDB" w:rsidRPr="00C419BC" w:rsidRDefault="00D60381" w:rsidP="00E05F4E">
      <w:pPr>
        <w:pStyle w:val="subsection"/>
      </w:pPr>
      <w:r>
        <w:tab/>
        <w:t>(3)</w:t>
      </w:r>
      <w:r>
        <w:tab/>
      </w:r>
      <w:r w:rsidR="007E3461" w:rsidRPr="00C419BC">
        <w:t xml:space="preserve">Except as provided </w:t>
      </w:r>
      <w:r w:rsidR="00B065ED" w:rsidRPr="00C419BC">
        <w:t>by</w:t>
      </w:r>
      <w:r w:rsidR="007E3461" w:rsidRPr="00C419BC">
        <w:t xml:space="preserve"> </w:t>
      </w:r>
      <w:r>
        <w:t xml:space="preserve">subsection (2) and </w:t>
      </w:r>
      <w:r w:rsidR="00C419BC">
        <w:t>Part 3</w:t>
      </w:r>
      <w:r w:rsidR="007E3461" w:rsidRPr="00C419BC">
        <w:t>.3, nothing in t</w:t>
      </w:r>
      <w:r w:rsidR="00DD2D0A" w:rsidRPr="00C419BC">
        <w:t>his Act affect</w:t>
      </w:r>
      <w:r w:rsidR="007E3461" w:rsidRPr="00C419BC">
        <w:t xml:space="preserve">s </w:t>
      </w:r>
      <w:r w:rsidR="00DD2D0A" w:rsidRPr="00C419BC">
        <w:t xml:space="preserve">the </w:t>
      </w:r>
      <w:r w:rsidR="00857EDF" w:rsidRPr="00C419BC">
        <w:t xml:space="preserve">operation of </w:t>
      </w:r>
      <w:r w:rsidR="0036619A" w:rsidRPr="00C419BC">
        <w:t xml:space="preserve">the </w:t>
      </w:r>
      <w:r w:rsidR="0036619A" w:rsidRPr="00C419BC">
        <w:rPr>
          <w:i/>
        </w:rPr>
        <w:t>Privacy Act 1988</w:t>
      </w:r>
      <w:r w:rsidR="00DD2D0A" w:rsidRPr="00C419BC">
        <w:t xml:space="preserve"> </w:t>
      </w:r>
      <w:r w:rsidR="00857EDF" w:rsidRPr="00C419BC">
        <w:t>in relation to</w:t>
      </w:r>
      <w:r w:rsidR="007E3461" w:rsidRPr="00C419BC">
        <w:t xml:space="preserve"> </w:t>
      </w:r>
      <w:r w:rsidR="00DD2D0A" w:rsidRPr="00C419BC">
        <w:t>a</w:t>
      </w:r>
      <w:r w:rsidR="00EE5BDB" w:rsidRPr="00C419BC">
        <w:t xml:space="preserve"> data scheme entity that is an APP entity.</w:t>
      </w:r>
    </w:p>
    <w:p w14:paraId="22F1DC26" w14:textId="77777777" w:rsidR="00EE5BDB" w:rsidRPr="00C419BC" w:rsidRDefault="00EE5BDB" w:rsidP="00C419BC">
      <w:pPr>
        <w:pStyle w:val="notetext"/>
      </w:pPr>
      <w:r w:rsidRPr="00C419BC">
        <w:t>Note:</w:t>
      </w:r>
      <w:r w:rsidRPr="00C419BC">
        <w:tab/>
      </w:r>
      <w:r w:rsidR="00C419BC">
        <w:t>Part 3</w:t>
      </w:r>
      <w:r w:rsidRPr="00C419BC">
        <w:t xml:space="preserve">.3 (data breach responsibilities) deals with the relationship between this Act and the requirements of </w:t>
      </w:r>
      <w:r w:rsidR="00C419BC">
        <w:t>Part I</w:t>
      </w:r>
      <w:r w:rsidRPr="00C419BC">
        <w:t xml:space="preserve">IIC of the </w:t>
      </w:r>
      <w:r w:rsidRPr="00C419BC">
        <w:rPr>
          <w:i/>
        </w:rPr>
        <w:t>Privacy Act 1988</w:t>
      </w:r>
      <w:r w:rsidRPr="00C419BC">
        <w:t xml:space="preserve"> (notification of eligible data breaches).</w:t>
      </w:r>
    </w:p>
    <w:p w14:paraId="3397558D" w14:textId="77777777" w:rsidR="00EE5BDB" w:rsidRPr="00C419BC" w:rsidRDefault="004443D5" w:rsidP="00C419BC">
      <w:pPr>
        <w:pStyle w:val="ActHead5"/>
      </w:pPr>
      <w:bookmarkStart w:id="42" w:name="_Toc50716520"/>
      <w:r w:rsidRPr="00B93A69">
        <w:rPr>
          <w:rStyle w:val="CharSectno"/>
        </w:rPr>
        <w:t>28</w:t>
      </w:r>
      <w:r w:rsidR="00EE5BDB" w:rsidRPr="00C419BC">
        <w:t xml:space="preserve">  Engage ADSP for prescribed data services</w:t>
      </w:r>
      <w:bookmarkEnd w:id="42"/>
    </w:p>
    <w:p w14:paraId="4FB9E175" w14:textId="77777777" w:rsidR="00C31465" w:rsidRPr="00C419BC" w:rsidRDefault="00156A08" w:rsidP="00C419BC">
      <w:pPr>
        <w:pStyle w:val="subsection"/>
      </w:pPr>
      <w:r w:rsidRPr="00C419BC">
        <w:tab/>
      </w:r>
      <w:r w:rsidRPr="00C419BC">
        <w:tab/>
      </w:r>
      <w:r w:rsidR="00C31465" w:rsidRPr="00C419BC">
        <w:t>T</w:t>
      </w:r>
      <w:r w:rsidRPr="00C419BC">
        <w:t>he data custodian of public sector data that is to be</w:t>
      </w:r>
      <w:r w:rsidR="00C31465" w:rsidRPr="00C419BC">
        <w:t xml:space="preserve"> shared under subsection </w:t>
      </w:r>
      <w:r w:rsidR="004443D5" w:rsidRPr="00C419BC">
        <w:t>13</w:t>
      </w:r>
      <w:r w:rsidR="00C31465" w:rsidRPr="00C419BC">
        <w:t>(1) must ensure that, if data services prescribed by the rules for the purposes of this section are performed on or in relation to the data, they are performed on behalf of the data custodian by an ADSP.</w:t>
      </w:r>
    </w:p>
    <w:p w14:paraId="290B1A2D" w14:textId="77777777" w:rsidR="00EE5BDB" w:rsidRPr="00C419BC" w:rsidRDefault="004443D5" w:rsidP="00C419BC">
      <w:pPr>
        <w:pStyle w:val="ActHead5"/>
      </w:pPr>
      <w:bookmarkStart w:id="43" w:name="_Toc50716521"/>
      <w:r w:rsidRPr="00B93A69">
        <w:rPr>
          <w:rStyle w:val="CharSectno"/>
        </w:rPr>
        <w:t>29</w:t>
      </w:r>
      <w:r w:rsidR="00EE5BDB" w:rsidRPr="00C419BC">
        <w:t xml:space="preserve">  Comply with conditions of accreditation</w:t>
      </w:r>
      <w:bookmarkEnd w:id="43"/>
    </w:p>
    <w:p w14:paraId="29F7ED91" w14:textId="77777777" w:rsidR="00EE5BDB" w:rsidRPr="00C419BC" w:rsidRDefault="00EE5BDB" w:rsidP="00C419BC">
      <w:pPr>
        <w:pStyle w:val="subsection"/>
      </w:pPr>
      <w:r w:rsidRPr="00C419BC">
        <w:tab/>
      </w:r>
      <w:r w:rsidRPr="00C419BC">
        <w:tab/>
        <w:t xml:space="preserve">An accredited entity must comply with </w:t>
      </w:r>
      <w:r w:rsidR="000A582D" w:rsidRPr="00C419BC">
        <w:t>the</w:t>
      </w:r>
      <w:r w:rsidRPr="00C419BC">
        <w:t xml:space="preserve"> condition</w:t>
      </w:r>
      <w:r w:rsidR="000A582D" w:rsidRPr="00C419BC">
        <w:t>s</w:t>
      </w:r>
      <w:r w:rsidRPr="00C419BC">
        <w:t xml:space="preserve"> of the entity</w:t>
      </w:r>
      <w:r w:rsidR="00DD2B6F" w:rsidRPr="00C419BC">
        <w:t>’</w:t>
      </w:r>
      <w:r w:rsidRPr="00C419BC">
        <w:t>s accreditation.</w:t>
      </w:r>
    </w:p>
    <w:p w14:paraId="27619683" w14:textId="77777777" w:rsidR="00EE5BDB" w:rsidRPr="00C419BC" w:rsidRDefault="00EE5BDB" w:rsidP="00C419BC">
      <w:pPr>
        <w:pStyle w:val="Penalty"/>
      </w:pPr>
      <w:r w:rsidRPr="00C419BC">
        <w:t>Civil penalty:</w:t>
      </w:r>
      <w:r w:rsidRPr="00C419BC">
        <w:tab/>
        <w:t>300 penalty units.</w:t>
      </w:r>
    </w:p>
    <w:p w14:paraId="65D7FA53" w14:textId="77777777" w:rsidR="00EE5BDB" w:rsidRPr="00C419BC" w:rsidRDefault="004443D5" w:rsidP="00C419BC">
      <w:pPr>
        <w:pStyle w:val="ActHead5"/>
      </w:pPr>
      <w:bookmarkStart w:id="44" w:name="_Toc50716522"/>
      <w:r w:rsidRPr="00B93A69">
        <w:rPr>
          <w:rStyle w:val="CharSectno"/>
        </w:rPr>
        <w:t>30</w:t>
      </w:r>
      <w:r w:rsidR="00EE5BDB" w:rsidRPr="00C419BC">
        <w:t xml:space="preserve">  Report events and changes in circumstances affecting accreditation to Commissioner</w:t>
      </w:r>
      <w:bookmarkEnd w:id="44"/>
    </w:p>
    <w:p w14:paraId="29AB4115" w14:textId="77777777" w:rsidR="00EE5BDB" w:rsidRPr="00C419BC" w:rsidRDefault="00EE5BDB" w:rsidP="00C419BC">
      <w:pPr>
        <w:pStyle w:val="subsection"/>
      </w:pPr>
      <w:r w:rsidRPr="00C419BC">
        <w:tab/>
        <w:t>(1)</w:t>
      </w:r>
      <w:r w:rsidRPr="00C419BC">
        <w:tab/>
        <w:t>An accredited entity must notify the Commissioner of any event, or change in circumstance, that affects the entity</w:t>
      </w:r>
      <w:r w:rsidR="00DD2B6F" w:rsidRPr="00C419BC">
        <w:t>’</w:t>
      </w:r>
      <w:r w:rsidRPr="00C419BC">
        <w:t>s accreditation.</w:t>
      </w:r>
    </w:p>
    <w:p w14:paraId="29EC90EE" w14:textId="77777777" w:rsidR="00EE5BDB" w:rsidRPr="00C419BC" w:rsidRDefault="00EE5BDB" w:rsidP="00C419BC">
      <w:pPr>
        <w:pStyle w:val="subsection"/>
      </w:pPr>
      <w:r w:rsidRPr="00C419BC">
        <w:tab/>
        <w:t>(2)</w:t>
      </w:r>
      <w:r w:rsidRPr="00C419BC">
        <w:tab/>
      </w:r>
      <w:r w:rsidR="00C419BC">
        <w:t>Subsection (</w:t>
      </w:r>
      <w:r w:rsidRPr="00C419BC">
        <w:t>1) does not apply in relation to an event or change in circumstances prescribed by the rules for the purposes of this subsection.</w:t>
      </w:r>
    </w:p>
    <w:p w14:paraId="7380CD2E" w14:textId="77777777" w:rsidR="00EE5BDB" w:rsidRPr="00C419BC" w:rsidRDefault="004443D5" w:rsidP="00C419BC">
      <w:pPr>
        <w:pStyle w:val="ActHead5"/>
      </w:pPr>
      <w:bookmarkStart w:id="45" w:name="_Toc50716523"/>
      <w:r w:rsidRPr="00B93A69">
        <w:rPr>
          <w:rStyle w:val="CharSectno"/>
        </w:rPr>
        <w:t>31</w:t>
      </w:r>
      <w:r w:rsidR="00EE5BDB" w:rsidRPr="00C419BC">
        <w:t xml:space="preserve">  Not provide false or misleading information</w:t>
      </w:r>
      <w:bookmarkEnd w:id="45"/>
    </w:p>
    <w:p w14:paraId="2F4C4BEF" w14:textId="77777777" w:rsidR="00EE5BDB" w:rsidRPr="00C419BC" w:rsidRDefault="00EE5BDB" w:rsidP="00C419BC">
      <w:pPr>
        <w:pStyle w:val="subsection"/>
      </w:pPr>
      <w:r w:rsidRPr="00C419BC">
        <w:tab/>
        <w:t>(1)</w:t>
      </w:r>
      <w:r w:rsidRPr="00C419BC">
        <w:tab/>
        <w:t>A data scheme entity must not, in giving information or a document in compliance or purported compliance with this Act, the rules or a data code, give the Commissioner:</w:t>
      </w:r>
    </w:p>
    <w:p w14:paraId="1D09CACC" w14:textId="77777777" w:rsidR="00EE5BDB" w:rsidRPr="00C419BC" w:rsidRDefault="00EE5BDB" w:rsidP="00C419BC">
      <w:pPr>
        <w:pStyle w:val="paragraph"/>
      </w:pPr>
      <w:r w:rsidRPr="00C419BC">
        <w:tab/>
        <w:t>(a)</w:t>
      </w:r>
      <w:r w:rsidRPr="00C419BC">
        <w:tab/>
        <w:t>information or a document that is false or misleading; or</w:t>
      </w:r>
    </w:p>
    <w:p w14:paraId="1BB5A5B7" w14:textId="77777777" w:rsidR="00EE5BDB" w:rsidRPr="00C419BC" w:rsidRDefault="00EE5BDB" w:rsidP="00C419BC">
      <w:pPr>
        <w:pStyle w:val="paragraph"/>
      </w:pPr>
      <w:r w:rsidRPr="00C419BC">
        <w:tab/>
        <w:t>(b)</w:t>
      </w:r>
      <w:r w:rsidRPr="00C419BC">
        <w:tab/>
        <w:t>information that omits any matter or thing without which the information is false or misleading.</w:t>
      </w:r>
    </w:p>
    <w:p w14:paraId="22A31A66" w14:textId="77777777" w:rsidR="00EE5BDB" w:rsidRPr="00C419BC" w:rsidRDefault="00EE5BDB" w:rsidP="00C419BC">
      <w:pPr>
        <w:pStyle w:val="notetext"/>
      </w:pPr>
      <w:r w:rsidRPr="00C419BC">
        <w:t>Note:</w:t>
      </w:r>
      <w:r w:rsidRPr="00C419BC">
        <w:tab/>
        <w:t xml:space="preserve">A data scheme entity that contravenes this subsection might also commit an offence under Division 136 or 137 of the </w:t>
      </w:r>
      <w:r w:rsidRPr="00C419BC">
        <w:rPr>
          <w:i/>
        </w:rPr>
        <w:t>Criminal Code</w:t>
      </w:r>
      <w:r w:rsidRPr="00C419BC">
        <w:t>.</w:t>
      </w:r>
    </w:p>
    <w:p w14:paraId="66388861" w14:textId="77777777" w:rsidR="00EE5BDB" w:rsidRPr="00C419BC" w:rsidRDefault="00EE5BDB" w:rsidP="00C419BC">
      <w:pPr>
        <w:pStyle w:val="Penalty"/>
      </w:pPr>
      <w:r w:rsidRPr="00C419BC">
        <w:t>Civil penalty:</w:t>
      </w:r>
      <w:r w:rsidRPr="00C419BC">
        <w:tab/>
        <w:t>300 penalty units.</w:t>
      </w:r>
    </w:p>
    <w:p w14:paraId="21D4DC76" w14:textId="77777777" w:rsidR="00EE5BDB" w:rsidRPr="00C419BC" w:rsidRDefault="00EE5BDB" w:rsidP="00C419BC">
      <w:pPr>
        <w:pStyle w:val="subsection"/>
      </w:pPr>
      <w:r w:rsidRPr="00C419BC">
        <w:tab/>
        <w:t>(2)</w:t>
      </w:r>
      <w:r w:rsidRPr="00C419BC">
        <w:tab/>
        <w:t>A data scheme entity must not, in giving information or a document for the purposes of entering into or giving effect to a data sharing agreement, give another data scheme entity:</w:t>
      </w:r>
    </w:p>
    <w:p w14:paraId="7E1A71EE" w14:textId="77777777" w:rsidR="00EE5BDB" w:rsidRPr="00C419BC" w:rsidRDefault="00EE5BDB" w:rsidP="00C419BC">
      <w:pPr>
        <w:pStyle w:val="paragraph"/>
      </w:pPr>
      <w:r w:rsidRPr="00C419BC">
        <w:tab/>
        <w:t>(a)</w:t>
      </w:r>
      <w:r w:rsidRPr="00C419BC">
        <w:tab/>
        <w:t>information or a document that is false or misleading; or</w:t>
      </w:r>
    </w:p>
    <w:p w14:paraId="5791BA36" w14:textId="77777777" w:rsidR="00EE5BDB" w:rsidRPr="00C419BC" w:rsidRDefault="00EE5BDB" w:rsidP="00C419BC">
      <w:pPr>
        <w:pStyle w:val="paragraph"/>
      </w:pPr>
      <w:r w:rsidRPr="00C419BC">
        <w:tab/>
        <w:t>(b)</w:t>
      </w:r>
      <w:r w:rsidRPr="00C419BC">
        <w:tab/>
        <w:t>information that omits any matter or thing without which the information is false or misleading.</w:t>
      </w:r>
    </w:p>
    <w:p w14:paraId="0CA1821C" w14:textId="77777777" w:rsidR="00EE5BDB" w:rsidRPr="00C419BC" w:rsidRDefault="00EE5BDB" w:rsidP="00C419BC">
      <w:pPr>
        <w:pStyle w:val="Penalty"/>
      </w:pPr>
      <w:r w:rsidRPr="00C419BC">
        <w:t>Civil penalty:</w:t>
      </w:r>
      <w:r w:rsidRPr="00C419BC">
        <w:tab/>
        <w:t>300 penalty units.</w:t>
      </w:r>
    </w:p>
    <w:p w14:paraId="2B093381" w14:textId="77777777" w:rsidR="00EE5BDB" w:rsidRPr="00C419BC" w:rsidRDefault="004443D5" w:rsidP="00C419BC">
      <w:pPr>
        <w:pStyle w:val="ActHead5"/>
      </w:pPr>
      <w:bookmarkStart w:id="46" w:name="_Toc50716524"/>
      <w:r w:rsidRPr="00B93A69">
        <w:rPr>
          <w:rStyle w:val="CharSectno"/>
        </w:rPr>
        <w:t>32</w:t>
      </w:r>
      <w:r w:rsidR="00EE5BDB" w:rsidRPr="00C419BC">
        <w:t xml:space="preserve">  Notify Commissioner in relation to data sharing agreements</w:t>
      </w:r>
      <w:bookmarkEnd w:id="46"/>
    </w:p>
    <w:p w14:paraId="1B09B2B5" w14:textId="77777777" w:rsidR="00EE5BDB" w:rsidRPr="00C419BC" w:rsidRDefault="00EE5BDB" w:rsidP="00C419BC">
      <w:pPr>
        <w:pStyle w:val="subsection"/>
      </w:pPr>
      <w:r w:rsidRPr="00C419BC">
        <w:tab/>
        <w:t>(1)</w:t>
      </w:r>
      <w:r w:rsidRPr="00C419BC">
        <w:tab/>
        <w:t>A data custodian that is party to a data sharing agreement must give the Commissioner, in an approved form (if any):</w:t>
      </w:r>
    </w:p>
    <w:p w14:paraId="5E19913C" w14:textId="77777777" w:rsidR="00EE5BDB" w:rsidRPr="00C419BC" w:rsidRDefault="00EE5BDB" w:rsidP="00C419BC">
      <w:pPr>
        <w:pStyle w:val="paragraph"/>
      </w:pPr>
      <w:r w:rsidRPr="00C419BC">
        <w:tab/>
        <w:t>(a)</w:t>
      </w:r>
      <w:r w:rsidRPr="00C419BC">
        <w:tab/>
        <w:t>an electronic copy of the agreement; and</w:t>
      </w:r>
    </w:p>
    <w:p w14:paraId="15E58F94" w14:textId="77777777" w:rsidR="00EE5BDB" w:rsidRPr="00C419BC" w:rsidRDefault="00EE5BDB" w:rsidP="00C419BC">
      <w:pPr>
        <w:pStyle w:val="paragraph"/>
      </w:pPr>
      <w:r w:rsidRPr="00C419BC">
        <w:tab/>
        <w:t>(b)</w:t>
      </w:r>
      <w:r w:rsidRPr="00C419BC">
        <w:tab/>
        <w:t>if the agreement is varied—an electronic copy of the variation, or the agreement as varied;</w:t>
      </w:r>
    </w:p>
    <w:p w14:paraId="22C1E002" w14:textId="77777777" w:rsidR="00EE5BDB" w:rsidRPr="00C419BC" w:rsidRDefault="00EE5BDB" w:rsidP="00C419BC">
      <w:pPr>
        <w:pStyle w:val="subsection2"/>
      </w:pPr>
      <w:r w:rsidRPr="00C419BC">
        <w:t>no later than 30 days after the day the agreement or variation is made.</w:t>
      </w:r>
    </w:p>
    <w:p w14:paraId="02BB6BE5" w14:textId="77777777" w:rsidR="00EE5BDB" w:rsidRPr="00C419BC" w:rsidRDefault="00EE5BDB" w:rsidP="00C419BC">
      <w:pPr>
        <w:pStyle w:val="notetext"/>
      </w:pPr>
      <w:r w:rsidRPr="00C419BC">
        <w:t>Note:</w:t>
      </w:r>
      <w:r w:rsidRPr="00C419BC">
        <w:tab/>
        <w:t xml:space="preserve">The Commissioner </w:t>
      </w:r>
      <w:r w:rsidR="00E94853" w:rsidRPr="00C419BC">
        <w:t>must maintain</w:t>
      </w:r>
      <w:r w:rsidRPr="00C419BC">
        <w:t xml:space="preserve"> a publicly available register containing the names of parties to each data sharing agreement and the mandatory terms included in the agreement (see section </w:t>
      </w:r>
      <w:r w:rsidR="004443D5" w:rsidRPr="00C419BC">
        <w:t>116</w:t>
      </w:r>
      <w:r w:rsidRPr="00C419BC">
        <w:t>).</w:t>
      </w:r>
    </w:p>
    <w:p w14:paraId="6B26E863" w14:textId="77777777" w:rsidR="00EE5BDB" w:rsidRPr="00C419BC" w:rsidRDefault="00EE5BDB" w:rsidP="00C419BC">
      <w:pPr>
        <w:pStyle w:val="subsection"/>
      </w:pPr>
      <w:r w:rsidRPr="00C419BC">
        <w:tab/>
        <w:t>(2)</w:t>
      </w:r>
      <w:r w:rsidRPr="00C419BC">
        <w:tab/>
        <w:t>A data custodian that was party to a terminated data sharing agreement must give the Commissioner written notice of the termination of the agreement, no later than 30 days after the termination takes effect.</w:t>
      </w:r>
    </w:p>
    <w:p w14:paraId="4EAE00A6" w14:textId="77777777" w:rsidR="00EE5BDB" w:rsidRPr="00C419BC" w:rsidRDefault="004443D5" w:rsidP="00C419BC">
      <w:pPr>
        <w:pStyle w:val="ActHead5"/>
      </w:pPr>
      <w:bookmarkStart w:id="47" w:name="_Toc50716525"/>
      <w:r w:rsidRPr="00B93A69">
        <w:rPr>
          <w:rStyle w:val="CharSectno"/>
        </w:rPr>
        <w:t>33</w:t>
      </w:r>
      <w:r w:rsidR="00EE5BDB" w:rsidRPr="00C419BC">
        <w:t xml:space="preserve">  Assist Commissioner as required in preparation of annual report</w:t>
      </w:r>
      <w:bookmarkEnd w:id="47"/>
    </w:p>
    <w:p w14:paraId="045BB341" w14:textId="77777777" w:rsidR="00EE5BDB" w:rsidRPr="00C419BC" w:rsidRDefault="00EE5BDB" w:rsidP="00C419BC">
      <w:pPr>
        <w:pStyle w:val="subsection"/>
      </w:pPr>
      <w:r w:rsidRPr="00C419BC">
        <w:tab/>
      </w:r>
      <w:r w:rsidRPr="00C419BC">
        <w:tab/>
        <w:t xml:space="preserve">A data scheme entity must give the Commissioner any information and assistance the Commissioner reasonably requires in relation to the preparation of the </w:t>
      </w:r>
      <w:r w:rsidR="001E4BA0" w:rsidRPr="00C419BC">
        <w:t xml:space="preserve">annual </w:t>
      </w:r>
      <w:r w:rsidRPr="00C419BC">
        <w:t xml:space="preserve">report mentioned in section </w:t>
      </w:r>
      <w:r w:rsidR="004443D5" w:rsidRPr="00C419BC">
        <w:t>124</w:t>
      </w:r>
      <w:r w:rsidRPr="00C419BC">
        <w:t>.</w:t>
      </w:r>
    </w:p>
    <w:p w14:paraId="4CF87B03" w14:textId="77777777" w:rsidR="00EE5BDB" w:rsidRPr="00C419BC" w:rsidRDefault="00C419BC" w:rsidP="00C419BC">
      <w:pPr>
        <w:pStyle w:val="ActHead2"/>
        <w:pageBreakBefore/>
      </w:pPr>
      <w:bookmarkStart w:id="48" w:name="_Toc50716526"/>
      <w:r w:rsidRPr="00B93A69">
        <w:rPr>
          <w:rStyle w:val="CharPartNo"/>
        </w:rPr>
        <w:t>Part 3</w:t>
      </w:r>
      <w:r w:rsidR="00EE5BDB" w:rsidRPr="00B93A69">
        <w:rPr>
          <w:rStyle w:val="CharPartNo"/>
        </w:rPr>
        <w:t>.3</w:t>
      </w:r>
      <w:r w:rsidR="00EE5BDB" w:rsidRPr="00C419BC">
        <w:t>—</w:t>
      </w:r>
      <w:r w:rsidR="00EE5BDB" w:rsidRPr="00B93A69">
        <w:rPr>
          <w:rStyle w:val="CharPartText"/>
        </w:rPr>
        <w:t>Data breach responsibilities</w:t>
      </w:r>
      <w:bookmarkEnd w:id="48"/>
    </w:p>
    <w:p w14:paraId="7393F6FB"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0E76F3AC" w14:textId="77777777" w:rsidR="00EE5BDB" w:rsidRPr="00C419BC" w:rsidRDefault="004443D5" w:rsidP="00C419BC">
      <w:pPr>
        <w:pStyle w:val="ActHead5"/>
      </w:pPr>
      <w:bookmarkStart w:id="49" w:name="_Toc50716527"/>
      <w:r w:rsidRPr="00B93A69">
        <w:rPr>
          <w:rStyle w:val="CharSectno"/>
        </w:rPr>
        <w:t>34</w:t>
      </w:r>
      <w:r w:rsidR="00EE5BDB" w:rsidRPr="00C419BC">
        <w:t xml:space="preserve">  Definition of </w:t>
      </w:r>
      <w:r w:rsidR="00EE5BDB" w:rsidRPr="00C419BC">
        <w:rPr>
          <w:i/>
        </w:rPr>
        <w:t>data breach</w:t>
      </w:r>
      <w:bookmarkEnd w:id="49"/>
    </w:p>
    <w:p w14:paraId="046EC3F6" w14:textId="77777777" w:rsidR="00EE5BDB" w:rsidRPr="00C419BC" w:rsidRDefault="00EE5BDB" w:rsidP="00C419BC">
      <w:pPr>
        <w:pStyle w:val="subsection"/>
      </w:pPr>
      <w:r w:rsidRPr="00C419BC">
        <w:tab/>
      </w:r>
      <w:r w:rsidRPr="00C419BC">
        <w:tab/>
        <w:t>If:</w:t>
      </w:r>
    </w:p>
    <w:p w14:paraId="286069DE" w14:textId="77777777" w:rsidR="00EE5BDB" w:rsidRPr="00C419BC" w:rsidRDefault="0012545A" w:rsidP="00C419BC">
      <w:pPr>
        <w:pStyle w:val="paragraph"/>
      </w:pPr>
      <w:r w:rsidRPr="00C419BC">
        <w:tab/>
        <w:t>(a)</w:t>
      </w:r>
      <w:r w:rsidRPr="00C419BC">
        <w:tab/>
        <w:t>a data scheme</w:t>
      </w:r>
      <w:r w:rsidR="00EE5BDB" w:rsidRPr="00C419BC">
        <w:t xml:space="preserve"> entity holds scheme data; and</w:t>
      </w:r>
    </w:p>
    <w:p w14:paraId="15CA37A7" w14:textId="77777777" w:rsidR="00EE5BDB" w:rsidRPr="00C419BC" w:rsidRDefault="00EE5BDB" w:rsidP="00C419BC">
      <w:pPr>
        <w:pStyle w:val="paragraph"/>
      </w:pPr>
      <w:r w:rsidRPr="00C419BC">
        <w:tab/>
        <w:t>(b)</w:t>
      </w:r>
      <w:r w:rsidRPr="00C419BC">
        <w:tab/>
        <w:t>any of the following apply:</w:t>
      </w:r>
    </w:p>
    <w:p w14:paraId="09C5B885" w14:textId="77777777" w:rsidR="00EE5BDB" w:rsidRPr="00C419BC" w:rsidRDefault="00EE5BDB" w:rsidP="00C419BC">
      <w:pPr>
        <w:pStyle w:val="paragraphsub"/>
      </w:pPr>
      <w:r w:rsidRPr="00C419BC">
        <w:tab/>
        <w:t>(i)</w:t>
      </w:r>
      <w:r w:rsidRPr="00C419BC">
        <w:tab/>
        <w:t>there is unauthorised access to, or unauthorised sharing or unauthorised release of, the data;</w:t>
      </w:r>
    </w:p>
    <w:p w14:paraId="0144784C" w14:textId="77777777" w:rsidR="00EE5BDB" w:rsidRPr="00C419BC" w:rsidRDefault="00EE5BDB" w:rsidP="00C419BC">
      <w:pPr>
        <w:pStyle w:val="paragraphsub"/>
      </w:pPr>
      <w:r w:rsidRPr="00C419BC">
        <w:tab/>
        <w:t>(ii)</w:t>
      </w:r>
      <w:r w:rsidRPr="00C419BC">
        <w:tab/>
        <w:t>the data is lost in circumstances where there is likely to be unauthorised access to, or unauthorised sharing or unauthorised release of, the data;</w:t>
      </w:r>
    </w:p>
    <w:p w14:paraId="3AC7B501" w14:textId="77777777" w:rsidR="00EE5BDB" w:rsidRPr="00C419BC" w:rsidRDefault="001E0C20" w:rsidP="00C419BC">
      <w:pPr>
        <w:pStyle w:val="paragraphsub"/>
      </w:pPr>
      <w:r w:rsidRPr="00C419BC">
        <w:tab/>
        <w:t>(iii</w:t>
      </w:r>
      <w:r w:rsidR="00EE5BDB" w:rsidRPr="00C419BC">
        <w:t>)</w:t>
      </w:r>
      <w:r w:rsidR="00EE5BDB" w:rsidRPr="00C419BC">
        <w:tab/>
        <w:t>an event prescribed by a data code</w:t>
      </w:r>
      <w:r w:rsidR="00C517FC" w:rsidRPr="00C419BC">
        <w:t xml:space="preserve"> occurs in relation to the data</w:t>
      </w:r>
      <w:r w:rsidR="00EE5BDB" w:rsidRPr="00C419BC">
        <w:t>;</w:t>
      </w:r>
    </w:p>
    <w:p w14:paraId="1A77C673" w14:textId="77777777" w:rsidR="00EE5BDB" w:rsidRPr="00C419BC" w:rsidRDefault="00EE5BDB" w:rsidP="00C419BC">
      <w:pPr>
        <w:pStyle w:val="subsection2"/>
      </w:pPr>
      <w:r w:rsidRPr="00C419BC">
        <w:t xml:space="preserve">the access, sharing, release, loss or event is a </w:t>
      </w:r>
      <w:r w:rsidRPr="00C419BC">
        <w:rPr>
          <w:b/>
          <w:i/>
        </w:rPr>
        <w:t>data breach</w:t>
      </w:r>
      <w:r w:rsidRPr="00C419BC">
        <w:t xml:space="preserve"> of the </w:t>
      </w:r>
      <w:r w:rsidR="0012545A" w:rsidRPr="00C419BC">
        <w:t xml:space="preserve">data scheme </w:t>
      </w:r>
      <w:r w:rsidRPr="00C419BC">
        <w:t>entity.</w:t>
      </w:r>
    </w:p>
    <w:p w14:paraId="0004FBFA" w14:textId="77777777" w:rsidR="00EE5BDB" w:rsidRPr="00C419BC" w:rsidRDefault="004443D5" w:rsidP="00C419BC">
      <w:pPr>
        <w:pStyle w:val="ActHead5"/>
      </w:pPr>
      <w:bookmarkStart w:id="50" w:name="_Toc50716528"/>
      <w:r w:rsidRPr="00B93A69">
        <w:rPr>
          <w:rStyle w:val="CharSectno"/>
        </w:rPr>
        <w:t>35</w:t>
      </w:r>
      <w:r w:rsidR="00EE5BDB" w:rsidRPr="00C419BC">
        <w:t xml:space="preserve">  Take steps to mitigate data breach</w:t>
      </w:r>
      <w:bookmarkEnd w:id="50"/>
    </w:p>
    <w:p w14:paraId="5A436343" w14:textId="77777777" w:rsidR="00505FD3" w:rsidRPr="00C419BC" w:rsidRDefault="00505FD3" w:rsidP="00C419BC">
      <w:pPr>
        <w:pStyle w:val="subsection"/>
      </w:pPr>
      <w:r w:rsidRPr="00C419BC">
        <w:tab/>
        <w:t>(1)</w:t>
      </w:r>
      <w:r w:rsidRPr="00C419BC">
        <w:tab/>
        <w:t>If a data scheme entity reasonably suspects or becomes aware that a data breach of the entity has occurred, the entity must take reasonable steps to prevent or reduce any harm resulting from the breach to entities, groups of entities and things to which the data involved in the breach relates.</w:t>
      </w:r>
    </w:p>
    <w:p w14:paraId="6643D915" w14:textId="77777777" w:rsidR="00EE5BDB" w:rsidRPr="00C419BC" w:rsidRDefault="00505FD3" w:rsidP="00C419BC">
      <w:pPr>
        <w:pStyle w:val="subsection"/>
      </w:pPr>
      <w:r w:rsidRPr="00C419BC">
        <w:tab/>
        <w:t>(2</w:t>
      </w:r>
      <w:r w:rsidR="00EE5BDB" w:rsidRPr="00C419BC">
        <w:t>)</w:t>
      </w:r>
      <w:r w:rsidR="00EE5BDB" w:rsidRPr="00C419BC">
        <w:tab/>
        <w:t>If:</w:t>
      </w:r>
    </w:p>
    <w:p w14:paraId="53EBD6DD" w14:textId="77777777" w:rsidR="00EE5BDB" w:rsidRPr="00C419BC" w:rsidRDefault="00EE5BDB" w:rsidP="00C419BC">
      <w:pPr>
        <w:pStyle w:val="paragraph"/>
      </w:pPr>
      <w:r w:rsidRPr="00C419BC">
        <w:tab/>
        <w:t>(a)</w:t>
      </w:r>
      <w:r w:rsidRPr="00C419BC">
        <w:tab/>
        <w:t>a data custodian reasonably suspects, or becomes aware that, a data breach of an</w:t>
      </w:r>
      <w:r w:rsidR="002B3468" w:rsidRPr="00C419BC">
        <w:t xml:space="preserve"> accredited</w:t>
      </w:r>
      <w:r w:rsidRPr="00C419BC">
        <w:t xml:space="preserve"> entity has occurred; and</w:t>
      </w:r>
    </w:p>
    <w:p w14:paraId="199ECD21" w14:textId="77777777" w:rsidR="00EE5BDB" w:rsidRPr="00C419BC" w:rsidRDefault="00EE5BDB" w:rsidP="00C419BC">
      <w:pPr>
        <w:pStyle w:val="paragraph"/>
      </w:pPr>
      <w:r w:rsidRPr="00C419BC">
        <w:tab/>
        <w:t>(b)</w:t>
      </w:r>
      <w:r w:rsidRPr="00C419BC">
        <w:tab/>
        <w:t>the data breach involves scheme data that the data custodian shared with or through the entity, or that is the output of such data;</w:t>
      </w:r>
    </w:p>
    <w:p w14:paraId="7C303397" w14:textId="77777777" w:rsidR="00EE5BDB" w:rsidRPr="00C419BC" w:rsidRDefault="00EE5BDB" w:rsidP="00C419BC">
      <w:pPr>
        <w:pStyle w:val="subsection2"/>
      </w:pPr>
      <w:r w:rsidRPr="00C419BC">
        <w:t>the data custodian must take reasonable steps to prevent or reduce any harm resulting from the breach to entities, groups of entities and things to which the data involved in the breach relates.</w:t>
      </w:r>
    </w:p>
    <w:p w14:paraId="6038286E" w14:textId="77777777" w:rsidR="00EE5BDB" w:rsidRPr="00C419BC" w:rsidRDefault="004443D5" w:rsidP="00C419BC">
      <w:pPr>
        <w:pStyle w:val="ActHead5"/>
      </w:pPr>
      <w:bookmarkStart w:id="51" w:name="_Toc50716529"/>
      <w:r w:rsidRPr="00B93A69">
        <w:rPr>
          <w:rStyle w:val="CharSectno"/>
        </w:rPr>
        <w:t>36</w:t>
      </w:r>
      <w:r w:rsidR="00EE5BDB" w:rsidRPr="00C419BC">
        <w:t xml:space="preserve">  Interaction with </w:t>
      </w:r>
      <w:r w:rsidR="00C419BC">
        <w:t>Part I</w:t>
      </w:r>
      <w:r w:rsidR="00EE5BDB" w:rsidRPr="00C419BC">
        <w:t xml:space="preserve">IIC of the </w:t>
      </w:r>
      <w:r w:rsidR="00EE5BDB" w:rsidRPr="00C419BC">
        <w:rPr>
          <w:i/>
        </w:rPr>
        <w:t>Privacy Act 1988</w:t>
      </w:r>
      <w:r w:rsidR="00EE5BDB" w:rsidRPr="00C419BC">
        <w:t xml:space="preserve"> (notification of eligible data breaches)</w:t>
      </w:r>
      <w:bookmarkEnd w:id="51"/>
    </w:p>
    <w:p w14:paraId="6573F879" w14:textId="77777777" w:rsidR="00EE5BDB" w:rsidRPr="00C419BC" w:rsidRDefault="00EE5BDB" w:rsidP="00C419BC">
      <w:pPr>
        <w:pStyle w:val="SubsectionHead"/>
      </w:pPr>
      <w:r w:rsidRPr="00C419BC">
        <w:t>Deemed holding of personal information by data custodian</w:t>
      </w:r>
    </w:p>
    <w:p w14:paraId="2D10251B" w14:textId="77777777" w:rsidR="00EE5BDB" w:rsidRPr="00C419BC" w:rsidRDefault="00EE5BDB" w:rsidP="00C419BC">
      <w:pPr>
        <w:pStyle w:val="subsection"/>
      </w:pPr>
      <w:r w:rsidRPr="00C419BC">
        <w:tab/>
        <w:t>(1)</w:t>
      </w:r>
      <w:r w:rsidRPr="00C419BC">
        <w:tab/>
        <w:t>If:</w:t>
      </w:r>
    </w:p>
    <w:p w14:paraId="5F6C4CE8" w14:textId="77777777" w:rsidR="00EE5BDB" w:rsidRPr="00C419BC" w:rsidRDefault="00EE5BDB" w:rsidP="00C419BC">
      <w:pPr>
        <w:pStyle w:val="paragraph"/>
      </w:pPr>
      <w:r w:rsidRPr="00C419BC">
        <w:tab/>
        <w:t>(a)</w:t>
      </w:r>
      <w:r w:rsidRPr="00C419BC">
        <w:tab/>
        <w:t xml:space="preserve">a data custodian of public sector data has shared personal information about one or more individuals with or through an </w:t>
      </w:r>
      <w:r w:rsidR="00055EA2" w:rsidRPr="00C419BC">
        <w:t xml:space="preserve">accredited </w:t>
      </w:r>
      <w:r w:rsidRPr="00C419BC">
        <w:t xml:space="preserve">entity under subsection </w:t>
      </w:r>
      <w:r w:rsidR="004443D5" w:rsidRPr="00C419BC">
        <w:t>13</w:t>
      </w:r>
      <w:r w:rsidRPr="00C419BC">
        <w:t>(1); and</w:t>
      </w:r>
    </w:p>
    <w:p w14:paraId="58CF40CA" w14:textId="77777777" w:rsidR="00EE5BDB" w:rsidRPr="00C419BC" w:rsidRDefault="00EE5BDB" w:rsidP="00C419BC">
      <w:pPr>
        <w:pStyle w:val="paragraph"/>
      </w:pPr>
      <w:r w:rsidRPr="00C419BC">
        <w:tab/>
        <w:t>(b)</w:t>
      </w:r>
      <w:r w:rsidRPr="00C419BC">
        <w:tab/>
        <w:t>the entity holds the personal information;</w:t>
      </w:r>
    </w:p>
    <w:p w14:paraId="21F55D6D" w14:textId="77777777" w:rsidR="00EE5BDB" w:rsidRPr="00C419BC" w:rsidRDefault="00C419BC" w:rsidP="00C419BC">
      <w:pPr>
        <w:pStyle w:val="subsection2"/>
      </w:pPr>
      <w:r>
        <w:t>Part I</w:t>
      </w:r>
      <w:r w:rsidR="00EE5BDB" w:rsidRPr="00C419BC">
        <w:t xml:space="preserve">IIC of the </w:t>
      </w:r>
      <w:r w:rsidR="00EE5BDB" w:rsidRPr="00C419BC">
        <w:rPr>
          <w:i/>
        </w:rPr>
        <w:t xml:space="preserve">Privacy Act 1988 </w:t>
      </w:r>
      <w:r w:rsidR="00EE5BDB" w:rsidRPr="00C419BC">
        <w:t>(notification of eligible data breaches) has effect as if:</w:t>
      </w:r>
    </w:p>
    <w:p w14:paraId="5D0DE27B" w14:textId="77777777" w:rsidR="00EE5BDB" w:rsidRPr="00C419BC" w:rsidRDefault="00EE5BDB" w:rsidP="00C419BC">
      <w:pPr>
        <w:pStyle w:val="paragraph"/>
      </w:pPr>
      <w:r w:rsidRPr="00C419BC">
        <w:tab/>
        <w:t>(c)</w:t>
      </w:r>
      <w:r w:rsidRPr="00C419BC">
        <w:tab/>
        <w:t>the personal information were held by the data custodian; and</w:t>
      </w:r>
    </w:p>
    <w:p w14:paraId="78B67840" w14:textId="77777777" w:rsidR="00EE5BDB" w:rsidRPr="00C419BC" w:rsidRDefault="00EE5BDB" w:rsidP="00C419BC">
      <w:pPr>
        <w:pStyle w:val="paragraph"/>
      </w:pPr>
      <w:r w:rsidRPr="00C419BC">
        <w:tab/>
        <w:t>(d)</w:t>
      </w:r>
      <w:r w:rsidRPr="00C419BC">
        <w:tab/>
        <w:t xml:space="preserve">the data custodian were required under </w:t>
      </w:r>
      <w:r w:rsidR="00C419BC">
        <w:t>section 1</w:t>
      </w:r>
      <w:r w:rsidRPr="00C419BC">
        <w:t>5 of that Act not to do an act, or engage in a practice, that breaches Australian Privacy Principle 11.1 in relation to the personal information.</w:t>
      </w:r>
    </w:p>
    <w:p w14:paraId="0B301ADA" w14:textId="77777777" w:rsidR="00EE5BDB" w:rsidRPr="00C419BC" w:rsidRDefault="00EE5BDB" w:rsidP="00C419BC">
      <w:pPr>
        <w:pStyle w:val="notetext"/>
      </w:pPr>
      <w:r w:rsidRPr="00C419BC">
        <w:t>Note:</w:t>
      </w:r>
      <w:r w:rsidRPr="00C419BC">
        <w:tab/>
        <w:t xml:space="preserve">This means that the data custodian has responsibilities under </w:t>
      </w:r>
      <w:r w:rsidR="00C419BC">
        <w:t>Part I</w:t>
      </w:r>
      <w:r w:rsidRPr="00C419BC">
        <w:t xml:space="preserve">IIC of the </w:t>
      </w:r>
      <w:r w:rsidRPr="00C419BC">
        <w:rPr>
          <w:i/>
        </w:rPr>
        <w:t>Privacy Act 1988</w:t>
      </w:r>
      <w:r w:rsidRPr="00C419BC">
        <w:t xml:space="preserve"> (notification of eligible data breaches) in relation to the personal information held by the accredited entity.</w:t>
      </w:r>
    </w:p>
    <w:p w14:paraId="4F82CA60" w14:textId="77777777" w:rsidR="00EE5BDB" w:rsidRPr="00C419BC" w:rsidRDefault="00EE5BDB" w:rsidP="00C419BC">
      <w:pPr>
        <w:pStyle w:val="subsection"/>
      </w:pPr>
      <w:r w:rsidRPr="00C419BC">
        <w:tab/>
        <w:t>(2)</w:t>
      </w:r>
      <w:r w:rsidRPr="00C419BC">
        <w:tab/>
        <w:t xml:space="preserve">However, </w:t>
      </w:r>
      <w:r w:rsidR="00C419BC">
        <w:t>subsection (</w:t>
      </w:r>
      <w:r w:rsidRPr="00C419BC">
        <w:t>1) does not apply if:</w:t>
      </w:r>
    </w:p>
    <w:p w14:paraId="679AB304" w14:textId="77777777" w:rsidR="00EE5BDB" w:rsidRPr="00C419BC" w:rsidRDefault="00EE5BDB" w:rsidP="00C419BC">
      <w:pPr>
        <w:pStyle w:val="paragraph"/>
      </w:pPr>
      <w:r w:rsidRPr="00C419BC">
        <w:tab/>
        <w:t>(a)</w:t>
      </w:r>
      <w:r w:rsidRPr="00C419BC">
        <w:tab/>
        <w:t>the</w:t>
      </w:r>
      <w:r w:rsidR="00055EA2" w:rsidRPr="00C419BC">
        <w:t xml:space="preserve"> accredited</w:t>
      </w:r>
      <w:r w:rsidRPr="00C419BC">
        <w:t xml:space="preserve"> entity that holds the personal information is an APP entity that is required under </w:t>
      </w:r>
      <w:r w:rsidR="00C419BC">
        <w:t>section 1</w:t>
      </w:r>
      <w:r w:rsidRPr="00C419BC">
        <w:t xml:space="preserve">5 of the </w:t>
      </w:r>
      <w:r w:rsidRPr="00C419BC">
        <w:rPr>
          <w:i/>
        </w:rPr>
        <w:t>Privacy Act 1988</w:t>
      </w:r>
      <w:r w:rsidRPr="00C419BC">
        <w:t xml:space="preserve"> not to do an act, or engage in a practice, that breaches Australian Privacy Principle 11.1 in relation to the personal information; and</w:t>
      </w:r>
    </w:p>
    <w:p w14:paraId="34D2A11B" w14:textId="77777777" w:rsidR="00EE5BDB" w:rsidRPr="00C419BC" w:rsidRDefault="00EE5BDB" w:rsidP="00C419BC">
      <w:pPr>
        <w:pStyle w:val="paragraph"/>
      </w:pPr>
      <w:r w:rsidRPr="00C419BC">
        <w:tab/>
        <w:t>(b)</w:t>
      </w:r>
      <w:r w:rsidRPr="00C419BC">
        <w:tab/>
        <w:t xml:space="preserve">the data sharing agreement under which the personal information was shared with the entity provides that </w:t>
      </w:r>
      <w:r w:rsidR="00C419BC">
        <w:t>subsection (</w:t>
      </w:r>
      <w:r w:rsidRPr="00C419BC">
        <w:t>1) is not to apply in relation to the personal information.</w:t>
      </w:r>
    </w:p>
    <w:p w14:paraId="0F7B5DEE" w14:textId="77777777" w:rsidR="00EE5BDB" w:rsidRPr="00C419BC" w:rsidRDefault="00EE5BDB" w:rsidP="00C419BC">
      <w:pPr>
        <w:pStyle w:val="notetext"/>
      </w:pPr>
      <w:r w:rsidRPr="00C419BC">
        <w:t>Note:</w:t>
      </w:r>
      <w:r w:rsidRPr="00C419BC">
        <w:tab/>
        <w:t xml:space="preserve">This means that only the entity with which the personal information was shared, and not the data custodian, has responsibilities under </w:t>
      </w:r>
      <w:r w:rsidR="00C419BC">
        <w:t>Part I</w:t>
      </w:r>
      <w:r w:rsidRPr="00C419BC">
        <w:t xml:space="preserve">IIC of the </w:t>
      </w:r>
      <w:r w:rsidRPr="00C419BC">
        <w:rPr>
          <w:i/>
        </w:rPr>
        <w:t>Privacy Act 1988</w:t>
      </w:r>
      <w:r w:rsidRPr="00C419BC">
        <w:t xml:space="preserve"> (notification of eligible data breaches) in relation to the personal information held by the entity.</w:t>
      </w:r>
    </w:p>
    <w:p w14:paraId="0ACF3421" w14:textId="77777777" w:rsidR="00EE5BDB" w:rsidRPr="00C419BC" w:rsidRDefault="00EE5BDB" w:rsidP="00C419BC">
      <w:pPr>
        <w:pStyle w:val="SubsectionHead"/>
      </w:pPr>
      <w:r w:rsidRPr="00C419BC">
        <w:t>Give Commissioner a copy of statement about eligible data breach</w:t>
      </w:r>
    </w:p>
    <w:p w14:paraId="4A0F8019" w14:textId="77777777" w:rsidR="00EE5BDB" w:rsidRPr="00C419BC" w:rsidRDefault="00EE5BDB" w:rsidP="00C419BC">
      <w:pPr>
        <w:pStyle w:val="subsection"/>
      </w:pPr>
      <w:r w:rsidRPr="00C419BC">
        <w:tab/>
        <w:t>(3)</w:t>
      </w:r>
      <w:r w:rsidRPr="00C419BC">
        <w:tab/>
        <w:t xml:space="preserve">If a data scheme entity is required under </w:t>
      </w:r>
      <w:r w:rsidR="00C419BC">
        <w:t>section 2</w:t>
      </w:r>
      <w:r w:rsidRPr="00C419BC">
        <w:t xml:space="preserve">6WK of the </w:t>
      </w:r>
      <w:r w:rsidRPr="00C419BC">
        <w:rPr>
          <w:i/>
        </w:rPr>
        <w:t>Privacy Act 1988</w:t>
      </w:r>
      <w:r w:rsidRPr="00C419BC">
        <w:t xml:space="preserve"> to give the Information Commissioner a statement that complies with sub</w:t>
      </w:r>
      <w:r w:rsidR="00C419BC">
        <w:t>section 2</w:t>
      </w:r>
      <w:r w:rsidRPr="00C419BC">
        <w:t>6WK(3) of that Act, the entity must give a copy of the statement to the National Data Commissioner as soon as practicable.</w:t>
      </w:r>
    </w:p>
    <w:p w14:paraId="4FB21C11" w14:textId="77777777" w:rsidR="00EE5BDB" w:rsidRPr="00C419BC" w:rsidRDefault="00EE5BDB" w:rsidP="00C419BC">
      <w:pPr>
        <w:pStyle w:val="SubsectionHead"/>
      </w:pPr>
      <w:r w:rsidRPr="00C419BC">
        <w:t>Meaning of hold</w:t>
      </w:r>
    </w:p>
    <w:p w14:paraId="7EEBA1F9" w14:textId="77777777" w:rsidR="00EE5BDB" w:rsidRPr="00C419BC" w:rsidRDefault="00EE5BDB" w:rsidP="00C419BC">
      <w:pPr>
        <w:pStyle w:val="subsection"/>
      </w:pPr>
      <w:r w:rsidRPr="00C419BC">
        <w:tab/>
        <w:t>(4)</w:t>
      </w:r>
      <w:r w:rsidRPr="00C419BC">
        <w:tab/>
        <w:t xml:space="preserve">A reference in this section to an entity holding personal information is a reference to the entity holding the information within the meaning of the </w:t>
      </w:r>
      <w:r w:rsidRPr="00C419BC">
        <w:rPr>
          <w:i/>
        </w:rPr>
        <w:t>Privacy Act 1988</w:t>
      </w:r>
      <w:r w:rsidRPr="00C419BC">
        <w:t>.</w:t>
      </w:r>
    </w:p>
    <w:p w14:paraId="30B1B994" w14:textId="77777777" w:rsidR="00EE5BDB" w:rsidRPr="00C419BC" w:rsidRDefault="004443D5" w:rsidP="00C419BC">
      <w:pPr>
        <w:pStyle w:val="ActHead5"/>
      </w:pPr>
      <w:bookmarkStart w:id="52" w:name="_Toc50716530"/>
      <w:r w:rsidRPr="00B93A69">
        <w:rPr>
          <w:rStyle w:val="CharSectno"/>
        </w:rPr>
        <w:t>37</w:t>
      </w:r>
      <w:r w:rsidR="00EE5BDB" w:rsidRPr="00C419BC">
        <w:t xml:space="preserve">  Notify Commissioner of serious non</w:t>
      </w:r>
      <w:r w:rsidR="00C419BC">
        <w:noBreakHyphen/>
      </w:r>
      <w:r w:rsidR="00EE5BDB" w:rsidRPr="00C419BC">
        <w:t>personal data breach</w:t>
      </w:r>
      <w:bookmarkEnd w:id="52"/>
    </w:p>
    <w:p w14:paraId="2D2940CD" w14:textId="77777777" w:rsidR="00EE5BDB" w:rsidRPr="00C419BC" w:rsidRDefault="00EE5BDB" w:rsidP="00C419BC">
      <w:pPr>
        <w:pStyle w:val="SubsectionHead"/>
      </w:pPr>
      <w:r w:rsidRPr="00C419BC">
        <w:t>Notice</w:t>
      </w:r>
    </w:p>
    <w:p w14:paraId="22A7D0BE" w14:textId="77777777" w:rsidR="00EE5BDB" w:rsidRPr="00C419BC" w:rsidRDefault="00EE5BDB" w:rsidP="00C419BC">
      <w:pPr>
        <w:pStyle w:val="subsection"/>
      </w:pPr>
      <w:r w:rsidRPr="00C419BC">
        <w:tab/>
        <w:t>(1)</w:t>
      </w:r>
      <w:r w:rsidRPr="00C419BC">
        <w:tab/>
        <w:t>A</w:t>
      </w:r>
      <w:r w:rsidR="00505FD3" w:rsidRPr="00C419BC">
        <w:t xml:space="preserve"> data scheme </w:t>
      </w:r>
      <w:r w:rsidRPr="00C419BC">
        <w:t>entity must notify the Commissioner, in an approved form (if any) and in accordance with any requirements prescribed by a data code, if:</w:t>
      </w:r>
    </w:p>
    <w:p w14:paraId="1AFFBB74" w14:textId="77777777" w:rsidR="00EE5BDB" w:rsidRPr="00C419BC" w:rsidRDefault="00EE5BDB" w:rsidP="00C419BC">
      <w:pPr>
        <w:pStyle w:val="paragraph"/>
      </w:pPr>
      <w:r w:rsidRPr="00C419BC">
        <w:tab/>
        <w:t>(a)</w:t>
      </w:r>
      <w:r w:rsidRPr="00C419BC">
        <w:tab/>
        <w:t>the entity reasonably suspects or becomes aware that a data breach of the entity has occurred; and</w:t>
      </w:r>
    </w:p>
    <w:p w14:paraId="5FC70DFB" w14:textId="77777777" w:rsidR="00EE5BDB" w:rsidRPr="00C419BC" w:rsidRDefault="00EE5BDB" w:rsidP="00C419BC">
      <w:pPr>
        <w:pStyle w:val="paragraph"/>
      </w:pPr>
      <w:r w:rsidRPr="00C419BC">
        <w:tab/>
        <w:t>(b)</w:t>
      </w:r>
      <w:r w:rsidRPr="00C419BC">
        <w:tab/>
        <w:t>data involved in the breach is not personal information about one or more individuals; and</w:t>
      </w:r>
    </w:p>
    <w:p w14:paraId="727042E7" w14:textId="77777777" w:rsidR="00EE5BDB" w:rsidRPr="00C419BC" w:rsidRDefault="00EE5BDB" w:rsidP="00C419BC">
      <w:pPr>
        <w:pStyle w:val="paragraph"/>
      </w:pPr>
      <w:r w:rsidRPr="00C419BC">
        <w:tab/>
        <w:t>(c)</w:t>
      </w:r>
      <w:r w:rsidRPr="00C419BC">
        <w:tab/>
        <w:t>a reasonable person would conclude that the breach would be likely to result in serious harm to an entity, a group of entities or a thing to which the data relates.</w:t>
      </w:r>
    </w:p>
    <w:p w14:paraId="57C38743" w14:textId="77777777" w:rsidR="00EE5BDB" w:rsidRPr="00C419BC" w:rsidRDefault="00EE5BDB" w:rsidP="00C419BC">
      <w:pPr>
        <w:pStyle w:val="notetext"/>
      </w:pPr>
      <w:r w:rsidRPr="00C419BC">
        <w:t>Note:</w:t>
      </w:r>
      <w:r w:rsidRPr="00C419BC">
        <w:tab/>
        <w:t xml:space="preserve">Breaches involving personal information are dealt with under </w:t>
      </w:r>
      <w:r w:rsidR="00C419BC">
        <w:t>Part I</w:t>
      </w:r>
      <w:r w:rsidRPr="00C419BC">
        <w:t xml:space="preserve">IIC of the </w:t>
      </w:r>
      <w:r w:rsidRPr="00C419BC">
        <w:rPr>
          <w:i/>
        </w:rPr>
        <w:t>Privacy Act 1988</w:t>
      </w:r>
      <w:r w:rsidRPr="00C419BC">
        <w:t xml:space="preserve"> (see section </w:t>
      </w:r>
      <w:r w:rsidR="004443D5" w:rsidRPr="00C419BC">
        <w:t>36</w:t>
      </w:r>
      <w:r w:rsidRPr="00C419BC">
        <w:t>).</w:t>
      </w:r>
    </w:p>
    <w:p w14:paraId="0328EC30" w14:textId="77777777" w:rsidR="00EE5BDB" w:rsidRPr="00C419BC" w:rsidRDefault="00EE5BDB" w:rsidP="00C419BC">
      <w:pPr>
        <w:pStyle w:val="SubsectionHead"/>
      </w:pPr>
      <w:r w:rsidRPr="00C419BC">
        <w:t>Serious harm</w:t>
      </w:r>
    </w:p>
    <w:p w14:paraId="53F98E8E" w14:textId="77777777" w:rsidR="00EE5BDB" w:rsidRPr="00C419BC" w:rsidRDefault="00EE5BDB" w:rsidP="00C419BC">
      <w:pPr>
        <w:pStyle w:val="subsection"/>
      </w:pPr>
      <w:r w:rsidRPr="00C419BC">
        <w:tab/>
        <w:t>(2)</w:t>
      </w:r>
      <w:r w:rsidRPr="00C419BC">
        <w:tab/>
        <w:t xml:space="preserve">In determining, for the purposes of </w:t>
      </w:r>
      <w:r w:rsidR="00C419BC">
        <w:t>paragraph (</w:t>
      </w:r>
      <w:r w:rsidRPr="00C419BC">
        <w:t>1)(c), whether a reasonable person would conclude that the breach would, or would not, be likely to result in serious harm to an entity, a group of entities or a thing to which the data involved in the breach relates, have regard to the following:</w:t>
      </w:r>
    </w:p>
    <w:p w14:paraId="27DEC25E" w14:textId="77777777" w:rsidR="00EE5BDB" w:rsidRPr="00C419BC" w:rsidRDefault="00EE5BDB" w:rsidP="00C419BC">
      <w:pPr>
        <w:pStyle w:val="paragraph"/>
      </w:pPr>
      <w:r w:rsidRPr="00C419BC">
        <w:tab/>
        <w:t>(a)</w:t>
      </w:r>
      <w:r w:rsidRPr="00C419BC">
        <w:tab/>
        <w:t>the kind or kinds of data;</w:t>
      </w:r>
    </w:p>
    <w:p w14:paraId="27D36665" w14:textId="77777777" w:rsidR="00EE5BDB" w:rsidRPr="00C419BC" w:rsidRDefault="00EE5BDB" w:rsidP="00C419BC">
      <w:pPr>
        <w:pStyle w:val="paragraph"/>
      </w:pPr>
      <w:r w:rsidRPr="00C419BC">
        <w:tab/>
        <w:t>(b)</w:t>
      </w:r>
      <w:r w:rsidRPr="00C419BC">
        <w:tab/>
        <w:t>the sensitivity of the data;</w:t>
      </w:r>
    </w:p>
    <w:p w14:paraId="740BE6C9" w14:textId="77777777" w:rsidR="00EE5BDB" w:rsidRPr="00C419BC" w:rsidRDefault="00EE5BDB" w:rsidP="00C419BC">
      <w:pPr>
        <w:pStyle w:val="paragraph"/>
      </w:pPr>
      <w:r w:rsidRPr="00C419BC">
        <w:tab/>
        <w:t>(c)</w:t>
      </w:r>
      <w:r w:rsidRPr="00C419BC">
        <w:tab/>
        <w:t>whether the data is protected by one or more security measures and, if so, the nature of those measures;</w:t>
      </w:r>
    </w:p>
    <w:p w14:paraId="07A1B2C5" w14:textId="77777777" w:rsidR="00EE5BDB" w:rsidRPr="00C419BC" w:rsidRDefault="00EE5BDB" w:rsidP="00C419BC">
      <w:pPr>
        <w:pStyle w:val="paragraph"/>
      </w:pPr>
      <w:r w:rsidRPr="00C419BC">
        <w:tab/>
        <w:t>(d)</w:t>
      </w:r>
      <w:r w:rsidRPr="00C419BC">
        <w:tab/>
        <w:t>the persons, or the kinds of persons, who have obtained, or who could obtain, the data;</w:t>
      </w:r>
    </w:p>
    <w:p w14:paraId="6153EBE2" w14:textId="77777777" w:rsidR="00EE5BDB" w:rsidRPr="00C419BC" w:rsidRDefault="00EE5BDB" w:rsidP="00C419BC">
      <w:pPr>
        <w:pStyle w:val="paragraph"/>
      </w:pPr>
      <w:r w:rsidRPr="00C419BC">
        <w:tab/>
        <w:t>(e)</w:t>
      </w:r>
      <w:r w:rsidRPr="00C419BC">
        <w:tab/>
        <w:t>the nature of the harm;</w:t>
      </w:r>
    </w:p>
    <w:p w14:paraId="6B8D1F68" w14:textId="77777777" w:rsidR="00EE5BDB" w:rsidRPr="00C419BC" w:rsidRDefault="00EE5BDB" w:rsidP="00C419BC">
      <w:pPr>
        <w:pStyle w:val="paragraph"/>
      </w:pPr>
      <w:r w:rsidRPr="00C419BC">
        <w:tab/>
        <w:t>(f)</w:t>
      </w:r>
      <w:r w:rsidRPr="00C419BC">
        <w:tab/>
        <w:t>any other relevant matters.</w:t>
      </w:r>
    </w:p>
    <w:p w14:paraId="1FFABE9C" w14:textId="77777777" w:rsidR="00EE5BDB" w:rsidRPr="00C419BC" w:rsidRDefault="00EE5BDB" w:rsidP="00C419BC">
      <w:pPr>
        <w:pStyle w:val="ActHead1"/>
        <w:pageBreakBefore/>
      </w:pPr>
      <w:bookmarkStart w:id="53" w:name="_Toc50716531"/>
      <w:r w:rsidRPr="00B93A69">
        <w:rPr>
          <w:rStyle w:val="CharChapNo"/>
        </w:rPr>
        <w:t>Chapter 4</w:t>
      </w:r>
      <w:r w:rsidRPr="00C419BC">
        <w:t>—</w:t>
      </w:r>
      <w:r w:rsidRPr="00B93A69">
        <w:rPr>
          <w:rStyle w:val="CharChapText"/>
        </w:rPr>
        <w:t xml:space="preserve">National Data Commissioner </w:t>
      </w:r>
      <w:r w:rsidR="00FD5A59" w:rsidRPr="00B93A69">
        <w:rPr>
          <w:rStyle w:val="CharChapText"/>
        </w:rPr>
        <w:t>and National Data Advisory Council</w:t>
      </w:r>
      <w:bookmarkEnd w:id="53"/>
    </w:p>
    <w:p w14:paraId="716F3AD0" w14:textId="77777777" w:rsidR="00EE5BDB" w:rsidRPr="00C419BC" w:rsidRDefault="00C419BC" w:rsidP="00C419BC">
      <w:pPr>
        <w:pStyle w:val="ActHead2"/>
      </w:pPr>
      <w:bookmarkStart w:id="54" w:name="_Toc50716532"/>
      <w:r w:rsidRPr="00B93A69">
        <w:rPr>
          <w:rStyle w:val="CharPartNo"/>
        </w:rPr>
        <w:t>Part 4</w:t>
      </w:r>
      <w:r w:rsidR="00EE5BDB" w:rsidRPr="00B93A69">
        <w:rPr>
          <w:rStyle w:val="CharPartNo"/>
        </w:rPr>
        <w:t>.1</w:t>
      </w:r>
      <w:r w:rsidR="00EE5BDB" w:rsidRPr="00C419BC">
        <w:t>—</w:t>
      </w:r>
      <w:r w:rsidR="00EE5BDB" w:rsidRPr="00B93A69">
        <w:rPr>
          <w:rStyle w:val="CharPartText"/>
        </w:rPr>
        <w:t>Introduction</w:t>
      </w:r>
      <w:bookmarkEnd w:id="54"/>
    </w:p>
    <w:p w14:paraId="53303D17"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7CA47B2F" w14:textId="77777777" w:rsidR="00EE5BDB" w:rsidRPr="00C419BC" w:rsidRDefault="004443D5" w:rsidP="00C419BC">
      <w:pPr>
        <w:pStyle w:val="ActHead5"/>
      </w:pPr>
      <w:bookmarkStart w:id="55" w:name="_Toc50716533"/>
      <w:r w:rsidRPr="00B93A69">
        <w:rPr>
          <w:rStyle w:val="CharSectno"/>
        </w:rPr>
        <w:t>38</w:t>
      </w:r>
      <w:r w:rsidR="00EE5BDB" w:rsidRPr="00C419BC">
        <w:t xml:space="preserve">  Simplified outline of this Chapter</w:t>
      </w:r>
      <w:bookmarkEnd w:id="55"/>
    </w:p>
    <w:p w14:paraId="4D16C67D" w14:textId="77777777" w:rsidR="00EE5BDB" w:rsidRPr="00C419BC" w:rsidRDefault="00EE5BDB" w:rsidP="00C419BC">
      <w:pPr>
        <w:pStyle w:val="SOText"/>
      </w:pPr>
      <w:r w:rsidRPr="00C419BC">
        <w:t>There is to be a National Data Commissioner.</w:t>
      </w:r>
    </w:p>
    <w:p w14:paraId="7DC99288" w14:textId="77777777" w:rsidR="00EE5BDB" w:rsidRPr="00C419BC" w:rsidRDefault="00EE5BDB" w:rsidP="00C419BC">
      <w:pPr>
        <w:pStyle w:val="SOText"/>
      </w:pPr>
      <w:r w:rsidRPr="00C419BC">
        <w:t>The Commissioner is the regulator for the data sharing scheme, and provides advice and guidance about it. The Commissioner also has the function of advocating for the sharing and release of public sector data more generally.</w:t>
      </w:r>
    </w:p>
    <w:p w14:paraId="3907658A" w14:textId="77777777" w:rsidR="00EE5BDB" w:rsidRPr="00C419BC" w:rsidRDefault="00EE5BDB" w:rsidP="00C419BC">
      <w:pPr>
        <w:pStyle w:val="SOText"/>
      </w:pPr>
      <w:r w:rsidRPr="00C419BC">
        <w:t>The Commissioner is assisted in the performance of these functions by APS employees in the Department who are made available by the Secretary. The Commissioner may also engage contractors and consultants.</w:t>
      </w:r>
    </w:p>
    <w:p w14:paraId="6BCF3BF7" w14:textId="77777777" w:rsidR="00EE5BDB" w:rsidRPr="00C419BC" w:rsidRDefault="00EE5BDB" w:rsidP="00C419BC">
      <w:pPr>
        <w:pStyle w:val="SOText"/>
      </w:pPr>
      <w:r w:rsidRPr="00C419BC">
        <w:t>The Commissioner is also assisted by the advice of the National Data Advisory Council.</w:t>
      </w:r>
    </w:p>
    <w:p w14:paraId="083C74F6" w14:textId="77777777" w:rsidR="00EE5BDB" w:rsidRPr="00C419BC" w:rsidRDefault="004443D5" w:rsidP="00C419BC">
      <w:pPr>
        <w:pStyle w:val="ActHead5"/>
      </w:pPr>
      <w:bookmarkStart w:id="56" w:name="_Toc50716534"/>
      <w:r w:rsidRPr="00B93A69">
        <w:rPr>
          <w:rStyle w:val="CharSectno"/>
        </w:rPr>
        <w:t>39</w:t>
      </w:r>
      <w:r w:rsidR="00EE5BDB" w:rsidRPr="00C419BC">
        <w:t xml:space="preserve">  Commissioner to have regard to objects of Act</w:t>
      </w:r>
      <w:bookmarkEnd w:id="56"/>
    </w:p>
    <w:p w14:paraId="125FA928" w14:textId="77777777" w:rsidR="00EE5BDB" w:rsidRPr="00C419BC" w:rsidRDefault="00EE5BDB" w:rsidP="00C419BC">
      <w:pPr>
        <w:pStyle w:val="subsection"/>
      </w:pPr>
      <w:r w:rsidRPr="00C419BC">
        <w:tab/>
      </w:r>
      <w:r w:rsidRPr="00C419BC">
        <w:tab/>
        <w:t xml:space="preserve">In performing functions, the Commissioner must have regard to the objects of this Act (see section </w:t>
      </w:r>
      <w:r w:rsidR="004443D5" w:rsidRPr="00C419BC">
        <w:t>3</w:t>
      </w:r>
      <w:r w:rsidRPr="00C419BC">
        <w:t>).</w:t>
      </w:r>
    </w:p>
    <w:p w14:paraId="7AE92850" w14:textId="77777777" w:rsidR="00EE5BDB" w:rsidRPr="00C419BC" w:rsidRDefault="00C419BC" w:rsidP="00C419BC">
      <w:pPr>
        <w:pStyle w:val="ActHead2"/>
        <w:pageBreakBefore/>
      </w:pPr>
      <w:bookmarkStart w:id="57" w:name="_Toc50716535"/>
      <w:r w:rsidRPr="00B93A69">
        <w:rPr>
          <w:rStyle w:val="CharPartNo"/>
        </w:rPr>
        <w:t>Part 4</w:t>
      </w:r>
      <w:r w:rsidR="00EE5BDB" w:rsidRPr="00B93A69">
        <w:rPr>
          <w:rStyle w:val="CharPartNo"/>
        </w:rPr>
        <w:t>.2</w:t>
      </w:r>
      <w:r w:rsidR="00EE5BDB" w:rsidRPr="00C419BC">
        <w:t>—</w:t>
      </w:r>
      <w:r w:rsidR="00EE5BDB" w:rsidRPr="00B93A69">
        <w:rPr>
          <w:rStyle w:val="CharPartText"/>
        </w:rPr>
        <w:t>National Data Commissioner</w:t>
      </w:r>
      <w:bookmarkEnd w:id="57"/>
    </w:p>
    <w:p w14:paraId="5DBC7B86" w14:textId="77777777" w:rsidR="00EE5BDB" w:rsidRPr="00C419BC" w:rsidRDefault="00EE5BDB" w:rsidP="00C419BC">
      <w:pPr>
        <w:pStyle w:val="ActHead3"/>
      </w:pPr>
      <w:bookmarkStart w:id="58" w:name="_Toc50716536"/>
      <w:r w:rsidRPr="00B93A69">
        <w:rPr>
          <w:rStyle w:val="CharDivNo"/>
        </w:rPr>
        <w:t>Division 1</w:t>
      </w:r>
      <w:r w:rsidRPr="00C419BC">
        <w:t>—</w:t>
      </w:r>
      <w:r w:rsidRPr="00B93A69">
        <w:rPr>
          <w:rStyle w:val="CharDivText"/>
        </w:rPr>
        <w:t>Establishment, functions and powers</w:t>
      </w:r>
      <w:bookmarkEnd w:id="58"/>
    </w:p>
    <w:p w14:paraId="22DBA444" w14:textId="77777777" w:rsidR="00EE5BDB" w:rsidRPr="00C419BC" w:rsidRDefault="004443D5" w:rsidP="00C419BC">
      <w:pPr>
        <w:pStyle w:val="ActHead5"/>
      </w:pPr>
      <w:bookmarkStart w:id="59" w:name="_Toc50716537"/>
      <w:r w:rsidRPr="00B93A69">
        <w:rPr>
          <w:rStyle w:val="CharSectno"/>
        </w:rPr>
        <w:t>40</w:t>
      </w:r>
      <w:r w:rsidR="00EE5BDB" w:rsidRPr="00C419BC">
        <w:t xml:space="preserve">  National Data Commissioner</w:t>
      </w:r>
      <w:bookmarkEnd w:id="59"/>
    </w:p>
    <w:p w14:paraId="5F397D59" w14:textId="77777777" w:rsidR="00EE5BDB" w:rsidRPr="00C419BC" w:rsidRDefault="00EE5BDB" w:rsidP="00C419BC">
      <w:pPr>
        <w:pStyle w:val="subsection"/>
      </w:pPr>
      <w:r w:rsidRPr="00C419BC">
        <w:tab/>
      </w:r>
      <w:r w:rsidRPr="00C419BC">
        <w:tab/>
        <w:t>There is to be a National Data Commissioner.</w:t>
      </w:r>
    </w:p>
    <w:p w14:paraId="3B8AA576" w14:textId="77777777" w:rsidR="00EE5BDB" w:rsidRPr="00C419BC" w:rsidRDefault="004443D5" w:rsidP="00C419BC">
      <w:pPr>
        <w:pStyle w:val="ActHead5"/>
      </w:pPr>
      <w:bookmarkStart w:id="60" w:name="_Toc50716538"/>
      <w:r w:rsidRPr="00B93A69">
        <w:rPr>
          <w:rStyle w:val="CharSectno"/>
        </w:rPr>
        <w:t>41</w:t>
      </w:r>
      <w:r w:rsidR="00EE5BDB" w:rsidRPr="00C419BC">
        <w:t xml:space="preserve">  Functions</w:t>
      </w:r>
      <w:bookmarkEnd w:id="60"/>
    </w:p>
    <w:p w14:paraId="50FA6972" w14:textId="77777777" w:rsidR="00EE5BDB" w:rsidRPr="00C419BC" w:rsidRDefault="00EE5BDB" w:rsidP="00C419BC">
      <w:pPr>
        <w:pStyle w:val="subsection"/>
      </w:pPr>
      <w:r w:rsidRPr="00C419BC">
        <w:tab/>
        <w:t>(1)</w:t>
      </w:r>
      <w:r w:rsidRPr="00C419BC">
        <w:tab/>
        <w:t>The Commissioner has the following functions:</w:t>
      </w:r>
    </w:p>
    <w:p w14:paraId="31AC227E" w14:textId="77777777" w:rsidR="00EE5BDB" w:rsidRPr="00C419BC" w:rsidRDefault="00EE5BDB" w:rsidP="00C419BC">
      <w:pPr>
        <w:pStyle w:val="paragraph"/>
      </w:pPr>
      <w:r w:rsidRPr="00C419BC">
        <w:tab/>
        <w:t>(a)</w:t>
      </w:r>
      <w:r w:rsidRPr="00C419BC">
        <w:tab/>
        <w:t xml:space="preserve">the advice related functions set out in section </w:t>
      </w:r>
      <w:r w:rsidR="004443D5" w:rsidRPr="00C419BC">
        <w:t>42</w:t>
      </w:r>
      <w:r w:rsidRPr="00C419BC">
        <w:t>;</w:t>
      </w:r>
    </w:p>
    <w:p w14:paraId="33B3FAB7" w14:textId="77777777" w:rsidR="00EE5BDB" w:rsidRPr="00C419BC" w:rsidRDefault="00EE5BDB" w:rsidP="00C419BC">
      <w:pPr>
        <w:pStyle w:val="paragraph"/>
      </w:pPr>
      <w:r w:rsidRPr="00C419BC">
        <w:tab/>
        <w:t>(b)</w:t>
      </w:r>
      <w:r w:rsidRPr="00C419BC">
        <w:tab/>
        <w:t xml:space="preserve">the guidance related functions set out in section </w:t>
      </w:r>
      <w:r w:rsidR="004443D5" w:rsidRPr="00C419BC">
        <w:t>43</w:t>
      </w:r>
      <w:r w:rsidRPr="00C419BC">
        <w:t>;</w:t>
      </w:r>
    </w:p>
    <w:p w14:paraId="1AA60823" w14:textId="77777777" w:rsidR="00EE5BDB" w:rsidRPr="00C419BC" w:rsidRDefault="00EE5BDB" w:rsidP="00C419BC">
      <w:pPr>
        <w:pStyle w:val="paragraph"/>
      </w:pPr>
      <w:r w:rsidRPr="00C419BC">
        <w:tab/>
        <w:t>(c)</w:t>
      </w:r>
      <w:r w:rsidRPr="00C419BC">
        <w:tab/>
        <w:t xml:space="preserve">the regulatory functions set out in section </w:t>
      </w:r>
      <w:r w:rsidR="004443D5" w:rsidRPr="00C419BC">
        <w:t>44</w:t>
      </w:r>
      <w:r w:rsidRPr="00C419BC">
        <w:t>;</w:t>
      </w:r>
    </w:p>
    <w:p w14:paraId="6E92EF65" w14:textId="77777777" w:rsidR="00EE5BDB" w:rsidRPr="00C419BC" w:rsidRDefault="00EE5BDB" w:rsidP="00C419BC">
      <w:pPr>
        <w:pStyle w:val="paragraph"/>
      </w:pPr>
      <w:r w:rsidRPr="00C419BC">
        <w:tab/>
        <w:t>(d)</w:t>
      </w:r>
      <w:r w:rsidRPr="00C419BC">
        <w:tab/>
        <w:t>an advocacy function of promoting understanding and acceptance of:</w:t>
      </w:r>
    </w:p>
    <w:p w14:paraId="15F6D6E0" w14:textId="77777777" w:rsidR="00EE5BDB" w:rsidRPr="00C419BC" w:rsidRDefault="00EE5BDB" w:rsidP="00C419BC">
      <w:pPr>
        <w:pStyle w:val="paragraphsub"/>
      </w:pPr>
      <w:r w:rsidRPr="00C419BC">
        <w:tab/>
        <w:t>(i)</w:t>
      </w:r>
      <w:r w:rsidRPr="00C419BC">
        <w:tab/>
        <w:t>the benefits of, and best practice in, sharing and releasing public sector data; and</w:t>
      </w:r>
    </w:p>
    <w:p w14:paraId="399E197B" w14:textId="77777777" w:rsidR="00EE5BDB" w:rsidRPr="00C419BC" w:rsidRDefault="00EE5BDB" w:rsidP="00C419BC">
      <w:pPr>
        <w:pStyle w:val="paragraphsub"/>
      </w:pPr>
      <w:r w:rsidRPr="00C419BC">
        <w:tab/>
        <w:t>(ii)</w:t>
      </w:r>
      <w:r w:rsidRPr="00C419BC">
        <w:tab/>
        <w:t>safe data handling practices;</w:t>
      </w:r>
    </w:p>
    <w:p w14:paraId="01444FD1" w14:textId="77777777" w:rsidR="00EE5BDB" w:rsidRPr="00C419BC" w:rsidRDefault="00EE5BDB" w:rsidP="00C419BC">
      <w:pPr>
        <w:pStyle w:val="paragraph"/>
      </w:pPr>
      <w:r w:rsidRPr="00C419BC">
        <w:tab/>
        <w:t>(e)</w:t>
      </w:r>
      <w:r w:rsidRPr="00C419BC">
        <w:tab/>
        <w:t>any other functions conferred on the Commissioner by this Act or the rules or by any other law of the Commonwealth;</w:t>
      </w:r>
    </w:p>
    <w:p w14:paraId="34B6A705" w14:textId="77777777" w:rsidR="00EE5BDB" w:rsidRPr="00C419BC" w:rsidRDefault="00EE5BDB" w:rsidP="00C419BC">
      <w:pPr>
        <w:pStyle w:val="paragraph"/>
      </w:pPr>
      <w:r w:rsidRPr="00C419BC">
        <w:tab/>
        <w:t>(f)</w:t>
      </w:r>
      <w:r w:rsidRPr="00C419BC">
        <w:tab/>
        <w:t>to do anything incidental or conducive to the performance of any of the above functions.</w:t>
      </w:r>
    </w:p>
    <w:p w14:paraId="5E323718" w14:textId="77777777" w:rsidR="00EE5BDB" w:rsidRPr="00C419BC" w:rsidRDefault="00EE5BDB" w:rsidP="00C419BC">
      <w:pPr>
        <w:pStyle w:val="subsection"/>
      </w:pPr>
      <w:r w:rsidRPr="00C419BC">
        <w:tab/>
        <w:t>(2)</w:t>
      </w:r>
      <w:r w:rsidRPr="00C419BC">
        <w:tab/>
        <w:t xml:space="preserve">Without limiting how the Commissioner may perform the advocacy function conferred by </w:t>
      </w:r>
      <w:r w:rsidR="00C419BC">
        <w:t>paragraph (</w:t>
      </w:r>
      <w:r w:rsidRPr="00C419BC">
        <w:t>1)(d), the Commissioner may do so by undertaking, developing or supporting educational programs.</w:t>
      </w:r>
    </w:p>
    <w:p w14:paraId="4778759D" w14:textId="77777777" w:rsidR="00EE5BDB" w:rsidRPr="00C419BC" w:rsidRDefault="004443D5" w:rsidP="00C419BC">
      <w:pPr>
        <w:pStyle w:val="ActHead5"/>
      </w:pPr>
      <w:bookmarkStart w:id="61" w:name="_Toc50716539"/>
      <w:r w:rsidRPr="00B93A69">
        <w:rPr>
          <w:rStyle w:val="CharSectno"/>
        </w:rPr>
        <w:t>42</w:t>
      </w:r>
      <w:r w:rsidR="00EE5BDB" w:rsidRPr="00C419BC">
        <w:t xml:space="preserve">  Advice related functions</w:t>
      </w:r>
      <w:bookmarkEnd w:id="61"/>
    </w:p>
    <w:p w14:paraId="7344DAC1" w14:textId="77777777" w:rsidR="00EE5BDB" w:rsidRPr="00C419BC" w:rsidRDefault="00EE5BDB" w:rsidP="00C419BC">
      <w:pPr>
        <w:pStyle w:val="subsection"/>
      </w:pPr>
      <w:r w:rsidRPr="00C419BC">
        <w:tab/>
      </w:r>
      <w:r w:rsidRPr="00C419BC">
        <w:tab/>
        <w:t xml:space="preserve">For the purposes of paragraph </w:t>
      </w:r>
      <w:r w:rsidR="004443D5" w:rsidRPr="00C419BC">
        <w:t>41</w:t>
      </w:r>
      <w:r w:rsidRPr="00C419BC">
        <w:t>(1)(a), the Commissioner</w:t>
      </w:r>
      <w:r w:rsidR="00DD2B6F" w:rsidRPr="00C419BC">
        <w:t>’</w:t>
      </w:r>
      <w:r w:rsidRPr="00C419BC">
        <w:t>s advice related functions are to do the following, on request by the Minister or on the Commissioner</w:t>
      </w:r>
      <w:r w:rsidR="00DD2B6F" w:rsidRPr="00C419BC">
        <w:t>’</w:t>
      </w:r>
      <w:r w:rsidRPr="00C419BC">
        <w:t>s own initiative:</w:t>
      </w:r>
    </w:p>
    <w:p w14:paraId="33890C55" w14:textId="77777777" w:rsidR="00EE5BDB" w:rsidRPr="00C419BC" w:rsidRDefault="00EE5BDB" w:rsidP="00C419BC">
      <w:pPr>
        <w:pStyle w:val="paragraph"/>
      </w:pPr>
      <w:r w:rsidRPr="00C419BC">
        <w:tab/>
        <w:t>(a)</w:t>
      </w:r>
      <w:r w:rsidRPr="00C419BC">
        <w:tab/>
        <w:t>advise on matters relating to the operation of this Act, including Commonwealth laws and changes to Commonwealth laws relating to this Act;</w:t>
      </w:r>
    </w:p>
    <w:p w14:paraId="2BAAFA36" w14:textId="77777777" w:rsidR="00EE5BDB" w:rsidRPr="00C419BC" w:rsidRDefault="00EE5BDB" w:rsidP="00C419BC">
      <w:pPr>
        <w:pStyle w:val="paragraph"/>
      </w:pPr>
      <w:r w:rsidRPr="00C419BC">
        <w:tab/>
        <w:t>(b)</w:t>
      </w:r>
      <w:r w:rsidRPr="00C419BC">
        <w:tab/>
        <w:t>inform the Minister about actions to be taken by data scheme entities in order to comply with this Act;</w:t>
      </w:r>
    </w:p>
    <w:p w14:paraId="594DC195" w14:textId="77777777" w:rsidR="00EE5BDB" w:rsidRPr="00C419BC" w:rsidRDefault="00EE5BDB" w:rsidP="00C419BC">
      <w:pPr>
        <w:pStyle w:val="paragraph"/>
      </w:pPr>
      <w:r w:rsidRPr="00C419BC">
        <w:tab/>
        <w:t>(c)</w:t>
      </w:r>
      <w:r w:rsidRPr="00C419BC">
        <w:tab/>
        <w:t>report and make recommendations to the Minister in relation to this Act, or the need for or desirability of legislative or administration action in relation to this Act.</w:t>
      </w:r>
    </w:p>
    <w:p w14:paraId="17085469" w14:textId="77777777" w:rsidR="00EE5BDB" w:rsidRPr="00C419BC" w:rsidRDefault="004443D5" w:rsidP="00C419BC">
      <w:pPr>
        <w:pStyle w:val="ActHead5"/>
      </w:pPr>
      <w:bookmarkStart w:id="62" w:name="_Toc50716540"/>
      <w:r w:rsidRPr="00B93A69">
        <w:rPr>
          <w:rStyle w:val="CharSectno"/>
        </w:rPr>
        <w:t>43</w:t>
      </w:r>
      <w:r w:rsidR="00EE5BDB" w:rsidRPr="00C419BC">
        <w:t xml:space="preserve">  Guidance related functions</w:t>
      </w:r>
      <w:bookmarkEnd w:id="62"/>
    </w:p>
    <w:p w14:paraId="359B0D79" w14:textId="77777777" w:rsidR="00EE5BDB" w:rsidRPr="00C419BC" w:rsidRDefault="00EE5BDB" w:rsidP="00C419BC">
      <w:pPr>
        <w:pStyle w:val="subsection"/>
      </w:pPr>
      <w:r w:rsidRPr="00C419BC">
        <w:tab/>
      </w:r>
      <w:r w:rsidRPr="00C419BC">
        <w:tab/>
        <w:t xml:space="preserve">For the purposes of paragraph </w:t>
      </w:r>
      <w:r w:rsidR="004443D5" w:rsidRPr="00C419BC">
        <w:t>41</w:t>
      </w:r>
      <w:r w:rsidRPr="00C419BC">
        <w:t>(1)(b), the Commissioner</w:t>
      </w:r>
      <w:r w:rsidR="00DD2B6F" w:rsidRPr="00C419BC">
        <w:t>’</w:t>
      </w:r>
      <w:r w:rsidRPr="00C419BC">
        <w:t>s guidance related functions are to make:</w:t>
      </w:r>
    </w:p>
    <w:p w14:paraId="18609FD2" w14:textId="77777777" w:rsidR="00EE5BDB" w:rsidRPr="00C419BC" w:rsidRDefault="00EE5BDB" w:rsidP="00C419BC">
      <w:pPr>
        <w:pStyle w:val="paragraph"/>
      </w:pPr>
      <w:r w:rsidRPr="00C419BC">
        <w:tab/>
        <w:t>(a)</w:t>
      </w:r>
      <w:r w:rsidRPr="00C419BC">
        <w:tab/>
        <w:t xml:space="preserve">data codes under section </w:t>
      </w:r>
      <w:r w:rsidR="004443D5" w:rsidRPr="00C419BC">
        <w:t>112</w:t>
      </w:r>
      <w:r w:rsidRPr="00C419BC">
        <w:t>; and</w:t>
      </w:r>
    </w:p>
    <w:p w14:paraId="4DDFEBFE" w14:textId="77777777" w:rsidR="00EE5BDB" w:rsidRPr="00C419BC" w:rsidRDefault="00EE5BDB" w:rsidP="00C419BC">
      <w:pPr>
        <w:pStyle w:val="paragraph"/>
      </w:pPr>
      <w:r w:rsidRPr="00C419BC">
        <w:tab/>
        <w:t>(b)</w:t>
      </w:r>
      <w:r w:rsidRPr="00C419BC">
        <w:tab/>
        <w:t xml:space="preserve">guidelines under section </w:t>
      </w:r>
      <w:r w:rsidR="004443D5" w:rsidRPr="00C419BC">
        <w:t>113</w:t>
      </w:r>
      <w:r w:rsidRPr="00C419BC">
        <w:t>.</w:t>
      </w:r>
    </w:p>
    <w:p w14:paraId="226D4BAA" w14:textId="77777777" w:rsidR="00EE5BDB" w:rsidRPr="00C419BC" w:rsidRDefault="004443D5" w:rsidP="00C419BC">
      <w:pPr>
        <w:pStyle w:val="ActHead5"/>
      </w:pPr>
      <w:bookmarkStart w:id="63" w:name="_Toc50716541"/>
      <w:r w:rsidRPr="00B93A69">
        <w:rPr>
          <w:rStyle w:val="CharSectno"/>
        </w:rPr>
        <w:t>44</w:t>
      </w:r>
      <w:r w:rsidR="00EE5BDB" w:rsidRPr="00C419BC">
        <w:t xml:space="preserve">  Regulatory functions</w:t>
      </w:r>
      <w:bookmarkEnd w:id="63"/>
    </w:p>
    <w:p w14:paraId="55FC6ACF" w14:textId="77777777" w:rsidR="00505FD3" w:rsidRPr="00C419BC" w:rsidRDefault="00EE5BDB" w:rsidP="00C419BC">
      <w:pPr>
        <w:pStyle w:val="subsection"/>
      </w:pPr>
      <w:r w:rsidRPr="00C419BC">
        <w:tab/>
      </w:r>
      <w:r w:rsidRPr="00C419BC">
        <w:tab/>
        <w:t xml:space="preserve">For the purposes of paragraph </w:t>
      </w:r>
      <w:r w:rsidR="004443D5" w:rsidRPr="00C419BC">
        <w:t>41</w:t>
      </w:r>
      <w:r w:rsidRPr="00C419BC">
        <w:t>(1)(c), the Commissioner</w:t>
      </w:r>
      <w:r w:rsidR="00DD2B6F" w:rsidRPr="00C419BC">
        <w:t>’</w:t>
      </w:r>
      <w:r w:rsidR="00505FD3" w:rsidRPr="00C419BC">
        <w:t xml:space="preserve">s regulatory functions are </w:t>
      </w:r>
      <w:r w:rsidRPr="00C419BC">
        <w:t>to regulate and enforce the data sharing scheme by performing the functions and exercising the powers conferred by</w:t>
      </w:r>
      <w:r w:rsidR="00505FD3" w:rsidRPr="00C419BC">
        <w:t>:</w:t>
      </w:r>
    </w:p>
    <w:p w14:paraId="4F9A6DED" w14:textId="77777777" w:rsidR="00EE5BDB" w:rsidRPr="00C419BC" w:rsidRDefault="00505FD3" w:rsidP="00C419BC">
      <w:pPr>
        <w:pStyle w:val="paragraph"/>
      </w:pPr>
      <w:r w:rsidRPr="00C419BC">
        <w:tab/>
        <w:t>(a)</w:t>
      </w:r>
      <w:r w:rsidRPr="00C419BC">
        <w:tab/>
      </w:r>
      <w:r w:rsidR="00EE5BDB" w:rsidRPr="00C419BC">
        <w:t>Chapter 5 (regulation and enforcement)</w:t>
      </w:r>
      <w:r w:rsidR="00CB5884" w:rsidRPr="00C419BC">
        <w:t xml:space="preserve">, </w:t>
      </w:r>
      <w:r w:rsidR="00EE5BDB" w:rsidRPr="00C419BC">
        <w:t xml:space="preserve">and the Regulatory Powers Act as it </w:t>
      </w:r>
      <w:r w:rsidRPr="00C419BC">
        <w:t>applies in relation to this Act; and</w:t>
      </w:r>
    </w:p>
    <w:p w14:paraId="7277F80F" w14:textId="77777777" w:rsidR="00505FD3" w:rsidRPr="00C419BC" w:rsidRDefault="00505FD3" w:rsidP="00C419BC">
      <w:pPr>
        <w:pStyle w:val="paragraph"/>
      </w:pPr>
      <w:r w:rsidRPr="00C419BC">
        <w:tab/>
        <w:t>(b)</w:t>
      </w:r>
      <w:r w:rsidRPr="00C419BC">
        <w:tab/>
        <w:t xml:space="preserve">the accreditation </w:t>
      </w:r>
      <w:r w:rsidR="00032652" w:rsidRPr="00C419BC">
        <w:t>framework</w:t>
      </w:r>
      <w:r w:rsidRPr="00C419BC">
        <w:t>.</w:t>
      </w:r>
    </w:p>
    <w:p w14:paraId="7F7444EA" w14:textId="77777777" w:rsidR="00EE5BDB" w:rsidRPr="00C419BC" w:rsidRDefault="00EE5BDB" w:rsidP="00C419BC">
      <w:pPr>
        <w:pStyle w:val="notetext"/>
      </w:pPr>
      <w:r w:rsidRPr="00C419BC">
        <w:t>Note:</w:t>
      </w:r>
      <w:r w:rsidRPr="00C419BC">
        <w:tab/>
        <w:t xml:space="preserve">The Commissioner and members of staff mentioned in section </w:t>
      </w:r>
      <w:r w:rsidR="004443D5" w:rsidRPr="00C419BC">
        <w:t>46</w:t>
      </w:r>
      <w:r w:rsidRPr="00C419BC">
        <w:t xml:space="preserve"> cannot participate in sharing under this Act (see subsection </w:t>
      </w:r>
      <w:r w:rsidR="004443D5" w:rsidRPr="00C419BC">
        <w:t>17</w:t>
      </w:r>
      <w:r w:rsidRPr="00C419BC">
        <w:t>(</w:t>
      </w:r>
      <w:r w:rsidR="00767B7C" w:rsidRPr="00C419BC">
        <w:t>8</w:t>
      </w:r>
      <w:r w:rsidRPr="00C419BC">
        <w:t>)).</w:t>
      </w:r>
    </w:p>
    <w:p w14:paraId="2A84D3BF" w14:textId="77777777" w:rsidR="00EE5BDB" w:rsidRPr="00C419BC" w:rsidRDefault="004443D5" w:rsidP="00C419BC">
      <w:pPr>
        <w:pStyle w:val="ActHead5"/>
      </w:pPr>
      <w:bookmarkStart w:id="64" w:name="_Toc50716542"/>
      <w:r w:rsidRPr="00B93A69">
        <w:rPr>
          <w:rStyle w:val="CharSectno"/>
        </w:rPr>
        <w:t>45</w:t>
      </w:r>
      <w:r w:rsidR="00EE5BDB" w:rsidRPr="00C419BC">
        <w:t xml:space="preserve">  Application of finance law</w:t>
      </w:r>
      <w:bookmarkEnd w:id="64"/>
    </w:p>
    <w:p w14:paraId="44BC2146" w14:textId="77777777" w:rsidR="00EE5BDB" w:rsidRPr="00C419BC" w:rsidRDefault="00EE5BDB" w:rsidP="00C419BC">
      <w:pPr>
        <w:pStyle w:val="subsection"/>
      </w:pPr>
      <w:r w:rsidRPr="00C419BC">
        <w:tab/>
      </w:r>
      <w:r w:rsidRPr="00C419BC">
        <w:tab/>
        <w:t xml:space="preserve">For the purposes of the finance law (within the meaning of the </w:t>
      </w:r>
      <w:r w:rsidRPr="00C419BC">
        <w:rPr>
          <w:i/>
        </w:rPr>
        <w:t>Public Governance, Performance and Accountability Act 2013</w:t>
      </w:r>
      <w:r w:rsidRPr="00C419BC">
        <w:t>), the Commissioner is an official of the Department.</w:t>
      </w:r>
    </w:p>
    <w:p w14:paraId="005560F0" w14:textId="77777777" w:rsidR="00EE5BDB" w:rsidRPr="00C419BC" w:rsidRDefault="004443D5" w:rsidP="00C419BC">
      <w:pPr>
        <w:pStyle w:val="ActHead5"/>
      </w:pPr>
      <w:bookmarkStart w:id="65" w:name="_Toc50716543"/>
      <w:r w:rsidRPr="00B93A69">
        <w:rPr>
          <w:rStyle w:val="CharSectno"/>
        </w:rPr>
        <w:t>46</w:t>
      </w:r>
      <w:r w:rsidR="00EE5BDB" w:rsidRPr="00C419BC">
        <w:t xml:space="preserve">  Staff</w:t>
      </w:r>
      <w:bookmarkEnd w:id="65"/>
    </w:p>
    <w:p w14:paraId="667476E1" w14:textId="77777777" w:rsidR="00EE5BDB" w:rsidRPr="00C419BC" w:rsidRDefault="00EE5BDB" w:rsidP="00C419BC">
      <w:pPr>
        <w:pStyle w:val="subsection"/>
      </w:pPr>
      <w:r w:rsidRPr="00C419BC">
        <w:tab/>
        <w:t>(1)</w:t>
      </w:r>
      <w:r w:rsidRPr="00C419BC">
        <w:tab/>
        <w:t>The Secretary of the Department must:</w:t>
      </w:r>
    </w:p>
    <w:p w14:paraId="1D018F93" w14:textId="77777777" w:rsidR="00EE5BDB" w:rsidRPr="00C419BC" w:rsidRDefault="00EE5BDB" w:rsidP="00C419BC">
      <w:pPr>
        <w:pStyle w:val="paragraph"/>
      </w:pPr>
      <w:r w:rsidRPr="00C419BC">
        <w:tab/>
        <w:t>(a)</w:t>
      </w:r>
      <w:r w:rsidRPr="00C419BC">
        <w:tab/>
        <w:t>make available to the Commissioner APS employees in the Department who, in the Commissioner</w:t>
      </w:r>
      <w:r w:rsidR="00DD2B6F" w:rsidRPr="00C419BC">
        <w:t>’</w:t>
      </w:r>
      <w:r w:rsidRPr="00C419BC">
        <w:t xml:space="preserve">s opinion, have the skills, qualifications or experience necessary to assist the Commissioner </w:t>
      </w:r>
      <w:r w:rsidR="005F5729" w:rsidRPr="00C419BC">
        <w:t>to perform</w:t>
      </w:r>
      <w:r w:rsidRPr="00C419BC">
        <w:t xml:space="preserve"> </w:t>
      </w:r>
      <w:r w:rsidR="00FC1662" w:rsidRPr="00C419BC">
        <w:t xml:space="preserve">the </w:t>
      </w:r>
      <w:r w:rsidRPr="00C419BC">
        <w:t>Commissioner</w:t>
      </w:r>
      <w:r w:rsidR="00DD2B6F" w:rsidRPr="00C419BC">
        <w:t>’</w:t>
      </w:r>
      <w:r w:rsidRPr="00C419BC">
        <w:t>s functions and</w:t>
      </w:r>
      <w:r w:rsidR="00B95134" w:rsidRPr="00C419BC">
        <w:t xml:space="preserve"> exercise the Commissioner’s</w:t>
      </w:r>
      <w:r w:rsidRPr="00C419BC">
        <w:t xml:space="preserve"> powers; and</w:t>
      </w:r>
    </w:p>
    <w:p w14:paraId="5FEDC99A" w14:textId="77777777" w:rsidR="00EE5BDB" w:rsidRPr="00C419BC" w:rsidRDefault="00EE5BDB" w:rsidP="00C419BC">
      <w:pPr>
        <w:pStyle w:val="paragraph"/>
      </w:pPr>
      <w:r w:rsidRPr="00C419BC">
        <w:tab/>
        <w:t>(b)</w:t>
      </w:r>
      <w:r w:rsidRPr="00C419BC">
        <w:tab/>
        <w:t>do so to the extent the Commissioner reasonably requires.</w:t>
      </w:r>
    </w:p>
    <w:p w14:paraId="405BF28F" w14:textId="77777777" w:rsidR="00EE5BDB" w:rsidRPr="00C419BC" w:rsidRDefault="00EE5BDB" w:rsidP="00C419BC">
      <w:pPr>
        <w:pStyle w:val="subsection"/>
      </w:pPr>
      <w:r w:rsidRPr="00C419BC">
        <w:tab/>
        <w:t>(2)</w:t>
      </w:r>
      <w:r w:rsidRPr="00C419BC">
        <w:tab/>
        <w:t>An APS employee made available to assist the Commissioner is subject to the directions of the Commissioner in relation to that assistance.</w:t>
      </w:r>
      <w:r w:rsidR="00E40F06" w:rsidRPr="00C419BC">
        <w:t xml:space="preserve"> The APS employee remains subject to the directions of the Secretary in relation to other matters.</w:t>
      </w:r>
    </w:p>
    <w:p w14:paraId="22753B15" w14:textId="77777777" w:rsidR="00EE5BDB" w:rsidRPr="00C419BC" w:rsidRDefault="004443D5" w:rsidP="00C419BC">
      <w:pPr>
        <w:pStyle w:val="ActHead5"/>
      </w:pPr>
      <w:bookmarkStart w:id="66" w:name="_Toc50716544"/>
      <w:r w:rsidRPr="00B93A69">
        <w:rPr>
          <w:rStyle w:val="CharSectno"/>
        </w:rPr>
        <w:t>47</w:t>
      </w:r>
      <w:r w:rsidR="00EE5BDB" w:rsidRPr="00C419BC">
        <w:t xml:space="preserve">  Contractors</w:t>
      </w:r>
      <w:bookmarkEnd w:id="66"/>
    </w:p>
    <w:p w14:paraId="06685406" w14:textId="77777777" w:rsidR="00EE5BDB" w:rsidRPr="00C419BC" w:rsidRDefault="00EE5BDB" w:rsidP="00C419BC">
      <w:pPr>
        <w:pStyle w:val="subsection"/>
      </w:pPr>
      <w:r w:rsidRPr="00C419BC">
        <w:tab/>
      </w:r>
      <w:r w:rsidRPr="00C419BC">
        <w:tab/>
        <w:t xml:space="preserve">The Commissioner may, on behalf of the Commonwealth, engage persons under a written agreement to </w:t>
      </w:r>
      <w:r w:rsidR="005F5729" w:rsidRPr="00C419BC">
        <w:t>assist the Commissioner</w:t>
      </w:r>
      <w:r w:rsidRPr="00C419BC">
        <w:t xml:space="preserve"> </w:t>
      </w:r>
      <w:r w:rsidR="005F5729" w:rsidRPr="00C419BC">
        <w:t>to perform or</w:t>
      </w:r>
      <w:r w:rsidRPr="00C419BC">
        <w:t xml:space="preserve"> exercise</w:t>
      </w:r>
      <w:r w:rsidR="00483959" w:rsidRPr="00C419BC">
        <w:t xml:space="preserve"> </w:t>
      </w:r>
      <w:r w:rsidR="005F5729" w:rsidRPr="00C419BC">
        <w:t xml:space="preserve">the </w:t>
      </w:r>
      <w:r w:rsidRPr="00C419BC">
        <w:t>functions or powers of the Commissioner</w:t>
      </w:r>
      <w:r w:rsidR="00483959" w:rsidRPr="00C419BC">
        <w:t>.</w:t>
      </w:r>
    </w:p>
    <w:p w14:paraId="6B6C10EA" w14:textId="77777777" w:rsidR="00EE5BDB" w:rsidRPr="00C419BC" w:rsidRDefault="004443D5" w:rsidP="00C419BC">
      <w:pPr>
        <w:pStyle w:val="ActHead5"/>
      </w:pPr>
      <w:bookmarkStart w:id="67" w:name="_Toc50716545"/>
      <w:r w:rsidRPr="00B93A69">
        <w:rPr>
          <w:rStyle w:val="CharSectno"/>
        </w:rPr>
        <w:t>48</w:t>
      </w:r>
      <w:r w:rsidR="00EE5BDB" w:rsidRPr="00C419BC">
        <w:t xml:space="preserve">  Consultants</w:t>
      </w:r>
      <w:bookmarkEnd w:id="67"/>
    </w:p>
    <w:p w14:paraId="2BD1DDB1" w14:textId="77777777" w:rsidR="00EE5BDB" w:rsidRPr="00C419BC" w:rsidRDefault="00EE5BDB" w:rsidP="00C419BC">
      <w:pPr>
        <w:pStyle w:val="subsection"/>
      </w:pPr>
      <w:r w:rsidRPr="00C419BC">
        <w:tab/>
      </w:r>
      <w:r w:rsidRPr="00C419BC">
        <w:tab/>
        <w:t xml:space="preserve">The Commissioner may, on behalf of the Commonwealth, engage consultants to </w:t>
      </w:r>
      <w:r w:rsidR="00483959" w:rsidRPr="00C419BC">
        <w:t>advise</w:t>
      </w:r>
      <w:r w:rsidRPr="00C419BC">
        <w:t xml:space="preserve"> in</w:t>
      </w:r>
      <w:r w:rsidR="00483959" w:rsidRPr="00C419BC">
        <w:t xml:space="preserve"> relation to</w:t>
      </w:r>
      <w:r w:rsidRPr="00C419BC">
        <w:t xml:space="preserve"> the performance of the Commissioner</w:t>
      </w:r>
      <w:r w:rsidR="00DD2B6F" w:rsidRPr="00C419BC">
        <w:t>’</w:t>
      </w:r>
      <w:r w:rsidRPr="00C419BC">
        <w:t>s functions.</w:t>
      </w:r>
    </w:p>
    <w:p w14:paraId="2D328C5E" w14:textId="77777777" w:rsidR="00EE5BDB" w:rsidRPr="00C419BC" w:rsidRDefault="004443D5" w:rsidP="00C419BC">
      <w:pPr>
        <w:pStyle w:val="ActHead5"/>
      </w:pPr>
      <w:bookmarkStart w:id="68" w:name="_Toc50716546"/>
      <w:r w:rsidRPr="00B93A69">
        <w:rPr>
          <w:rStyle w:val="CharSectno"/>
        </w:rPr>
        <w:t>49</w:t>
      </w:r>
      <w:r w:rsidR="00EE5BDB" w:rsidRPr="00C419BC">
        <w:t xml:space="preserve">  Delegation by Commissioner</w:t>
      </w:r>
      <w:bookmarkEnd w:id="68"/>
    </w:p>
    <w:p w14:paraId="073FCD6A" w14:textId="77777777" w:rsidR="00EE5BDB" w:rsidRPr="00C419BC" w:rsidRDefault="00EE5BDB" w:rsidP="00C419BC">
      <w:pPr>
        <w:pStyle w:val="subsection"/>
      </w:pPr>
      <w:r w:rsidRPr="00C419BC">
        <w:tab/>
        <w:t>(1)</w:t>
      </w:r>
      <w:r w:rsidRPr="00C419BC">
        <w:tab/>
        <w:t xml:space="preserve">The Commissioner may, in writing, delegate to a member of the staff mentioned in section </w:t>
      </w:r>
      <w:r w:rsidR="004443D5" w:rsidRPr="00C419BC">
        <w:t>46</w:t>
      </w:r>
      <w:r w:rsidR="0079752A" w:rsidRPr="00C419BC">
        <w:t xml:space="preserve"> any or all of</w:t>
      </w:r>
      <w:r w:rsidR="002F6529" w:rsidRPr="00C419BC">
        <w:t xml:space="preserve"> the Commissioner’s functions or powers under</w:t>
      </w:r>
      <w:r w:rsidRPr="00C419BC">
        <w:t>:</w:t>
      </w:r>
    </w:p>
    <w:p w14:paraId="35B81820" w14:textId="77777777" w:rsidR="00F46716" w:rsidRPr="00C419BC" w:rsidRDefault="00EE5BDB" w:rsidP="00C419BC">
      <w:pPr>
        <w:pStyle w:val="paragraph"/>
      </w:pPr>
      <w:r w:rsidRPr="00C419BC">
        <w:tab/>
        <w:t>(a)</w:t>
      </w:r>
      <w:r w:rsidRPr="00C419BC">
        <w:tab/>
      </w:r>
      <w:r w:rsidR="002F6529" w:rsidRPr="00C419BC">
        <w:t>t</w:t>
      </w:r>
      <w:r w:rsidRPr="00C419BC">
        <w:t xml:space="preserve">his </w:t>
      </w:r>
      <w:r w:rsidR="00F94DD1" w:rsidRPr="00C419BC">
        <w:t>Act; or</w:t>
      </w:r>
    </w:p>
    <w:p w14:paraId="72825B70" w14:textId="77777777" w:rsidR="00EE5BDB" w:rsidRPr="00C419BC" w:rsidRDefault="00F46716" w:rsidP="00C419BC">
      <w:pPr>
        <w:pStyle w:val="paragraph"/>
      </w:pPr>
      <w:r w:rsidRPr="00C419BC">
        <w:tab/>
        <w:t>(b)</w:t>
      </w:r>
      <w:r w:rsidRPr="00C419BC">
        <w:tab/>
      </w:r>
      <w:r w:rsidR="0079752A" w:rsidRPr="00C419BC">
        <w:t>the rules</w:t>
      </w:r>
      <w:r w:rsidR="00EE5BDB" w:rsidRPr="00C419BC">
        <w:t>;</w:t>
      </w:r>
      <w:r w:rsidR="0079752A" w:rsidRPr="00C419BC">
        <w:t xml:space="preserve"> or</w:t>
      </w:r>
    </w:p>
    <w:p w14:paraId="0DFAD366" w14:textId="77777777" w:rsidR="00EE5BDB" w:rsidRPr="00C419BC" w:rsidRDefault="00F46716" w:rsidP="00C419BC">
      <w:pPr>
        <w:pStyle w:val="paragraph"/>
      </w:pPr>
      <w:r w:rsidRPr="00C419BC">
        <w:tab/>
        <w:t>(c</w:t>
      </w:r>
      <w:r w:rsidR="00EE5BDB" w:rsidRPr="00C419BC">
        <w:t>)</w:t>
      </w:r>
      <w:r w:rsidR="00EE5BDB" w:rsidRPr="00C419BC">
        <w:tab/>
      </w:r>
      <w:r w:rsidR="0079752A" w:rsidRPr="00C419BC">
        <w:t>the Regulatory Powers Act as it applies in relation to this Act</w:t>
      </w:r>
      <w:r w:rsidR="002F6529" w:rsidRPr="00C419BC">
        <w:t>.</w:t>
      </w:r>
    </w:p>
    <w:p w14:paraId="6A8C9F55" w14:textId="77777777" w:rsidR="00EE5BDB" w:rsidRPr="00C419BC" w:rsidRDefault="00EE5BDB" w:rsidP="00C419BC">
      <w:pPr>
        <w:pStyle w:val="notetext"/>
      </w:pPr>
      <w:r w:rsidRPr="00C419BC">
        <w:t>Note:</w:t>
      </w:r>
      <w:r w:rsidRPr="00C419BC">
        <w:tab/>
        <w:t xml:space="preserve">Sections 34AA to 34A of the </w:t>
      </w:r>
      <w:r w:rsidRPr="00C419BC">
        <w:rPr>
          <w:i/>
        </w:rPr>
        <w:t>Acts Interpretation Act 1901</w:t>
      </w:r>
      <w:r w:rsidRPr="00C419BC">
        <w:t xml:space="preserve"> contain provisions relating to delegations.</w:t>
      </w:r>
    </w:p>
    <w:p w14:paraId="2FC97152" w14:textId="77777777" w:rsidR="00EE5BDB" w:rsidRPr="00C419BC" w:rsidRDefault="00EE5BDB" w:rsidP="00C419BC">
      <w:pPr>
        <w:pStyle w:val="subsection"/>
      </w:pPr>
      <w:r w:rsidRPr="00C419BC">
        <w:tab/>
        <w:t>(2)</w:t>
      </w:r>
      <w:r w:rsidRPr="00C419BC">
        <w:tab/>
        <w:t xml:space="preserve">Despite </w:t>
      </w:r>
      <w:r w:rsidR="00C419BC">
        <w:t>subsection (</w:t>
      </w:r>
      <w:r w:rsidRPr="00C419BC">
        <w:t>1), the Commissioner must not delegate:</w:t>
      </w:r>
    </w:p>
    <w:p w14:paraId="5E0D30C7" w14:textId="77777777" w:rsidR="00EE5BDB" w:rsidRPr="00C419BC" w:rsidRDefault="00EE5BDB" w:rsidP="00C419BC">
      <w:pPr>
        <w:pStyle w:val="paragraph"/>
        <w:rPr>
          <w:i/>
        </w:rPr>
      </w:pPr>
      <w:r w:rsidRPr="00C419BC">
        <w:tab/>
        <w:t>(a)</w:t>
      </w:r>
      <w:r w:rsidRPr="00C419BC">
        <w:tab/>
        <w:t>functions or powers under the following provisions:</w:t>
      </w:r>
    </w:p>
    <w:p w14:paraId="3B1521E7" w14:textId="77777777" w:rsidR="00DA2551" w:rsidRPr="00C419BC" w:rsidRDefault="00DA2551" w:rsidP="00C419BC">
      <w:pPr>
        <w:pStyle w:val="paragraphsub"/>
      </w:pPr>
      <w:r w:rsidRPr="00C419BC">
        <w:tab/>
        <w:t>(i)</w:t>
      </w:r>
      <w:r w:rsidRPr="00C419BC">
        <w:tab/>
        <w:t xml:space="preserve">section </w:t>
      </w:r>
      <w:r w:rsidR="004443D5" w:rsidRPr="00C419BC">
        <w:t>98</w:t>
      </w:r>
      <w:r w:rsidRPr="00C419BC">
        <w:t xml:space="preserve"> (directions);</w:t>
      </w:r>
    </w:p>
    <w:p w14:paraId="34C26C11" w14:textId="77777777" w:rsidR="00EE5BDB" w:rsidRPr="00C419BC" w:rsidRDefault="00EE5BDB" w:rsidP="00C419BC">
      <w:pPr>
        <w:pStyle w:val="paragraphsub"/>
      </w:pPr>
      <w:r w:rsidRPr="00C419BC">
        <w:tab/>
        <w:t>(</w:t>
      </w:r>
      <w:r w:rsidR="00DA2551" w:rsidRPr="00C419BC">
        <w:t>i</w:t>
      </w:r>
      <w:r w:rsidRPr="00C419BC">
        <w:t>i)</w:t>
      </w:r>
      <w:r w:rsidRPr="00C419BC">
        <w:tab/>
        <w:t xml:space="preserve">section </w:t>
      </w:r>
      <w:r w:rsidR="004443D5" w:rsidRPr="00C419BC">
        <w:t>112</w:t>
      </w:r>
      <w:r w:rsidRPr="00C419BC">
        <w:t xml:space="preserve"> (data codes);</w:t>
      </w:r>
    </w:p>
    <w:p w14:paraId="21B89727" w14:textId="77777777" w:rsidR="00EE5BDB" w:rsidRPr="00C419BC" w:rsidRDefault="00EE5BDB" w:rsidP="00C419BC">
      <w:pPr>
        <w:pStyle w:val="paragraphsub"/>
      </w:pPr>
      <w:r w:rsidRPr="00C419BC">
        <w:tab/>
        <w:t>(</w:t>
      </w:r>
      <w:r w:rsidR="00DA2551" w:rsidRPr="00C419BC">
        <w:t>i</w:t>
      </w:r>
      <w:r w:rsidRPr="00C419BC">
        <w:t>ii)</w:t>
      </w:r>
      <w:r w:rsidRPr="00C419BC">
        <w:tab/>
        <w:t xml:space="preserve">section </w:t>
      </w:r>
      <w:r w:rsidR="004443D5" w:rsidRPr="00C419BC">
        <w:t>113</w:t>
      </w:r>
      <w:r w:rsidRPr="00C419BC">
        <w:t xml:space="preserve"> (guidelines);</w:t>
      </w:r>
      <w:r w:rsidR="00DA2551" w:rsidRPr="00C419BC">
        <w:t xml:space="preserve"> or</w:t>
      </w:r>
    </w:p>
    <w:p w14:paraId="418B77E1" w14:textId="77777777" w:rsidR="00EE5BDB" w:rsidRPr="00C419BC" w:rsidRDefault="00EE5BDB" w:rsidP="00C419BC">
      <w:pPr>
        <w:pStyle w:val="paragraph"/>
      </w:pPr>
      <w:r w:rsidRPr="00C419BC">
        <w:tab/>
        <w:t>(b)</w:t>
      </w:r>
      <w:r w:rsidRPr="00C419BC">
        <w:tab/>
        <w:t>a regulatory function, or a power in relation to a regulatory function, to the extent that the function would be performed</w:t>
      </w:r>
      <w:r w:rsidR="00B0643B" w:rsidRPr="00C419BC">
        <w:t>,</w:t>
      </w:r>
      <w:r w:rsidRPr="00C419BC">
        <w:t xml:space="preserve"> or </w:t>
      </w:r>
      <w:r w:rsidR="00B0643B" w:rsidRPr="00C419BC">
        <w:t xml:space="preserve">the power </w:t>
      </w:r>
      <w:r w:rsidRPr="00C419BC">
        <w:t>exercised</w:t>
      </w:r>
      <w:r w:rsidR="00B0643B" w:rsidRPr="00C419BC">
        <w:t>,</w:t>
      </w:r>
      <w:r w:rsidRPr="00C419BC">
        <w:t xml:space="preserve"> in relation to the Department or any other agency administered by the Minister.</w:t>
      </w:r>
    </w:p>
    <w:p w14:paraId="1E82BBDF" w14:textId="77777777" w:rsidR="00EE5BDB" w:rsidRPr="00C419BC" w:rsidRDefault="00EE5BDB" w:rsidP="00C419BC">
      <w:pPr>
        <w:pStyle w:val="subsection"/>
      </w:pPr>
      <w:r w:rsidRPr="00C419BC">
        <w:tab/>
        <w:t>(3)</w:t>
      </w:r>
      <w:r w:rsidRPr="00C419BC">
        <w:tab/>
        <w:t>In performing functions or exercising powers under the delegation, the delegate must comply with any written directions of the Commissioner.</w:t>
      </w:r>
    </w:p>
    <w:p w14:paraId="186E1848" w14:textId="77777777" w:rsidR="00EE5BDB" w:rsidRPr="00C419BC" w:rsidRDefault="00EE5BDB" w:rsidP="00C419BC">
      <w:pPr>
        <w:pStyle w:val="subsection"/>
      </w:pPr>
      <w:r w:rsidRPr="00C419BC">
        <w:tab/>
        <w:t>(4)</w:t>
      </w:r>
      <w:r w:rsidRPr="00C419BC">
        <w:tab/>
        <w:t>If the Commissioner delegates functions or powers under this section, the Commissioner must make publicly available information about the persons or class of persons to whom the functions or powers are delegated.</w:t>
      </w:r>
    </w:p>
    <w:p w14:paraId="52A63375" w14:textId="77777777" w:rsidR="00EE5BDB" w:rsidRPr="00C419BC" w:rsidRDefault="004443D5" w:rsidP="00C419BC">
      <w:pPr>
        <w:pStyle w:val="ActHead5"/>
      </w:pPr>
      <w:bookmarkStart w:id="69" w:name="_Toc50716547"/>
      <w:r w:rsidRPr="00B93A69">
        <w:rPr>
          <w:rStyle w:val="CharSectno"/>
        </w:rPr>
        <w:t>50</w:t>
      </w:r>
      <w:r w:rsidR="00EE5BDB" w:rsidRPr="00C419BC">
        <w:t xml:space="preserve">  Independence of Commissioner</w:t>
      </w:r>
      <w:bookmarkEnd w:id="69"/>
    </w:p>
    <w:p w14:paraId="4D10FD46" w14:textId="77777777" w:rsidR="00EE5BDB" w:rsidRPr="00C419BC" w:rsidRDefault="00EE5BDB" w:rsidP="00C419BC">
      <w:pPr>
        <w:pStyle w:val="subsection"/>
      </w:pPr>
      <w:r w:rsidRPr="00C419BC">
        <w:tab/>
      </w:r>
      <w:r w:rsidRPr="00C419BC">
        <w:tab/>
        <w:t>Subject to this Act and other laws of the Commonwealth, the Commissioner has discretion in the performance or exercise of the Commissioner</w:t>
      </w:r>
      <w:r w:rsidR="00DD2B6F" w:rsidRPr="00C419BC">
        <w:t>’</w:t>
      </w:r>
      <w:r w:rsidRPr="00C419BC">
        <w:t>s functions or powers and is not subject to direction by any person in relation to the performance or exercise of those functions or powers.</w:t>
      </w:r>
    </w:p>
    <w:p w14:paraId="1FD1443E" w14:textId="77777777" w:rsidR="00EE5BDB" w:rsidRPr="00C419BC" w:rsidRDefault="004443D5" w:rsidP="00C419BC">
      <w:pPr>
        <w:pStyle w:val="ActHead5"/>
      </w:pPr>
      <w:bookmarkStart w:id="70" w:name="_Toc50716548"/>
      <w:r w:rsidRPr="00B93A69">
        <w:rPr>
          <w:rStyle w:val="CharSectno"/>
        </w:rPr>
        <w:t>51</w:t>
      </w:r>
      <w:r w:rsidR="00EE5BDB" w:rsidRPr="00C419BC">
        <w:t xml:space="preserve">  Commissioner not to be sued</w:t>
      </w:r>
      <w:bookmarkEnd w:id="70"/>
    </w:p>
    <w:p w14:paraId="3A33C1E2" w14:textId="77777777" w:rsidR="00EE5BDB" w:rsidRPr="00C419BC" w:rsidRDefault="009104F1" w:rsidP="00C419BC">
      <w:pPr>
        <w:pStyle w:val="subsection"/>
      </w:pPr>
      <w:r w:rsidRPr="00C419BC">
        <w:tab/>
      </w:r>
      <w:r w:rsidR="00EE5BDB" w:rsidRPr="00C419BC">
        <w:tab/>
        <w:t>The Commissioner, and any person acting under the direction or authority of the Commissioner, is not liable to an action, suit or proceeding in relation to an act done or omitted to be done in good faith in the performance or purported performance, or exercise or purported exercise, of a function or power conferred by this Act, the rules or a data code.</w:t>
      </w:r>
    </w:p>
    <w:p w14:paraId="6EA1E041" w14:textId="77777777" w:rsidR="00EE5BDB" w:rsidRPr="00C419BC" w:rsidRDefault="00EE5BDB" w:rsidP="00C419BC">
      <w:pPr>
        <w:pStyle w:val="ActHead3"/>
        <w:pageBreakBefore/>
      </w:pPr>
      <w:bookmarkStart w:id="71" w:name="_Toc50716549"/>
      <w:r w:rsidRPr="00B93A69">
        <w:rPr>
          <w:rStyle w:val="CharDivNo"/>
        </w:rPr>
        <w:t>Division 2</w:t>
      </w:r>
      <w:r w:rsidRPr="00C419BC">
        <w:t>—</w:t>
      </w:r>
      <w:r w:rsidRPr="00B93A69">
        <w:rPr>
          <w:rStyle w:val="CharDivText"/>
        </w:rPr>
        <w:t>Terms and conditions etc.</w:t>
      </w:r>
      <w:bookmarkEnd w:id="71"/>
    </w:p>
    <w:p w14:paraId="5324FFB2" w14:textId="77777777" w:rsidR="00EE5BDB" w:rsidRPr="00C419BC" w:rsidRDefault="004443D5" w:rsidP="00C419BC">
      <w:pPr>
        <w:pStyle w:val="ActHead5"/>
      </w:pPr>
      <w:bookmarkStart w:id="72" w:name="_Toc50716550"/>
      <w:r w:rsidRPr="00B93A69">
        <w:rPr>
          <w:rStyle w:val="CharSectno"/>
        </w:rPr>
        <w:t>52</w:t>
      </w:r>
      <w:r w:rsidR="00EE5BDB" w:rsidRPr="00C419BC">
        <w:t xml:space="preserve">  Appointment</w:t>
      </w:r>
      <w:bookmarkEnd w:id="72"/>
    </w:p>
    <w:p w14:paraId="4D7220A9" w14:textId="77777777" w:rsidR="00EE5BDB" w:rsidRPr="00C419BC" w:rsidRDefault="00EE5BDB" w:rsidP="00C419BC">
      <w:pPr>
        <w:pStyle w:val="subsection"/>
      </w:pPr>
      <w:r w:rsidRPr="00C419BC">
        <w:tab/>
        <w:t>(1)</w:t>
      </w:r>
      <w:r w:rsidRPr="00C419BC">
        <w:tab/>
        <w:t>The Commissioner is to be appointed by the Governor</w:t>
      </w:r>
      <w:r w:rsidR="00C419BC">
        <w:noBreakHyphen/>
      </w:r>
      <w:r w:rsidRPr="00C419BC">
        <w:t>General by written instrument.</w:t>
      </w:r>
    </w:p>
    <w:p w14:paraId="2E5BDACC" w14:textId="77777777" w:rsidR="00EE5BDB" w:rsidRPr="00C419BC" w:rsidRDefault="00EE5BDB" w:rsidP="00C419BC">
      <w:pPr>
        <w:pStyle w:val="notetext"/>
      </w:pPr>
      <w:r w:rsidRPr="00C419BC">
        <w:t>Note:</w:t>
      </w:r>
      <w:r w:rsidRPr="00C419BC">
        <w:tab/>
        <w:t xml:space="preserve">The Commissioner may be reappointed: see section 33AA of the </w:t>
      </w:r>
      <w:r w:rsidRPr="00C419BC">
        <w:rPr>
          <w:i/>
        </w:rPr>
        <w:t>Acts Interpretation Act 1901</w:t>
      </w:r>
      <w:r w:rsidRPr="00C419BC">
        <w:t>.</w:t>
      </w:r>
    </w:p>
    <w:p w14:paraId="14E59110" w14:textId="77777777" w:rsidR="00EE5BDB" w:rsidRPr="00C419BC" w:rsidRDefault="00EE5BDB" w:rsidP="00C419BC">
      <w:pPr>
        <w:pStyle w:val="subsection"/>
      </w:pPr>
      <w:r w:rsidRPr="00C419BC">
        <w:tab/>
        <w:t>(2)</w:t>
      </w:r>
      <w:r w:rsidRPr="00C419BC">
        <w:tab/>
        <w:t>A person may be appointed as the Commissioner only if the person has appropriate qualifications, skills or experience to perform the functions of the position.</w:t>
      </w:r>
    </w:p>
    <w:p w14:paraId="45FADB31" w14:textId="77777777" w:rsidR="00EE5BDB" w:rsidRPr="00C419BC" w:rsidRDefault="004443D5" w:rsidP="00C419BC">
      <w:pPr>
        <w:pStyle w:val="ActHead5"/>
      </w:pPr>
      <w:bookmarkStart w:id="73" w:name="_Toc50716551"/>
      <w:r w:rsidRPr="00B93A69">
        <w:rPr>
          <w:rStyle w:val="CharSectno"/>
        </w:rPr>
        <w:t>53</w:t>
      </w:r>
      <w:r w:rsidR="00EE5BDB" w:rsidRPr="00C419BC">
        <w:t xml:space="preserve">  General terms and conditions of appointment</w:t>
      </w:r>
      <w:bookmarkEnd w:id="73"/>
    </w:p>
    <w:p w14:paraId="43B7D279" w14:textId="77777777" w:rsidR="00EE5BDB" w:rsidRPr="00C419BC" w:rsidRDefault="00EE5BDB" w:rsidP="00C419BC">
      <w:pPr>
        <w:pStyle w:val="subsection"/>
      </w:pPr>
      <w:r w:rsidRPr="00C419BC">
        <w:tab/>
        <w:t>(1)</w:t>
      </w:r>
      <w:r w:rsidRPr="00C419BC">
        <w:tab/>
        <w:t>The Commissioner holds office for the period specified in the instrument of appointment. The period must not exceed 5 years.</w:t>
      </w:r>
    </w:p>
    <w:p w14:paraId="7E124678" w14:textId="77777777" w:rsidR="00EE5BDB" w:rsidRPr="00C419BC" w:rsidRDefault="00EE5BDB" w:rsidP="00C419BC">
      <w:pPr>
        <w:pStyle w:val="subsection"/>
      </w:pPr>
      <w:r w:rsidRPr="00C419BC">
        <w:tab/>
        <w:t>(2)</w:t>
      </w:r>
      <w:r w:rsidRPr="00C419BC">
        <w:tab/>
        <w:t>The Commissioner holds office on a full</w:t>
      </w:r>
      <w:r w:rsidR="00C419BC">
        <w:noBreakHyphen/>
      </w:r>
      <w:r w:rsidRPr="00C419BC">
        <w:t>time basis.</w:t>
      </w:r>
    </w:p>
    <w:p w14:paraId="1E26539F" w14:textId="77777777" w:rsidR="00EE5BDB" w:rsidRPr="00C419BC" w:rsidRDefault="00EE5BDB" w:rsidP="00C419BC">
      <w:pPr>
        <w:pStyle w:val="subsection"/>
      </w:pPr>
      <w:r w:rsidRPr="00C419BC">
        <w:tab/>
        <w:t>(3)</w:t>
      </w:r>
      <w:r w:rsidRPr="00C419BC">
        <w:tab/>
        <w:t>The Commissioner holds office on the terms and conditions (if any), in relation to matters not covered by this Act, that are determined by the Governor</w:t>
      </w:r>
      <w:r w:rsidR="00C419BC">
        <w:noBreakHyphen/>
      </w:r>
      <w:r w:rsidRPr="00C419BC">
        <w:t>General.</w:t>
      </w:r>
    </w:p>
    <w:p w14:paraId="3F62AF23" w14:textId="77777777" w:rsidR="00EE5BDB" w:rsidRPr="00C419BC" w:rsidRDefault="004443D5" w:rsidP="00C419BC">
      <w:pPr>
        <w:pStyle w:val="ActHead5"/>
      </w:pPr>
      <w:bookmarkStart w:id="74" w:name="_Toc50716552"/>
      <w:r w:rsidRPr="00B93A69">
        <w:rPr>
          <w:rStyle w:val="CharSectno"/>
        </w:rPr>
        <w:t>54</w:t>
      </w:r>
      <w:r w:rsidR="00EE5BDB" w:rsidRPr="00C419BC">
        <w:t xml:space="preserve">  Other paid work</w:t>
      </w:r>
      <w:bookmarkEnd w:id="74"/>
    </w:p>
    <w:p w14:paraId="47E5AA48" w14:textId="77777777" w:rsidR="00EE5BDB" w:rsidRPr="00C419BC" w:rsidRDefault="00EE5BDB" w:rsidP="00C419BC">
      <w:pPr>
        <w:pStyle w:val="subsection"/>
      </w:pPr>
      <w:r w:rsidRPr="00C419BC">
        <w:tab/>
      </w:r>
      <w:r w:rsidRPr="00C419BC">
        <w:tab/>
        <w:t>The Commissioner must not engage in paid work outside the duties of the office without the Minister</w:t>
      </w:r>
      <w:r w:rsidR="00DD2B6F" w:rsidRPr="00C419BC">
        <w:t>’</w:t>
      </w:r>
      <w:r w:rsidRPr="00C419BC">
        <w:t>s approval.</w:t>
      </w:r>
    </w:p>
    <w:p w14:paraId="50C25A75" w14:textId="77777777" w:rsidR="00EE5BDB" w:rsidRPr="00C419BC" w:rsidRDefault="004443D5" w:rsidP="00C419BC">
      <w:pPr>
        <w:pStyle w:val="ActHead5"/>
      </w:pPr>
      <w:bookmarkStart w:id="75" w:name="_Toc50716553"/>
      <w:r w:rsidRPr="00B93A69">
        <w:rPr>
          <w:rStyle w:val="CharSectno"/>
        </w:rPr>
        <w:t>55</w:t>
      </w:r>
      <w:r w:rsidR="00EE5BDB" w:rsidRPr="00C419BC">
        <w:t xml:space="preserve">  Remuneration</w:t>
      </w:r>
      <w:bookmarkEnd w:id="75"/>
    </w:p>
    <w:p w14:paraId="4B150D39" w14:textId="77777777" w:rsidR="00EE5BDB" w:rsidRPr="00C419BC" w:rsidRDefault="00EE5BDB" w:rsidP="00C419BC">
      <w:pPr>
        <w:pStyle w:val="subsection"/>
      </w:pPr>
      <w:r w:rsidRPr="00C419BC">
        <w:tab/>
        <w:t>(1)</w:t>
      </w:r>
      <w:r w:rsidRPr="00C419BC">
        <w:tab/>
        <w:t>The Commissioner is to be paid the remuneration that is determined by the Remuneration Tribunal. If no determination of that remuneration by the Tribunal is in operation, the Commissioner is to be paid the remuneration that is prescribed by the rules.</w:t>
      </w:r>
    </w:p>
    <w:p w14:paraId="01A931EE" w14:textId="77777777" w:rsidR="00EE5BDB" w:rsidRPr="00C419BC" w:rsidRDefault="00EE5BDB" w:rsidP="00C419BC">
      <w:pPr>
        <w:pStyle w:val="subsection"/>
      </w:pPr>
      <w:r w:rsidRPr="00C419BC">
        <w:tab/>
        <w:t>(2)</w:t>
      </w:r>
      <w:r w:rsidRPr="00C419BC">
        <w:tab/>
        <w:t>The Commissioner is to be paid the allowances that are prescribed by the rules.</w:t>
      </w:r>
    </w:p>
    <w:p w14:paraId="52ED325B" w14:textId="77777777" w:rsidR="00EE5BDB" w:rsidRPr="00C419BC" w:rsidRDefault="00EE5BDB" w:rsidP="00C419BC">
      <w:pPr>
        <w:pStyle w:val="subsection"/>
      </w:pPr>
      <w:r w:rsidRPr="00C419BC">
        <w:tab/>
        <w:t>(3)</w:t>
      </w:r>
      <w:r w:rsidRPr="00C419BC">
        <w:tab/>
        <w:t xml:space="preserve">This section has effect subject to the </w:t>
      </w:r>
      <w:r w:rsidRPr="00C419BC">
        <w:rPr>
          <w:i/>
        </w:rPr>
        <w:t>Remuneration Tribunal Act 1973</w:t>
      </w:r>
      <w:r w:rsidRPr="00C419BC">
        <w:t>.</w:t>
      </w:r>
    </w:p>
    <w:p w14:paraId="70B19E0E" w14:textId="77777777" w:rsidR="00EE5BDB" w:rsidRPr="00C419BC" w:rsidRDefault="004443D5" w:rsidP="00C419BC">
      <w:pPr>
        <w:pStyle w:val="ActHead5"/>
      </w:pPr>
      <w:bookmarkStart w:id="76" w:name="_Toc50716554"/>
      <w:r w:rsidRPr="00B93A69">
        <w:rPr>
          <w:rStyle w:val="CharSectno"/>
        </w:rPr>
        <w:t>56</w:t>
      </w:r>
      <w:r w:rsidR="00EE5BDB" w:rsidRPr="00C419BC">
        <w:t xml:space="preserve">  Leave of absence</w:t>
      </w:r>
      <w:bookmarkEnd w:id="76"/>
    </w:p>
    <w:p w14:paraId="690971F3" w14:textId="77777777" w:rsidR="00EE5BDB" w:rsidRPr="00C419BC" w:rsidRDefault="00EE5BDB" w:rsidP="00C419BC">
      <w:pPr>
        <w:pStyle w:val="subsection"/>
      </w:pPr>
      <w:r w:rsidRPr="00C419BC">
        <w:tab/>
        <w:t>(1)</w:t>
      </w:r>
      <w:r w:rsidRPr="00C419BC">
        <w:tab/>
        <w:t>The Commissioner has the recreation leave entitlements that are determined by the Remuneration Tribunal.</w:t>
      </w:r>
    </w:p>
    <w:p w14:paraId="2A6562A7" w14:textId="77777777" w:rsidR="00EE5BDB" w:rsidRPr="00C419BC" w:rsidRDefault="00EE5BDB" w:rsidP="00C419BC">
      <w:pPr>
        <w:pStyle w:val="subsection"/>
      </w:pPr>
      <w:r w:rsidRPr="00C419BC">
        <w:tab/>
        <w:t>(2)</w:t>
      </w:r>
      <w:r w:rsidRPr="00C419BC">
        <w:tab/>
        <w:t>The Minister may grant the Commissioner leave of absence, other than recreation leave, on the terms and conditions as to remuneration or otherwise that the Minister determines.</w:t>
      </w:r>
    </w:p>
    <w:p w14:paraId="0E865F50" w14:textId="77777777" w:rsidR="00EE5BDB" w:rsidRPr="00C419BC" w:rsidRDefault="004443D5" w:rsidP="00C419BC">
      <w:pPr>
        <w:pStyle w:val="ActHead5"/>
      </w:pPr>
      <w:bookmarkStart w:id="77" w:name="_Toc50716555"/>
      <w:r w:rsidRPr="00B93A69">
        <w:rPr>
          <w:rStyle w:val="CharSectno"/>
        </w:rPr>
        <w:t>57</w:t>
      </w:r>
      <w:r w:rsidR="00EE5BDB" w:rsidRPr="00C419BC">
        <w:t xml:space="preserve">  Resignation</w:t>
      </w:r>
      <w:bookmarkEnd w:id="77"/>
    </w:p>
    <w:p w14:paraId="54032DD8" w14:textId="77777777" w:rsidR="00EE5BDB" w:rsidRPr="00C419BC" w:rsidRDefault="00EE5BDB" w:rsidP="00C419BC">
      <w:pPr>
        <w:pStyle w:val="subsection"/>
      </w:pPr>
      <w:r w:rsidRPr="00C419BC">
        <w:tab/>
        <w:t>(1)</w:t>
      </w:r>
      <w:r w:rsidRPr="00C419BC">
        <w:tab/>
        <w:t>The Commissioner may resign the Commissioner</w:t>
      </w:r>
      <w:r w:rsidR="00DD2B6F" w:rsidRPr="00C419BC">
        <w:t>’</w:t>
      </w:r>
      <w:r w:rsidRPr="00C419BC">
        <w:t>s appointment by giving the Governor</w:t>
      </w:r>
      <w:r w:rsidR="00C419BC">
        <w:noBreakHyphen/>
      </w:r>
      <w:r w:rsidRPr="00C419BC">
        <w:t>General a written resignation.</w:t>
      </w:r>
    </w:p>
    <w:p w14:paraId="190290A3" w14:textId="77777777" w:rsidR="00EE5BDB" w:rsidRPr="00C419BC" w:rsidRDefault="00EE5BDB" w:rsidP="00C419BC">
      <w:pPr>
        <w:pStyle w:val="subsection"/>
      </w:pPr>
      <w:r w:rsidRPr="00C419BC">
        <w:tab/>
        <w:t>(2)</w:t>
      </w:r>
      <w:r w:rsidRPr="00C419BC">
        <w:tab/>
        <w:t>The resignation takes effect on the day it is received by the Governor</w:t>
      </w:r>
      <w:r w:rsidR="00C419BC">
        <w:noBreakHyphen/>
      </w:r>
      <w:r w:rsidRPr="00C419BC">
        <w:t>General or, if a later day is specified in the resignation, on that later day.</w:t>
      </w:r>
    </w:p>
    <w:p w14:paraId="1273768A" w14:textId="77777777" w:rsidR="00EE5BDB" w:rsidRPr="00C419BC" w:rsidRDefault="004443D5" w:rsidP="00C419BC">
      <w:pPr>
        <w:pStyle w:val="ActHead5"/>
      </w:pPr>
      <w:bookmarkStart w:id="78" w:name="_Toc50716556"/>
      <w:r w:rsidRPr="00B93A69">
        <w:rPr>
          <w:rStyle w:val="CharSectno"/>
        </w:rPr>
        <w:t>58</w:t>
      </w:r>
      <w:r w:rsidR="00EE5BDB" w:rsidRPr="00C419BC">
        <w:t xml:space="preserve">  Termination of appointment</w:t>
      </w:r>
      <w:bookmarkEnd w:id="78"/>
    </w:p>
    <w:p w14:paraId="72973DE2" w14:textId="77777777" w:rsidR="00EE5BDB" w:rsidRPr="00C419BC" w:rsidRDefault="00EE5BDB" w:rsidP="00C419BC">
      <w:pPr>
        <w:pStyle w:val="subsection"/>
      </w:pPr>
      <w:r w:rsidRPr="00C419BC">
        <w:tab/>
      </w:r>
      <w:r w:rsidRPr="00C419BC">
        <w:tab/>
        <w:t>The Governor</w:t>
      </w:r>
      <w:r w:rsidR="00C419BC">
        <w:noBreakHyphen/>
      </w:r>
      <w:r w:rsidRPr="00C419BC">
        <w:t>General may terminate the appointment of the Commissioner:</w:t>
      </w:r>
    </w:p>
    <w:p w14:paraId="2F2DF852" w14:textId="77777777" w:rsidR="00EE5BDB" w:rsidRPr="00C419BC" w:rsidRDefault="00EE5BDB" w:rsidP="00C419BC">
      <w:pPr>
        <w:pStyle w:val="paragraph"/>
      </w:pPr>
      <w:r w:rsidRPr="00C419BC">
        <w:tab/>
        <w:t>(a)</w:t>
      </w:r>
      <w:r w:rsidRPr="00C419BC">
        <w:tab/>
        <w:t>for misbehaviour; or</w:t>
      </w:r>
    </w:p>
    <w:p w14:paraId="119C26F3" w14:textId="77777777" w:rsidR="00EE5BDB" w:rsidRPr="00C419BC" w:rsidRDefault="00EE5BDB" w:rsidP="00C419BC">
      <w:pPr>
        <w:pStyle w:val="paragraph"/>
      </w:pPr>
      <w:r w:rsidRPr="00C419BC">
        <w:tab/>
        <w:t>(b)</w:t>
      </w:r>
      <w:r w:rsidRPr="00C419BC">
        <w:tab/>
        <w:t>if the Commissioner is unable to perform the duties of the office because of physical or mental incapacity; or</w:t>
      </w:r>
    </w:p>
    <w:p w14:paraId="2E8F04DB" w14:textId="77777777" w:rsidR="00EE5BDB" w:rsidRPr="00C419BC" w:rsidRDefault="00EE5BDB" w:rsidP="00C419BC">
      <w:pPr>
        <w:pStyle w:val="paragraph"/>
      </w:pPr>
      <w:r w:rsidRPr="00C419BC">
        <w:tab/>
        <w:t>(c)</w:t>
      </w:r>
      <w:r w:rsidRPr="00C419BC">
        <w:tab/>
        <w:t>if the Commissioner:</w:t>
      </w:r>
    </w:p>
    <w:p w14:paraId="3FBA1176" w14:textId="77777777" w:rsidR="00EE5BDB" w:rsidRPr="00C419BC" w:rsidRDefault="00EE5BDB" w:rsidP="00C419BC">
      <w:pPr>
        <w:pStyle w:val="paragraphsub"/>
      </w:pPr>
      <w:r w:rsidRPr="00C419BC">
        <w:tab/>
        <w:t>(i)</w:t>
      </w:r>
      <w:r w:rsidRPr="00C419BC">
        <w:tab/>
        <w:t>becomes bankrupt; or</w:t>
      </w:r>
    </w:p>
    <w:p w14:paraId="603CB5C8" w14:textId="77777777" w:rsidR="00EE5BDB" w:rsidRPr="00C419BC" w:rsidRDefault="00EE5BDB" w:rsidP="00C419BC">
      <w:pPr>
        <w:pStyle w:val="paragraphsub"/>
      </w:pPr>
      <w:r w:rsidRPr="00C419BC">
        <w:tab/>
        <w:t>(ii)</w:t>
      </w:r>
      <w:r w:rsidRPr="00C419BC">
        <w:tab/>
        <w:t>applies to take the benefit of any law for the relief of bankrupt or insolvent debtors; or</w:t>
      </w:r>
    </w:p>
    <w:p w14:paraId="1416924D" w14:textId="77777777" w:rsidR="00EE5BDB" w:rsidRPr="00C419BC" w:rsidRDefault="00EE5BDB" w:rsidP="00C419BC">
      <w:pPr>
        <w:pStyle w:val="paragraphsub"/>
      </w:pPr>
      <w:r w:rsidRPr="00C419BC">
        <w:tab/>
        <w:t>(iii)</w:t>
      </w:r>
      <w:r w:rsidRPr="00C419BC">
        <w:tab/>
        <w:t>compounds with the Commissioner</w:t>
      </w:r>
      <w:r w:rsidR="00DD2B6F" w:rsidRPr="00C419BC">
        <w:t>’</w:t>
      </w:r>
      <w:r w:rsidRPr="00C419BC">
        <w:t>s creditors; or</w:t>
      </w:r>
    </w:p>
    <w:p w14:paraId="40F742E1" w14:textId="77777777" w:rsidR="00EE5BDB" w:rsidRPr="00C419BC" w:rsidRDefault="00EE5BDB" w:rsidP="00C419BC">
      <w:pPr>
        <w:pStyle w:val="paragraphsub"/>
      </w:pPr>
      <w:r w:rsidRPr="00C419BC">
        <w:tab/>
        <w:t>(iv)</w:t>
      </w:r>
      <w:r w:rsidRPr="00C419BC">
        <w:tab/>
        <w:t>makes an assignment of the Commissioner</w:t>
      </w:r>
      <w:r w:rsidR="00DD2B6F" w:rsidRPr="00C419BC">
        <w:t>’</w:t>
      </w:r>
      <w:r w:rsidRPr="00C419BC">
        <w:t>s remuneration for the benefit of the Commissioner</w:t>
      </w:r>
      <w:r w:rsidR="00DD2B6F" w:rsidRPr="00C419BC">
        <w:t>’</w:t>
      </w:r>
      <w:r w:rsidRPr="00C419BC">
        <w:t>s creditors; or</w:t>
      </w:r>
    </w:p>
    <w:p w14:paraId="68CD8056" w14:textId="77777777" w:rsidR="00EE5BDB" w:rsidRPr="00C419BC" w:rsidRDefault="00EE5BDB" w:rsidP="00C419BC">
      <w:pPr>
        <w:pStyle w:val="paragraph"/>
      </w:pPr>
      <w:r w:rsidRPr="00C419BC">
        <w:tab/>
        <w:t>(d)</w:t>
      </w:r>
      <w:r w:rsidRPr="00C419BC">
        <w:tab/>
        <w:t>is absent, except on leave of absence, for 14 consecutive days or for 28 days in any 12 months; or</w:t>
      </w:r>
    </w:p>
    <w:p w14:paraId="2EC151D6" w14:textId="77777777" w:rsidR="00EE5BDB" w:rsidRPr="00C419BC" w:rsidRDefault="00EE5BDB" w:rsidP="00C419BC">
      <w:pPr>
        <w:pStyle w:val="paragraph"/>
      </w:pPr>
      <w:r w:rsidRPr="00C419BC">
        <w:tab/>
        <w:t>(e)</w:t>
      </w:r>
      <w:r w:rsidRPr="00C419BC">
        <w:tab/>
        <w:t xml:space="preserve">fails, without reasonable excuse, to comply with </w:t>
      </w:r>
      <w:r w:rsidR="00C419BC">
        <w:t>section 2</w:t>
      </w:r>
      <w:r w:rsidRPr="00C419BC">
        <w:t xml:space="preserve">9 of the </w:t>
      </w:r>
      <w:r w:rsidRPr="00C419BC">
        <w:rPr>
          <w:i/>
        </w:rPr>
        <w:t>Public Governance, Performance and Accountability Act 2013</w:t>
      </w:r>
      <w:r w:rsidRPr="00C419BC">
        <w:t xml:space="preserve"> (which deals with the duty to disclose interests) or rules made for the purposes of that section; or</w:t>
      </w:r>
    </w:p>
    <w:p w14:paraId="496D5C7A" w14:textId="77777777" w:rsidR="00EE5BDB" w:rsidRPr="00C419BC" w:rsidRDefault="00EE5BDB" w:rsidP="00C419BC">
      <w:pPr>
        <w:pStyle w:val="paragraph"/>
      </w:pPr>
      <w:r w:rsidRPr="00C419BC">
        <w:tab/>
        <w:t>(f)</w:t>
      </w:r>
      <w:r w:rsidRPr="00C419BC">
        <w:tab/>
        <w:t>engages, except with the Minister</w:t>
      </w:r>
      <w:r w:rsidR="00DD2B6F" w:rsidRPr="00C419BC">
        <w:t>’</w:t>
      </w:r>
      <w:r w:rsidRPr="00C419BC">
        <w:t xml:space="preserve">s approval, in paid work outside the duties of the office (see section </w:t>
      </w:r>
      <w:r w:rsidR="004443D5" w:rsidRPr="00C419BC">
        <w:t>54</w:t>
      </w:r>
      <w:r w:rsidRPr="00C419BC">
        <w:t>).</w:t>
      </w:r>
    </w:p>
    <w:p w14:paraId="03819714" w14:textId="77777777" w:rsidR="00EE5BDB" w:rsidRPr="00C419BC" w:rsidRDefault="004443D5" w:rsidP="00C419BC">
      <w:pPr>
        <w:pStyle w:val="ActHead5"/>
      </w:pPr>
      <w:bookmarkStart w:id="79" w:name="_Toc50716557"/>
      <w:r w:rsidRPr="00B93A69">
        <w:rPr>
          <w:rStyle w:val="CharSectno"/>
        </w:rPr>
        <w:t>59</w:t>
      </w:r>
      <w:r w:rsidR="00EE5BDB" w:rsidRPr="00C419BC">
        <w:t xml:space="preserve">  Acting appointments</w:t>
      </w:r>
      <w:bookmarkEnd w:id="79"/>
    </w:p>
    <w:p w14:paraId="1D8D9D2E" w14:textId="77777777" w:rsidR="00EE5BDB" w:rsidRPr="00C419BC" w:rsidRDefault="00EE5BDB" w:rsidP="00C419BC">
      <w:pPr>
        <w:pStyle w:val="subsection"/>
      </w:pPr>
      <w:r w:rsidRPr="00C419BC">
        <w:tab/>
        <w:t>(1)</w:t>
      </w:r>
      <w:r w:rsidRPr="00C419BC">
        <w:tab/>
        <w:t>The Minister may, by written instrument, appoint a person to act as the Commissioner:</w:t>
      </w:r>
    </w:p>
    <w:p w14:paraId="5CD3A90D" w14:textId="77777777" w:rsidR="00EE5BDB" w:rsidRPr="00C419BC" w:rsidRDefault="00EE5BDB" w:rsidP="00C419BC">
      <w:pPr>
        <w:pStyle w:val="paragraph"/>
      </w:pPr>
      <w:r w:rsidRPr="00C419BC">
        <w:tab/>
        <w:t>(a)</w:t>
      </w:r>
      <w:r w:rsidRPr="00C419BC">
        <w:tab/>
        <w:t>during a vacancy in the office of the Commissioner (whether or not an appointment has previously been made to the office); or</w:t>
      </w:r>
    </w:p>
    <w:p w14:paraId="3F095288" w14:textId="77777777" w:rsidR="00EE5BDB" w:rsidRPr="00C419BC" w:rsidRDefault="00EE5BDB" w:rsidP="00C419BC">
      <w:pPr>
        <w:pStyle w:val="paragraph"/>
      </w:pPr>
      <w:r w:rsidRPr="00C419BC">
        <w:tab/>
        <w:t>(b)</w:t>
      </w:r>
      <w:r w:rsidRPr="00C419BC">
        <w:tab/>
        <w:t>during any period, or during all periods, when the Commissioner:</w:t>
      </w:r>
    </w:p>
    <w:p w14:paraId="63AFFA14" w14:textId="77777777" w:rsidR="00EE5BDB" w:rsidRPr="00C419BC" w:rsidRDefault="00EE5BDB" w:rsidP="00C419BC">
      <w:pPr>
        <w:pStyle w:val="paragraphsub"/>
      </w:pPr>
      <w:r w:rsidRPr="00C419BC">
        <w:tab/>
        <w:t>(i)</w:t>
      </w:r>
      <w:r w:rsidRPr="00C419BC">
        <w:tab/>
        <w:t>is absent from duty or from Australia; or</w:t>
      </w:r>
    </w:p>
    <w:p w14:paraId="7119C6D3" w14:textId="77777777" w:rsidR="00EE5BDB" w:rsidRPr="00C419BC" w:rsidRDefault="00EE5BDB" w:rsidP="00C419BC">
      <w:pPr>
        <w:pStyle w:val="paragraphsub"/>
      </w:pPr>
      <w:r w:rsidRPr="00C419BC">
        <w:tab/>
        <w:t>(ii)</w:t>
      </w:r>
      <w:r w:rsidRPr="00C419BC">
        <w:tab/>
        <w:t>is, for any reason, unable to perform the duties of the office.</w:t>
      </w:r>
    </w:p>
    <w:p w14:paraId="04ED8CA2" w14:textId="77777777" w:rsidR="00EE5BDB" w:rsidRPr="00C419BC" w:rsidRDefault="00EE5BDB" w:rsidP="00C419BC">
      <w:pPr>
        <w:pStyle w:val="notetext"/>
      </w:pPr>
      <w:r w:rsidRPr="00C419BC">
        <w:t>Note:</w:t>
      </w:r>
      <w:r w:rsidRPr="00C419BC">
        <w:tab/>
        <w:t xml:space="preserve">For rules that apply to acting appointments, see sections 33AB and 33A of the </w:t>
      </w:r>
      <w:r w:rsidRPr="00C419BC">
        <w:rPr>
          <w:i/>
        </w:rPr>
        <w:t>Acts Interpretation Act 1901</w:t>
      </w:r>
      <w:r w:rsidRPr="00C419BC">
        <w:t>.</w:t>
      </w:r>
    </w:p>
    <w:p w14:paraId="2838DF9F" w14:textId="77777777" w:rsidR="00EE5BDB" w:rsidRPr="00C419BC" w:rsidRDefault="00EE5BDB" w:rsidP="00C419BC">
      <w:pPr>
        <w:pStyle w:val="subsection"/>
      </w:pPr>
      <w:r w:rsidRPr="00C419BC">
        <w:tab/>
        <w:t>(2)</w:t>
      </w:r>
      <w:r w:rsidRPr="00C419BC">
        <w:tab/>
        <w:t xml:space="preserve">A person must not be appointed to act as the Commissioner unless the person has appropriate qualifications, skills or experience, as mentioned in subsection </w:t>
      </w:r>
      <w:r w:rsidR="004443D5" w:rsidRPr="00C419BC">
        <w:t>52</w:t>
      </w:r>
      <w:r w:rsidRPr="00C419BC">
        <w:t>(2), to be appointed as the Commissioner.</w:t>
      </w:r>
    </w:p>
    <w:p w14:paraId="28E79627" w14:textId="77777777" w:rsidR="00EE5BDB" w:rsidRPr="00C419BC" w:rsidRDefault="00C419BC" w:rsidP="00C419BC">
      <w:pPr>
        <w:pStyle w:val="ActHead2"/>
        <w:pageBreakBefore/>
      </w:pPr>
      <w:bookmarkStart w:id="80" w:name="_Toc50716558"/>
      <w:r w:rsidRPr="00B93A69">
        <w:rPr>
          <w:rStyle w:val="CharPartNo"/>
        </w:rPr>
        <w:t>Part 4</w:t>
      </w:r>
      <w:r w:rsidR="00EE5BDB" w:rsidRPr="00B93A69">
        <w:rPr>
          <w:rStyle w:val="CharPartNo"/>
        </w:rPr>
        <w:t>.3</w:t>
      </w:r>
      <w:r w:rsidR="00EE5BDB" w:rsidRPr="00C419BC">
        <w:t>—</w:t>
      </w:r>
      <w:r w:rsidR="00EE5BDB" w:rsidRPr="00B93A69">
        <w:rPr>
          <w:rStyle w:val="CharPartText"/>
        </w:rPr>
        <w:t>National Data Advisory Council</w:t>
      </w:r>
      <w:bookmarkEnd w:id="80"/>
    </w:p>
    <w:p w14:paraId="57782345"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36EDE462" w14:textId="77777777" w:rsidR="00EE5BDB" w:rsidRPr="00C419BC" w:rsidRDefault="004443D5" w:rsidP="00C419BC">
      <w:pPr>
        <w:pStyle w:val="ActHead5"/>
      </w:pPr>
      <w:bookmarkStart w:id="81" w:name="_Toc50716559"/>
      <w:r w:rsidRPr="00B93A69">
        <w:rPr>
          <w:rStyle w:val="CharSectno"/>
        </w:rPr>
        <w:t>60</w:t>
      </w:r>
      <w:r w:rsidR="00EE5BDB" w:rsidRPr="00C419BC">
        <w:t xml:space="preserve">  Establishment and function of Council</w:t>
      </w:r>
      <w:bookmarkEnd w:id="81"/>
    </w:p>
    <w:p w14:paraId="5F5F6708" w14:textId="77777777" w:rsidR="00EE5BDB" w:rsidRPr="00C419BC" w:rsidRDefault="00EE5BDB" w:rsidP="00C419BC">
      <w:pPr>
        <w:pStyle w:val="subsection"/>
      </w:pPr>
      <w:r w:rsidRPr="00C419BC">
        <w:tab/>
      </w:r>
      <w:r w:rsidRPr="00C419BC">
        <w:tab/>
        <w:t xml:space="preserve">The National Data Advisory Council is established by this section, and has the function of advising the Commissioner on </w:t>
      </w:r>
      <w:r w:rsidR="00EE3E8C" w:rsidRPr="00C419BC">
        <w:t xml:space="preserve">the following </w:t>
      </w:r>
      <w:r w:rsidRPr="00C419BC">
        <w:t>matters relating to sharing and use of public sector data</w:t>
      </w:r>
      <w:r w:rsidR="00EE3E8C" w:rsidRPr="00C419BC">
        <w:t>:</w:t>
      </w:r>
    </w:p>
    <w:p w14:paraId="6A00792B" w14:textId="77777777" w:rsidR="00EE3E8C" w:rsidRPr="00C419BC" w:rsidRDefault="00EE3E8C" w:rsidP="00C419BC">
      <w:pPr>
        <w:pStyle w:val="paragraph"/>
      </w:pPr>
      <w:r w:rsidRPr="00C419BC">
        <w:tab/>
        <w:t>(a)</w:t>
      </w:r>
      <w:r w:rsidRPr="00C419BC">
        <w:tab/>
        <w:t>ethics;</w:t>
      </w:r>
    </w:p>
    <w:p w14:paraId="2F35499A" w14:textId="77777777" w:rsidR="00EE3E8C" w:rsidRPr="00C419BC" w:rsidRDefault="00EE3E8C" w:rsidP="00C419BC">
      <w:pPr>
        <w:pStyle w:val="paragraph"/>
      </w:pPr>
      <w:r w:rsidRPr="00C419BC">
        <w:tab/>
        <w:t>(b)</w:t>
      </w:r>
      <w:r w:rsidRPr="00C419BC">
        <w:tab/>
        <w:t>balancing data availability with privacy protection;</w:t>
      </w:r>
    </w:p>
    <w:p w14:paraId="2A5570C3" w14:textId="77777777" w:rsidR="00EE3E8C" w:rsidRPr="00C419BC" w:rsidRDefault="00EE3E8C" w:rsidP="00C419BC">
      <w:pPr>
        <w:pStyle w:val="paragraph"/>
      </w:pPr>
      <w:r w:rsidRPr="00C419BC">
        <w:tab/>
        <w:t>(c)</w:t>
      </w:r>
      <w:r w:rsidRPr="00C419BC">
        <w:tab/>
        <w:t>trust and transparency;</w:t>
      </w:r>
    </w:p>
    <w:p w14:paraId="2AD3BE2F" w14:textId="77777777" w:rsidR="00EE3E8C" w:rsidRPr="00C419BC" w:rsidRDefault="00EE3E8C" w:rsidP="00C419BC">
      <w:pPr>
        <w:pStyle w:val="paragraph"/>
      </w:pPr>
      <w:r w:rsidRPr="00C419BC">
        <w:tab/>
        <w:t>(d)</w:t>
      </w:r>
      <w:r w:rsidRPr="00C419BC">
        <w:tab/>
        <w:t>technical best practice;</w:t>
      </w:r>
    </w:p>
    <w:p w14:paraId="1833E6A5" w14:textId="77777777" w:rsidR="00EE3E8C" w:rsidRPr="00C419BC" w:rsidRDefault="00EE3E8C" w:rsidP="00C419BC">
      <w:pPr>
        <w:pStyle w:val="paragraph"/>
      </w:pPr>
      <w:r w:rsidRPr="00C419BC">
        <w:tab/>
        <w:t>(e)</w:t>
      </w:r>
      <w:r w:rsidRPr="00C419BC">
        <w:tab/>
        <w:t>industry and international developments;</w:t>
      </w:r>
    </w:p>
    <w:p w14:paraId="1A240C0E" w14:textId="77777777" w:rsidR="00EE3E8C" w:rsidRPr="00C419BC" w:rsidRDefault="00EE3E8C" w:rsidP="00C419BC">
      <w:pPr>
        <w:pStyle w:val="paragraph"/>
      </w:pPr>
      <w:r w:rsidRPr="00C419BC">
        <w:tab/>
        <w:t>(f)</w:t>
      </w:r>
      <w:r w:rsidRPr="00C419BC">
        <w:tab/>
        <w:t>any other matters.</w:t>
      </w:r>
    </w:p>
    <w:p w14:paraId="73EF2CD4" w14:textId="77777777" w:rsidR="00EE5BDB" w:rsidRPr="00C419BC" w:rsidRDefault="004443D5" w:rsidP="00C419BC">
      <w:pPr>
        <w:pStyle w:val="ActHead5"/>
      </w:pPr>
      <w:bookmarkStart w:id="82" w:name="_Toc50716560"/>
      <w:r w:rsidRPr="00B93A69">
        <w:rPr>
          <w:rStyle w:val="CharSectno"/>
        </w:rPr>
        <w:t>61</w:t>
      </w:r>
      <w:r w:rsidR="00EE5BDB" w:rsidRPr="00C419BC">
        <w:t xml:space="preserve">  Membership of Council</w:t>
      </w:r>
      <w:bookmarkEnd w:id="82"/>
    </w:p>
    <w:p w14:paraId="3997C69D" w14:textId="77777777" w:rsidR="00EE5BDB" w:rsidRPr="00C419BC" w:rsidRDefault="00EE5BDB" w:rsidP="00C419BC">
      <w:pPr>
        <w:pStyle w:val="SubsectionHead"/>
      </w:pPr>
      <w:r w:rsidRPr="00C419BC">
        <w:t>Membership</w:t>
      </w:r>
    </w:p>
    <w:p w14:paraId="0EAB49C8" w14:textId="77777777" w:rsidR="00EE5BDB" w:rsidRPr="00C419BC" w:rsidRDefault="00EE5BDB" w:rsidP="00C419BC">
      <w:pPr>
        <w:pStyle w:val="subsection"/>
      </w:pPr>
      <w:r w:rsidRPr="00C419BC">
        <w:tab/>
        <w:t>(1)</w:t>
      </w:r>
      <w:r w:rsidRPr="00C419BC">
        <w:tab/>
        <w:t>The Council consists of the following members:</w:t>
      </w:r>
    </w:p>
    <w:p w14:paraId="5C3A41D7" w14:textId="77777777" w:rsidR="00EE5BDB" w:rsidRPr="00C419BC" w:rsidRDefault="00EE5BDB" w:rsidP="00C419BC">
      <w:pPr>
        <w:pStyle w:val="paragraph"/>
      </w:pPr>
      <w:r w:rsidRPr="00C419BC">
        <w:tab/>
        <w:t>(a)</w:t>
      </w:r>
      <w:r w:rsidRPr="00C419BC">
        <w:tab/>
        <w:t>the Commissioner;</w:t>
      </w:r>
    </w:p>
    <w:p w14:paraId="41FCBA2F" w14:textId="77777777" w:rsidR="00EE5BDB" w:rsidRPr="00C419BC" w:rsidRDefault="00EE5BDB" w:rsidP="00C419BC">
      <w:pPr>
        <w:pStyle w:val="paragraph"/>
      </w:pPr>
      <w:r w:rsidRPr="00C419BC">
        <w:tab/>
        <w:t>(b)</w:t>
      </w:r>
      <w:r w:rsidRPr="00C419BC">
        <w:tab/>
        <w:t>the Australian Statistician;</w:t>
      </w:r>
    </w:p>
    <w:p w14:paraId="177F7831" w14:textId="77777777" w:rsidR="00EE5BDB" w:rsidRPr="00C419BC" w:rsidRDefault="00EE5BDB" w:rsidP="00C419BC">
      <w:pPr>
        <w:pStyle w:val="paragraph"/>
      </w:pPr>
      <w:r w:rsidRPr="00C419BC">
        <w:tab/>
        <w:t>(c)</w:t>
      </w:r>
      <w:r w:rsidRPr="00C419BC">
        <w:tab/>
        <w:t>the Information Commissioner;</w:t>
      </w:r>
    </w:p>
    <w:p w14:paraId="10329E7C" w14:textId="77777777" w:rsidR="00EE5BDB" w:rsidRPr="00C419BC" w:rsidRDefault="00EE5BDB" w:rsidP="00C419BC">
      <w:pPr>
        <w:pStyle w:val="paragraph"/>
      </w:pPr>
      <w:r w:rsidRPr="00C419BC">
        <w:tab/>
        <w:t>(d)</w:t>
      </w:r>
      <w:r w:rsidRPr="00C419BC">
        <w:tab/>
        <w:t>the Chief Scientist;</w:t>
      </w:r>
    </w:p>
    <w:p w14:paraId="00F6B4BF" w14:textId="77777777" w:rsidR="00EE5BDB" w:rsidRPr="00C419BC" w:rsidRDefault="00EE5BDB" w:rsidP="00C419BC">
      <w:pPr>
        <w:pStyle w:val="paragraph"/>
      </w:pPr>
      <w:r w:rsidRPr="00C419BC">
        <w:tab/>
        <w:t>(e)</w:t>
      </w:r>
      <w:r w:rsidRPr="00C419BC">
        <w:tab/>
        <w:t xml:space="preserve">at least 5, and no more than 8, other members appointed by the Commissioner (the </w:t>
      </w:r>
      <w:r w:rsidRPr="00C419BC">
        <w:rPr>
          <w:b/>
          <w:i/>
        </w:rPr>
        <w:t>appointed members</w:t>
      </w:r>
      <w:r w:rsidRPr="00C419BC">
        <w:t>).</w:t>
      </w:r>
    </w:p>
    <w:p w14:paraId="1380B19F" w14:textId="77777777" w:rsidR="00EE5BDB" w:rsidRPr="00C419BC" w:rsidRDefault="00EE5BDB" w:rsidP="00C419BC">
      <w:pPr>
        <w:pStyle w:val="SubsectionHead"/>
      </w:pPr>
      <w:r w:rsidRPr="00C419BC">
        <w:t>Chair</w:t>
      </w:r>
    </w:p>
    <w:p w14:paraId="4B2AD703" w14:textId="77777777" w:rsidR="00EE5BDB" w:rsidRPr="00C419BC" w:rsidRDefault="00EE5BDB" w:rsidP="00C419BC">
      <w:pPr>
        <w:pStyle w:val="subsection"/>
      </w:pPr>
      <w:r w:rsidRPr="00C419BC">
        <w:tab/>
        <w:t>(2)</w:t>
      </w:r>
      <w:r w:rsidRPr="00C419BC">
        <w:tab/>
        <w:t>The Commissioner may:</w:t>
      </w:r>
    </w:p>
    <w:p w14:paraId="4587608C" w14:textId="77777777" w:rsidR="00EE5BDB" w:rsidRPr="00C419BC" w:rsidRDefault="00EE5BDB" w:rsidP="00C419BC">
      <w:pPr>
        <w:pStyle w:val="paragraph"/>
      </w:pPr>
      <w:r w:rsidRPr="00C419BC">
        <w:tab/>
        <w:t>(a)</w:t>
      </w:r>
      <w:r w:rsidRPr="00C419BC">
        <w:tab/>
        <w:t>designate himself or herself</w:t>
      </w:r>
      <w:bookmarkStart w:id="83" w:name="BK_S3P46L25C34"/>
      <w:bookmarkEnd w:id="83"/>
      <w:r w:rsidRPr="00C419BC">
        <w:t xml:space="preserve"> as the Chair of the Council; or</w:t>
      </w:r>
    </w:p>
    <w:p w14:paraId="758FC3E8" w14:textId="77777777" w:rsidR="00EE5BDB" w:rsidRPr="00C419BC" w:rsidRDefault="00EE5BDB" w:rsidP="00C419BC">
      <w:pPr>
        <w:pStyle w:val="paragraph"/>
      </w:pPr>
      <w:r w:rsidRPr="00C419BC">
        <w:tab/>
        <w:t>(b)</w:t>
      </w:r>
      <w:r w:rsidRPr="00C419BC">
        <w:tab/>
        <w:t>by written instrument, designate an appointed member to be the Chair, for the period specified in the instrument. That period must not exceed 3 years.</w:t>
      </w:r>
    </w:p>
    <w:p w14:paraId="275B8E73" w14:textId="77777777" w:rsidR="00EE5BDB" w:rsidRPr="00C419BC" w:rsidRDefault="00EE5BDB" w:rsidP="00C419BC">
      <w:pPr>
        <w:pStyle w:val="subsection"/>
      </w:pPr>
      <w:r w:rsidRPr="00C419BC">
        <w:tab/>
        <w:t>(3)</w:t>
      </w:r>
      <w:r w:rsidRPr="00C419BC">
        <w:tab/>
        <w:t xml:space="preserve">At any time when a Chair is not designated under </w:t>
      </w:r>
      <w:r w:rsidR="00C419BC">
        <w:t>subsection (</w:t>
      </w:r>
      <w:r w:rsidRPr="00C419BC">
        <w:t>2), the Council may designate a Chair itself from among the appointed members.</w:t>
      </w:r>
    </w:p>
    <w:p w14:paraId="7E748C4B" w14:textId="77777777" w:rsidR="00EE5BDB" w:rsidRPr="00C419BC" w:rsidRDefault="004443D5" w:rsidP="00C419BC">
      <w:pPr>
        <w:pStyle w:val="ActHead5"/>
      </w:pPr>
      <w:bookmarkStart w:id="84" w:name="_Toc50716561"/>
      <w:r w:rsidRPr="00B93A69">
        <w:rPr>
          <w:rStyle w:val="CharSectno"/>
        </w:rPr>
        <w:t>62</w:t>
      </w:r>
      <w:r w:rsidR="00EE5BDB" w:rsidRPr="00C419BC">
        <w:t xml:space="preserve">  Appointment of members</w:t>
      </w:r>
      <w:bookmarkEnd w:id="84"/>
    </w:p>
    <w:p w14:paraId="58371421" w14:textId="77777777" w:rsidR="00EE5BDB" w:rsidRPr="00C419BC" w:rsidRDefault="00EE5BDB" w:rsidP="00C419BC">
      <w:pPr>
        <w:pStyle w:val="subsection"/>
      </w:pPr>
      <w:r w:rsidRPr="00C419BC">
        <w:tab/>
        <w:t>(1)</w:t>
      </w:r>
      <w:r w:rsidRPr="00C419BC">
        <w:tab/>
        <w:t>The appointed members are to be appointed by the Commissioner by written instrument, on a part</w:t>
      </w:r>
      <w:r w:rsidR="00C419BC">
        <w:noBreakHyphen/>
      </w:r>
      <w:r w:rsidRPr="00C419BC">
        <w:t>time basis.</w:t>
      </w:r>
    </w:p>
    <w:p w14:paraId="540C0BA1" w14:textId="77777777" w:rsidR="00EE5BDB" w:rsidRPr="00C419BC" w:rsidRDefault="00EE5BDB" w:rsidP="00C419BC">
      <w:pPr>
        <w:pStyle w:val="subsection"/>
      </w:pPr>
      <w:r w:rsidRPr="00C419BC">
        <w:tab/>
        <w:t>(2)</w:t>
      </w:r>
      <w:r w:rsidRPr="00C419BC">
        <w:tab/>
        <w:t>The Commissioner must ensure that appointed members are persons with qualifications, skills or experience that will help the Council perform its function.</w:t>
      </w:r>
    </w:p>
    <w:p w14:paraId="6D2710ED" w14:textId="77777777" w:rsidR="00EE5BDB" w:rsidRPr="00C419BC" w:rsidRDefault="004443D5" w:rsidP="00C419BC">
      <w:pPr>
        <w:pStyle w:val="ActHead5"/>
      </w:pPr>
      <w:bookmarkStart w:id="85" w:name="_Toc50716562"/>
      <w:r w:rsidRPr="00B93A69">
        <w:rPr>
          <w:rStyle w:val="CharSectno"/>
        </w:rPr>
        <w:t>63</w:t>
      </w:r>
      <w:r w:rsidR="00EE5BDB" w:rsidRPr="00C419BC">
        <w:t xml:space="preserve">  Term of appointment</w:t>
      </w:r>
      <w:bookmarkEnd w:id="85"/>
    </w:p>
    <w:p w14:paraId="0EC15474" w14:textId="77777777" w:rsidR="00EE5BDB" w:rsidRPr="00C419BC" w:rsidRDefault="00EE5BDB" w:rsidP="00C419BC">
      <w:pPr>
        <w:pStyle w:val="subsection"/>
      </w:pPr>
      <w:r w:rsidRPr="00C419BC">
        <w:tab/>
      </w:r>
      <w:r w:rsidRPr="00C419BC">
        <w:tab/>
        <w:t>An appointed member holds office for the period specified in the instrument of appointment. The period must not exceed 3 years.</w:t>
      </w:r>
    </w:p>
    <w:p w14:paraId="29D19F76" w14:textId="77777777" w:rsidR="00EE5BDB" w:rsidRPr="00C419BC" w:rsidRDefault="004443D5" w:rsidP="00C419BC">
      <w:pPr>
        <w:pStyle w:val="ActHead5"/>
      </w:pPr>
      <w:bookmarkStart w:id="86" w:name="_Toc50716563"/>
      <w:r w:rsidRPr="00B93A69">
        <w:rPr>
          <w:rStyle w:val="CharSectno"/>
        </w:rPr>
        <w:t>64</w:t>
      </w:r>
      <w:r w:rsidR="00EE5BDB" w:rsidRPr="00C419BC">
        <w:t xml:space="preserve">  Remuneration and allowances</w:t>
      </w:r>
      <w:bookmarkEnd w:id="86"/>
    </w:p>
    <w:p w14:paraId="69DF49FB" w14:textId="77777777" w:rsidR="00EE5BDB" w:rsidRPr="00C419BC" w:rsidRDefault="00EE5BDB" w:rsidP="00C419BC">
      <w:pPr>
        <w:pStyle w:val="subsection"/>
      </w:pPr>
      <w:r w:rsidRPr="00C419BC">
        <w:tab/>
        <w:t>(1)</w:t>
      </w:r>
      <w:r w:rsidRPr="00C419BC">
        <w:tab/>
        <w:t>An appointed member is to be paid the remuneration that is determined by the Remuneration Tribunal. If no determination of that remuneration by the Tribunal is in operation, the member is to be paid the remuneration that is prescribed by the rules.</w:t>
      </w:r>
    </w:p>
    <w:p w14:paraId="36261367" w14:textId="77777777" w:rsidR="00EE5BDB" w:rsidRPr="00C419BC" w:rsidRDefault="00EE5BDB" w:rsidP="00C419BC">
      <w:pPr>
        <w:pStyle w:val="subsection"/>
      </w:pPr>
      <w:r w:rsidRPr="00C419BC">
        <w:tab/>
        <w:t>(2)</w:t>
      </w:r>
      <w:r w:rsidRPr="00C419BC">
        <w:tab/>
        <w:t xml:space="preserve">An appointed member is </w:t>
      </w:r>
      <w:r w:rsidR="002716FC" w:rsidRPr="00C419BC">
        <w:t>to</w:t>
      </w:r>
      <w:r w:rsidRPr="00C419BC">
        <w:t xml:space="preserve"> be paid the allowances as are prescribed by the rules.</w:t>
      </w:r>
    </w:p>
    <w:p w14:paraId="6DC31B80" w14:textId="77777777" w:rsidR="00EE5BDB" w:rsidRPr="00C419BC" w:rsidRDefault="00EE5BDB" w:rsidP="00C419BC">
      <w:pPr>
        <w:pStyle w:val="subsection"/>
        <w:rPr>
          <w:i/>
        </w:rPr>
      </w:pPr>
      <w:r w:rsidRPr="00C419BC">
        <w:tab/>
        <w:t>(3)</w:t>
      </w:r>
      <w:r w:rsidRPr="00C419BC">
        <w:tab/>
        <w:t>This section has effect subject to the</w:t>
      </w:r>
      <w:r w:rsidRPr="00C419BC">
        <w:rPr>
          <w:i/>
        </w:rPr>
        <w:t xml:space="preserve"> Remuneration Tribunal Act 1973.</w:t>
      </w:r>
    </w:p>
    <w:p w14:paraId="7102E978" w14:textId="77777777" w:rsidR="00EE5BDB" w:rsidRPr="00C419BC" w:rsidRDefault="004443D5" w:rsidP="00C419BC">
      <w:pPr>
        <w:pStyle w:val="ActHead5"/>
      </w:pPr>
      <w:bookmarkStart w:id="87" w:name="_Toc50716564"/>
      <w:r w:rsidRPr="00B93A69">
        <w:rPr>
          <w:rStyle w:val="CharSectno"/>
        </w:rPr>
        <w:t>65</w:t>
      </w:r>
      <w:r w:rsidR="00EE5BDB" w:rsidRPr="00C419BC">
        <w:t xml:space="preserve">  Leave of absence</w:t>
      </w:r>
      <w:bookmarkEnd w:id="87"/>
    </w:p>
    <w:p w14:paraId="17C3970F" w14:textId="77777777" w:rsidR="00EE5BDB" w:rsidRPr="00C419BC" w:rsidRDefault="00EE5BDB" w:rsidP="00C419BC">
      <w:pPr>
        <w:pStyle w:val="subsection"/>
      </w:pPr>
      <w:r w:rsidRPr="00C419BC">
        <w:tab/>
      </w:r>
      <w:r w:rsidRPr="00C419BC">
        <w:tab/>
        <w:t>The Commissioner may grant leave of absence to an appointed member on the terms and conditions that the Commissioner determines.</w:t>
      </w:r>
    </w:p>
    <w:p w14:paraId="4586D4AB" w14:textId="77777777" w:rsidR="00EE5BDB" w:rsidRPr="00C419BC" w:rsidRDefault="004443D5" w:rsidP="00C419BC">
      <w:pPr>
        <w:pStyle w:val="ActHead5"/>
      </w:pPr>
      <w:bookmarkStart w:id="88" w:name="_Toc50716565"/>
      <w:r w:rsidRPr="00B93A69">
        <w:rPr>
          <w:rStyle w:val="CharSectno"/>
        </w:rPr>
        <w:t>66</w:t>
      </w:r>
      <w:r w:rsidR="00EE5BDB" w:rsidRPr="00C419BC">
        <w:t xml:space="preserve">  Disclosure of interests to Minister or Commissioner</w:t>
      </w:r>
      <w:bookmarkEnd w:id="88"/>
    </w:p>
    <w:p w14:paraId="60998321" w14:textId="77777777" w:rsidR="00EE5BDB" w:rsidRPr="00C419BC" w:rsidRDefault="00EE5BDB" w:rsidP="00C419BC">
      <w:pPr>
        <w:pStyle w:val="subsection"/>
      </w:pPr>
      <w:r w:rsidRPr="00C419BC">
        <w:tab/>
        <w:t>(1)</w:t>
      </w:r>
      <w:r w:rsidRPr="00C419BC">
        <w:tab/>
        <w:t>The Commissioner must give written notice to the Minister of all interests, pecuniary or otherwise, that the Commissioner has or acquires and that conflict or could conflict with the proper performance of the Commissioner</w:t>
      </w:r>
      <w:r w:rsidR="00DD2B6F" w:rsidRPr="00C419BC">
        <w:t>’</w:t>
      </w:r>
      <w:r w:rsidRPr="00C419BC">
        <w:t>s role as a member of the Council.</w:t>
      </w:r>
    </w:p>
    <w:p w14:paraId="7C486F1D" w14:textId="77777777" w:rsidR="00EE5BDB" w:rsidRPr="00C419BC" w:rsidRDefault="00EE5BDB" w:rsidP="00C419BC">
      <w:pPr>
        <w:pStyle w:val="subsection"/>
      </w:pPr>
      <w:r w:rsidRPr="00C419BC">
        <w:tab/>
        <w:t>(2)</w:t>
      </w:r>
      <w:r w:rsidRPr="00C419BC">
        <w:tab/>
        <w:t>A member of the Council other than the Commissioner must give written notice to the Commissioner of all interests, pecuniary or otherwise, that the member has or acquires and that conflict or could conflict with the proper performance of the member</w:t>
      </w:r>
      <w:r w:rsidR="00DD2B6F" w:rsidRPr="00C419BC">
        <w:t>’</w:t>
      </w:r>
      <w:r w:rsidRPr="00C419BC">
        <w:t>s office as a member of the Council.</w:t>
      </w:r>
    </w:p>
    <w:p w14:paraId="01DB9B7B" w14:textId="77777777" w:rsidR="00EE5BDB" w:rsidRPr="00C419BC" w:rsidRDefault="004443D5" w:rsidP="00C419BC">
      <w:pPr>
        <w:pStyle w:val="ActHead5"/>
      </w:pPr>
      <w:bookmarkStart w:id="89" w:name="_Toc50716566"/>
      <w:r w:rsidRPr="00B93A69">
        <w:rPr>
          <w:rStyle w:val="CharSectno"/>
        </w:rPr>
        <w:t>67</w:t>
      </w:r>
      <w:r w:rsidR="00EE5BDB" w:rsidRPr="00C419BC">
        <w:t xml:space="preserve">  Disclosure of interests to Council</w:t>
      </w:r>
      <w:bookmarkEnd w:id="89"/>
    </w:p>
    <w:p w14:paraId="60E87F8B" w14:textId="77777777" w:rsidR="00EE5BDB" w:rsidRPr="00C419BC" w:rsidRDefault="00EE5BDB" w:rsidP="00C419BC">
      <w:pPr>
        <w:pStyle w:val="subsection"/>
      </w:pPr>
      <w:r w:rsidRPr="00C419BC">
        <w:tab/>
        <w:t>(1)</w:t>
      </w:r>
      <w:r w:rsidRPr="00C419BC">
        <w:tab/>
        <w:t>A member of the Council who has an interest, pecuniary or otherwise, in a matter being considered or about to be considered by the Council must disclose the nature of the interest to a meeting of the Council.</w:t>
      </w:r>
    </w:p>
    <w:p w14:paraId="5271EABD" w14:textId="77777777" w:rsidR="00EE5BDB" w:rsidRPr="00C419BC" w:rsidRDefault="00EE5BDB" w:rsidP="00C419BC">
      <w:pPr>
        <w:pStyle w:val="subsection"/>
      </w:pPr>
      <w:r w:rsidRPr="00C419BC">
        <w:tab/>
        <w:t>(2)</w:t>
      </w:r>
      <w:r w:rsidRPr="00C419BC">
        <w:tab/>
        <w:t>The disclosure must be made as soon as possible after the relevant facts have come to the member</w:t>
      </w:r>
      <w:r w:rsidR="00DD2B6F" w:rsidRPr="00C419BC">
        <w:t>’</w:t>
      </w:r>
      <w:r w:rsidRPr="00C419BC">
        <w:t>s knowledge.</w:t>
      </w:r>
    </w:p>
    <w:p w14:paraId="77472D13" w14:textId="77777777" w:rsidR="00EE5BDB" w:rsidRPr="00C419BC" w:rsidRDefault="00EE5BDB" w:rsidP="00C419BC">
      <w:pPr>
        <w:pStyle w:val="subsection"/>
      </w:pPr>
      <w:r w:rsidRPr="00C419BC">
        <w:tab/>
        <w:t>(3)</w:t>
      </w:r>
      <w:r w:rsidRPr="00C419BC">
        <w:tab/>
        <w:t>The disclosure must be recorded in the minutes of the meeting.</w:t>
      </w:r>
    </w:p>
    <w:p w14:paraId="009918A2" w14:textId="77777777" w:rsidR="00EE5BDB" w:rsidRPr="00C419BC" w:rsidRDefault="004443D5" w:rsidP="00C419BC">
      <w:pPr>
        <w:pStyle w:val="ActHead5"/>
      </w:pPr>
      <w:bookmarkStart w:id="90" w:name="_Toc50716567"/>
      <w:r w:rsidRPr="00B93A69">
        <w:rPr>
          <w:rStyle w:val="CharSectno"/>
        </w:rPr>
        <w:t>68</w:t>
      </w:r>
      <w:r w:rsidR="00EE5BDB" w:rsidRPr="00C419BC">
        <w:t xml:space="preserve">  Resignation of members</w:t>
      </w:r>
      <w:bookmarkEnd w:id="90"/>
    </w:p>
    <w:p w14:paraId="0C52B388" w14:textId="77777777" w:rsidR="00EE5BDB" w:rsidRPr="00C419BC" w:rsidRDefault="00EE5BDB" w:rsidP="00C419BC">
      <w:pPr>
        <w:pStyle w:val="subsection"/>
      </w:pPr>
      <w:r w:rsidRPr="00C419BC">
        <w:tab/>
        <w:t>(1)</w:t>
      </w:r>
      <w:r w:rsidRPr="00C419BC">
        <w:tab/>
        <w:t>An appointed member may resign as a member by giving the Commissioner a written resignation.</w:t>
      </w:r>
    </w:p>
    <w:p w14:paraId="5BBE101E" w14:textId="77777777" w:rsidR="00EE5BDB" w:rsidRPr="00C419BC" w:rsidRDefault="00EE5BDB" w:rsidP="00C419BC">
      <w:pPr>
        <w:pStyle w:val="subsection"/>
      </w:pPr>
      <w:r w:rsidRPr="00C419BC">
        <w:tab/>
        <w:t>(2)</w:t>
      </w:r>
      <w:r w:rsidRPr="00C419BC">
        <w:tab/>
        <w:t>The resignation takes effect on the day it is received by the Commissioner or, if a later day is specified in the resignation, on that later day.</w:t>
      </w:r>
    </w:p>
    <w:p w14:paraId="257D3E95" w14:textId="77777777" w:rsidR="00EE5BDB" w:rsidRPr="00C419BC" w:rsidRDefault="004443D5" w:rsidP="00C419BC">
      <w:pPr>
        <w:pStyle w:val="ActHead5"/>
      </w:pPr>
      <w:bookmarkStart w:id="91" w:name="_Toc50716568"/>
      <w:r w:rsidRPr="00B93A69">
        <w:rPr>
          <w:rStyle w:val="CharSectno"/>
        </w:rPr>
        <w:t>69</w:t>
      </w:r>
      <w:r w:rsidR="00EE5BDB" w:rsidRPr="00C419BC">
        <w:t xml:space="preserve">  Termination of appointment of members</w:t>
      </w:r>
      <w:bookmarkEnd w:id="91"/>
    </w:p>
    <w:p w14:paraId="50D696AC" w14:textId="77777777" w:rsidR="00EE5BDB" w:rsidRPr="00C419BC" w:rsidRDefault="00EE5BDB" w:rsidP="00C419BC">
      <w:pPr>
        <w:pStyle w:val="subsection"/>
      </w:pPr>
      <w:r w:rsidRPr="00C419BC">
        <w:tab/>
      </w:r>
      <w:r w:rsidRPr="00C419BC">
        <w:tab/>
        <w:t>The Commissioner may terminate the appointment of an appointed member:</w:t>
      </w:r>
    </w:p>
    <w:p w14:paraId="535F1555" w14:textId="77777777" w:rsidR="00EE5BDB" w:rsidRPr="00C419BC" w:rsidRDefault="00EE5BDB" w:rsidP="00C419BC">
      <w:pPr>
        <w:pStyle w:val="paragraph"/>
      </w:pPr>
      <w:r w:rsidRPr="00C419BC">
        <w:tab/>
        <w:t>(a)</w:t>
      </w:r>
      <w:r w:rsidRPr="00C419BC">
        <w:tab/>
        <w:t>for misbehaviour; or</w:t>
      </w:r>
    </w:p>
    <w:p w14:paraId="01C23759" w14:textId="77777777" w:rsidR="00EE5BDB" w:rsidRPr="00C419BC" w:rsidRDefault="00EE5BDB" w:rsidP="00C419BC">
      <w:pPr>
        <w:pStyle w:val="paragraph"/>
      </w:pPr>
      <w:r w:rsidRPr="00C419BC">
        <w:tab/>
        <w:t>(b)</w:t>
      </w:r>
      <w:r w:rsidRPr="00C419BC">
        <w:tab/>
        <w:t>if the member is unable to perform the duties of office because of physical or mental incapacity; or</w:t>
      </w:r>
    </w:p>
    <w:p w14:paraId="12D2002A" w14:textId="77777777" w:rsidR="00EE5BDB" w:rsidRPr="00C419BC" w:rsidRDefault="00EE5BDB" w:rsidP="00C419BC">
      <w:pPr>
        <w:pStyle w:val="paragraph"/>
      </w:pPr>
      <w:r w:rsidRPr="00C419BC">
        <w:tab/>
        <w:t>(c)</w:t>
      </w:r>
      <w:r w:rsidRPr="00C419BC">
        <w:tab/>
        <w:t>if the member:</w:t>
      </w:r>
    </w:p>
    <w:p w14:paraId="1D5D12E5" w14:textId="77777777" w:rsidR="00EE5BDB" w:rsidRPr="00C419BC" w:rsidRDefault="00EE5BDB" w:rsidP="00C419BC">
      <w:pPr>
        <w:pStyle w:val="paragraphsub"/>
      </w:pPr>
      <w:r w:rsidRPr="00C419BC">
        <w:tab/>
        <w:t>(i)</w:t>
      </w:r>
      <w:r w:rsidRPr="00C419BC">
        <w:tab/>
        <w:t>becomes bankrupt; or</w:t>
      </w:r>
    </w:p>
    <w:p w14:paraId="16AA9830" w14:textId="77777777" w:rsidR="00EE5BDB" w:rsidRPr="00C419BC" w:rsidRDefault="00EE5BDB" w:rsidP="00C419BC">
      <w:pPr>
        <w:pStyle w:val="paragraphsub"/>
      </w:pPr>
      <w:r w:rsidRPr="00C419BC">
        <w:tab/>
        <w:t>(ii)</w:t>
      </w:r>
      <w:r w:rsidRPr="00C419BC">
        <w:tab/>
        <w:t>applies to take the benefit of any law for the relief of bankrupt or insolvent debtors; or</w:t>
      </w:r>
    </w:p>
    <w:p w14:paraId="299D175F" w14:textId="77777777" w:rsidR="00EE5BDB" w:rsidRPr="00C419BC" w:rsidRDefault="00EE5BDB" w:rsidP="00C419BC">
      <w:pPr>
        <w:pStyle w:val="paragraphsub"/>
      </w:pPr>
      <w:r w:rsidRPr="00C419BC">
        <w:tab/>
        <w:t>(iii)</w:t>
      </w:r>
      <w:r w:rsidRPr="00C419BC">
        <w:tab/>
        <w:t>compounds with the member</w:t>
      </w:r>
      <w:r w:rsidR="00DD2B6F" w:rsidRPr="00C419BC">
        <w:t>’</w:t>
      </w:r>
      <w:r w:rsidRPr="00C419BC">
        <w:t>s creditors; or</w:t>
      </w:r>
    </w:p>
    <w:p w14:paraId="0A965841" w14:textId="77777777" w:rsidR="00EE5BDB" w:rsidRPr="00C419BC" w:rsidRDefault="00EE5BDB" w:rsidP="00C419BC">
      <w:pPr>
        <w:pStyle w:val="paragraphsub"/>
      </w:pPr>
      <w:r w:rsidRPr="00C419BC">
        <w:tab/>
        <w:t>(iv)</w:t>
      </w:r>
      <w:r w:rsidRPr="00C419BC">
        <w:tab/>
        <w:t>makes an assignment of the member</w:t>
      </w:r>
      <w:r w:rsidR="00DD2B6F" w:rsidRPr="00C419BC">
        <w:t>’</w:t>
      </w:r>
      <w:r w:rsidRPr="00C419BC">
        <w:t>s remuneration for the benefit of the member</w:t>
      </w:r>
      <w:r w:rsidR="00DD2B6F" w:rsidRPr="00C419BC">
        <w:t>’</w:t>
      </w:r>
      <w:r w:rsidRPr="00C419BC">
        <w:t>s creditors; or</w:t>
      </w:r>
    </w:p>
    <w:p w14:paraId="44C466B1" w14:textId="77777777" w:rsidR="00EE5BDB" w:rsidRPr="00C419BC" w:rsidRDefault="00EE5BDB" w:rsidP="00C419BC">
      <w:pPr>
        <w:pStyle w:val="paragraph"/>
      </w:pPr>
      <w:r w:rsidRPr="00C419BC">
        <w:tab/>
        <w:t>(d)</w:t>
      </w:r>
      <w:r w:rsidRPr="00C419BC">
        <w:tab/>
        <w:t>the member is repeatedly absent, except on leave of absence; or</w:t>
      </w:r>
    </w:p>
    <w:p w14:paraId="3DA46D2B" w14:textId="77777777" w:rsidR="00C90C73" w:rsidRPr="00C419BC" w:rsidRDefault="00EE5BDB" w:rsidP="00C419BC">
      <w:pPr>
        <w:pStyle w:val="paragraph"/>
      </w:pPr>
      <w:r w:rsidRPr="00C419BC">
        <w:tab/>
        <w:t>(e)</w:t>
      </w:r>
      <w:r w:rsidRPr="00C419BC">
        <w:tab/>
        <w:t>if the member</w:t>
      </w:r>
      <w:r w:rsidR="00DD2B6F" w:rsidRPr="00C419BC">
        <w:t>’</w:t>
      </w:r>
      <w:r w:rsidRPr="00C419BC">
        <w:t>s quali</w:t>
      </w:r>
      <w:r w:rsidR="00731289" w:rsidRPr="00C419BC">
        <w:t>fications, skills or experience</w:t>
      </w:r>
      <w:r w:rsidR="009971D5" w:rsidRPr="00C419BC">
        <w:t xml:space="preserve"> are no longer relevant to the Council function or the member has ceased to hold a professional role that was relevant to the member’s appointment.</w:t>
      </w:r>
    </w:p>
    <w:p w14:paraId="67FCCE6E" w14:textId="77777777" w:rsidR="00EE5BDB" w:rsidRPr="00C419BC" w:rsidRDefault="004443D5" w:rsidP="00C419BC">
      <w:pPr>
        <w:pStyle w:val="ActHead5"/>
      </w:pPr>
      <w:bookmarkStart w:id="92" w:name="_Toc50716569"/>
      <w:r w:rsidRPr="00B93A69">
        <w:rPr>
          <w:rStyle w:val="CharSectno"/>
        </w:rPr>
        <w:t>70</w:t>
      </w:r>
      <w:r w:rsidR="00EE5BDB" w:rsidRPr="00C419BC">
        <w:t xml:space="preserve">  Other terms and conditions of members</w:t>
      </w:r>
      <w:bookmarkEnd w:id="92"/>
    </w:p>
    <w:p w14:paraId="68883A8F" w14:textId="77777777" w:rsidR="00EE5BDB" w:rsidRPr="00C419BC" w:rsidRDefault="00EE5BDB" w:rsidP="00C419BC">
      <w:pPr>
        <w:pStyle w:val="subsection"/>
      </w:pPr>
      <w:r w:rsidRPr="00C419BC">
        <w:tab/>
      </w:r>
      <w:r w:rsidRPr="00C419BC">
        <w:tab/>
        <w:t>An appointed member holds office on the terms and conditions (if any), in relation to matters not covered by this Act, that are determined by the Commissioner.</w:t>
      </w:r>
    </w:p>
    <w:p w14:paraId="4D3B6FAB" w14:textId="77777777" w:rsidR="00EE5BDB" w:rsidRPr="00C419BC" w:rsidRDefault="004443D5" w:rsidP="00C419BC">
      <w:pPr>
        <w:pStyle w:val="ActHead5"/>
      </w:pPr>
      <w:bookmarkStart w:id="93" w:name="_Toc50716570"/>
      <w:r w:rsidRPr="00B93A69">
        <w:rPr>
          <w:rStyle w:val="CharSectno"/>
        </w:rPr>
        <w:t>71</w:t>
      </w:r>
      <w:r w:rsidR="00EE5BDB" w:rsidRPr="00C419BC">
        <w:t xml:space="preserve">  Procedures</w:t>
      </w:r>
      <w:bookmarkEnd w:id="93"/>
    </w:p>
    <w:p w14:paraId="7C37C64A" w14:textId="77777777" w:rsidR="00EE5BDB" w:rsidRPr="00C419BC" w:rsidRDefault="00EE5BDB" w:rsidP="00C419BC">
      <w:pPr>
        <w:pStyle w:val="subsection"/>
      </w:pPr>
      <w:r w:rsidRPr="00C419BC">
        <w:tab/>
        <w:t>(1)</w:t>
      </w:r>
      <w:r w:rsidRPr="00C419BC">
        <w:tab/>
        <w:t>The Council is to hold any meetings necessary for the performance of its functions, and must meet at least twice every calendar year.</w:t>
      </w:r>
    </w:p>
    <w:p w14:paraId="02BEF68E" w14:textId="77777777" w:rsidR="00EE5BDB" w:rsidRPr="00C419BC" w:rsidRDefault="00EE5BDB" w:rsidP="00C419BC">
      <w:pPr>
        <w:pStyle w:val="subsection"/>
      </w:pPr>
      <w:r w:rsidRPr="00C419BC">
        <w:tab/>
        <w:t>(2)</w:t>
      </w:r>
      <w:r w:rsidRPr="00C419BC">
        <w:tab/>
        <w:t>Meetings of the Council may be convened by the Commissioner or by the Chair.</w:t>
      </w:r>
    </w:p>
    <w:p w14:paraId="730547D3" w14:textId="77777777" w:rsidR="00EE5BDB" w:rsidRPr="00C419BC" w:rsidRDefault="00EE5BDB" w:rsidP="00C419BC">
      <w:pPr>
        <w:pStyle w:val="subsection"/>
      </w:pPr>
      <w:r w:rsidRPr="00C419BC">
        <w:tab/>
        <w:t>(3)</w:t>
      </w:r>
      <w:r w:rsidRPr="00C419BC">
        <w:tab/>
        <w:t>Except as mentioned above, the Council is to determine its own procedures.</w:t>
      </w:r>
    </w:p>
    <w:p w14:paraId="2CA16A3C" w14:textId="77777777" w:rsidR="00EE5BDB" w:rsidRPr="00C419BC" w:rsidRDefault="00EE5BDB" w:rsidP="00C419BC">
      <w:pPr>
        <w:pStyle w:val="ActHead1"/>
        <w:pageBreakBefore/>
      </w:pPr>
      <w:bookmarkStart w:id="94" w:name="_Toc50716571"/>
      <w:r w:rsidRPr="00B93A69">
        <w:rPr>
          <w:rStyle w:val="CharChapNo"/>
        </w:rPr>
        <w:t>Chapter 5</w:t>
      </w:r>
      <w:r w:rsidRPr="00C419BC">
        <w:t>—</w:t>
      </w:r>
      <w:r w:rsidRPr="00B93A69">
        <w:rPr>
          <w:rStyle w:val="CharChapText"/>
        </w:rPr>
        <w:t>Regulation and enforcement</w:t>
      </w:r>
      <w:bookmarkEnd w:id="94"/>
    </w:p>
    <w:p w14:paraId="47753EA9" w14:textId="77777777" w:rsidR="00EE5BDB" w:rsidRPr="00C419BC" w:rsidRDefault="00C419BC" w:rsidP="00C419BC">
      <w:pPr>
        <w:pStyle w:val="ActHead2"/>
      </w:pPr>
      <w:bookmarkStart w:id="95" w:name="_Toc50716572"/>
      <w:r w:rsidRPr="00B93A69">
        <w:rPr>
          <w:rStyle w:val="CharPartNo"/>
        </w:rPr>
        <w:t>Part 5</w:t>
      </w:r>
      <w:r w:rsidR="00EE5BDB" w:rsidRPr="00B93A69">
        <w:rPr>
          <w:rStyle w:val="CharPartNo"/>
        </w:rPr>
        <w:t>.1</w:t>
      </w:r>
      <w:r w:rsidR="00EE5BDB" w:rsidRPr="00C419BC">
        <w:t>—</w:t>
      </w:r>
      <w:r w:rsidR="00EE5BDB" w:rsidRPr="00B93A69">
        <w:rPr>
          <w:rStyle w:val="CharPartText"/>
        </w:rPr>
        <w:t>Introduction</w:t>
      </w:r>
      <w:bookmarkEnd w:id="95"/>
    </w:p>
    <w:p w14:paraId="77F1C271"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10BD5C38" w14:textId="77777777" w:rsidR="00EE5BDB" w:rsidRPr="00C419BC" w:rsidRDefault="004443D5" w:rsidP="00C419BC">
      <w:pPr>
        <w:pStyle w:val="ActHead5"/>
      </w:pPr>
      <w:bookmarkStart w:id="96" w:name="_Toc50716573"/>
      <w:r w:rsidRPr="00B93A69">
        <w:rPr>
          <w:rStyle w:val="CharSectno"/>
        </w:rPr>
        <w:t>72</w:t>
      </w:r>
      <w:r w:rsidR="00EE5BDB" w:rsidRPr="00C419BC">
        <w:t xml:space="preserve">  Simplified outline of this Chapter</w:t>
      </w:r>
      <w:bookmarkEnd w:id="96"/>
    </w:p>
    <w:p w14:paraId="4B878ADD" w14:textId="77777777" w:rsidR="00367226" w:rsidRPr="00C419BC" w:rsidRDefault="00367226" w:rsidP="00C419BC">
      <w:pPr>
        <w:pStyle w:val="SOText"/>
      </w:pPr>
      <w:r w:rsidRPr="00C419BC">
        <w:t xml:space="preserve">The Commissioner may accredit entities, impose and vary conditions of accreditation, and suspend or cancel accreditation, in accordance with the accreditation </w:t>
      </w:r>
      <w:r w:rsidR="00032652" w:rsidRPr="00C419BC">
        <w:t>framework</w:t>
      </w:r>
      <w:r w:rsidRPr="00C419BC">
        <w:t xml:space="preserve"> prescribed by the rules.</w:t>
      </w:r>
    </w:p>
    <w:p w14:paraId="29E714CE" w14:textId="77777777" w:rsidR="00EE5BDB" w:rsidRPr="00C419BC" w:rsidRDefault="00EE5BDB" w:rsidP="00C419BC">
      <w:pPr>
        <w:pStyle w:val="SOText"/>
      </w:pPr>
      <w:r w:rsidRPr="00C419BC">
        <w:t>If a data scheme entity breaches this Act, another data scheme entity may complain to the Commissioner. A complaint will ordinarily result in an investigation by the Commissioner, which may in turn lead to enforcement action being taken by the Commissioner against the breaching data scheme entity.</w:t>
      </w:r>
    </w:p>
    <w:p w14:paraId="2115F87B" w14:textId="77777777" w:rsidR="00EE5BDB" w:rsidRPr="00C419BC" w:rsidRDefault="00EE5BDB" w:rsidP="00C419BC">
      <w:pPr>
        <w:pStyle w:val="SOText"/>
      </w:pPr>
      <w:r w:rsidRPr="00C419BC">
        <w:t>The Commissioner may also conduct assessments from time to time to ensure data scheme entities are operating in accordance with the Act. If the Commissioner reasonably suspects a data scheme entity has breached the Act, the Commissioner may investigate the entity regardless of whether a complaint has been made.</w:t>
      </w:r>
    </w:p>
    <w:p w14:paraId="62EA51C3" w14:textId="77777777" w:rsidR="00EE5BDB" w:rsidRPr="00C419BC" w:rsidRDefault="00EE5BDB" w:rsidP="00C419BC">
      <w:pPr>
        <w:pStyle w:val="SOText"/>
      </w:pPr>
      <w:r w:rsidRPr="00C419BC">
        <w:t>The Commissioner has power to require persons to give information, and has monitoring and investigation powers in relation to certain provisions of this Act. The Commissioner may transfer matters to a more appropriate agency, which could include the police if an offence is involved.</w:t>
      </w:r>
    </w:p>
    <w:p w14:paraId="524F7FD4" w14:textId="77777777" w:rsidR="00EE5BDB" w:rsidRPr="00C419BC" w:rsidRDefault="00EE5BDB" w:rsidP="00C419BC">
      <w:pPr>
        <w:pStyle w:val="SOText"/>
      </w:pPr>
      <w:r w:rsidRPr="00C419BC">
        <w:t>There are a range of enforcement options available to the Commissioner, as follows:</w:t>
      </w:r>
    </w:p>
    <w:p w14:paraId="4EE7C7A0" w14:textId="77777777" w:rsidR="00EE5BDB" w:rsidRPr="00C419BC" w:rsidRDefault="00EE5BDB" w:rsidP="00C419BC">
      <w:pPr>
        <w:pStyle w:val="SOPara"/>
      </w:pPr>
      <w:r w:rsidRPr="00C419BC">
        <w:tab/>
        <w:t>(a)</w:t>
      </w:r>
      <w:r w:rsidRPr="00C419BC">
        <w:tab/>
        <w:t>making recommendations to a data scheme entity;</w:t>
      </w:r>
    </w:p>
    <w:p w14:paraId="2CE21646" w14:textId="77777777" w:rsidR="00EE5BDB" w:rsidRPr="00C419BC" w:rsidRDefault="00EE5BDB" w:rsidP="00C419BC">
      <w:pPr>
        <w:pStyle w:val="SOPara"/>
      </w:pPr>
      <w:r w:rsidRPr="00C419BC">
        <w:tab/>
        <w:t>(b)</w:t>
      </w:r>
      <w:r w:rsidRPr="00C419BC">
        <w:tab/>
        <w:t>giving directions if satisfied a data scheme entity has breached the Act or in emergency situations;</w:t>
      </w:r>
    </w:p>
    <w:p w14:paraId="787D4A67" w14:textId="77777777" w:rsidR="00EE5BDB" w:rsidRPr="00C419BC" w:rsidRDefault="00EE5BDB" w:rsidP="00C419BC">
      <w:pPr>
        <w:pStyle w:val="SOPara"/>
      </w:pPr>
      <w:r w:rsidRPr="00C419BC">
        <w:tab/>
        <w:t>(c)</w:t>
      </w:r>
      <w:r w:rsidRPr="00C419BC">
        <w:tab/>
        <w:t>issuing an infringement notice, or applying to a court for a pecuniary penalty order, if a data scheme entity contravenes a civil penalty provision;</w:t>
      </w:r>
    </w:p>
    <w:p w14:paraId="799C3C7D" w14:textId="77777777" w:rsidR="00EE5BDB" w:rsidRPr="00C419BC" w:rsidRDefault="00EE5BDB" w:rsidP="00C419BC">
      <w:pPr>
        <w:pStyle w:val="SOPara"/>
      </w:pPr>
      <w:r w:rsidRPr="00C419BC">
        <w:tab/>
        <w:t>(d)</w:t>
      </w:r>
      <w:r w:rsidRPr="00C419BC">
        <w:tab/>
        <w:t>accepting an enforceable undertaking in relation to any aspect of this Act;</w:t>
      </w:r>
    </w:p>
    <w:p w14:paraId="79C976FA" w14:textId="77777777" w:rsidR="00EE5BDB" w:rsidRPr="00C419BC" w:rsidRDefault="00EE5BDB" w:rsidP="00C419BC">
      <w:pPr>
        <w:pStyle w:val="SOPara"/>
      </w:pPr>
      <w:r w:rsidRPr="00C419BC">
        <w:tab/>
        <w:t>(e)</w:t>
      </w:r>
      <w:r w:rsidRPr="00C419BC">
        <w:tab/>
        <w:t>applying to a court for an injunction if a data scheme entity has contravened, or is contravening or proposing to contravene, a civil penalty provision.</w:t>
      </w:r>
    </w:p>
    <w:p w14:paraId="40E6407E" w14:textId="77777777" w:rsidR="00EE5BDB" w:rsidRPr="00C419BC" w:rsidRDefault="00EE5BDB" w:rsidP="00C419BC">
      <w:pPr>
        <w:pStyle w:val="SOText"/>
      </w:pPr>
      <w:r w:rsidRPr="00C419BC">
        <w:t>The provisions continue to apply in relation to former data scheme entities as set out in the Chapter.</w:t>
      </w:r>
    </w:p>
    <w:p w14:paraId="5C44FC5C" w14:textId="77777777" w:rsidR="00593C5C" w:rsidRPr="00C419BC" w:rsidRDefault="00C419BC" w:rsidP="00C419BC">
      <w:pPr>
        <w:pStyle w:val="ActHead2"/>
        <w:pageBreakBefore/>
      </w:pPr>
      <w:bookmarkStart w:id="97" w:name="_Toc50716574"/>
      <w:r w:rsidRPr="00B93A69">
        <w:rPr>
          <w:rStyle w:val="CharPartNo"/>
        </w:rPr>
        <w:t>Part 5</w:t>
      </w:r>
      <w:r w:rsidR="00B07E7B" w:rsidRPr="00B93A69">
        <w:rPr>
          <w:rStyle w:val="CharPartNo"/>
        </w:rPr>
        <w:t>.2</w:t>
      </w:r>
      <w:r w:rsidR="00593C5C" w:rsidRPr="00C419BC">
        <w:t>—</w:t>
      </w:r>
      <w:r w:rsidR="00593C5C" w:rsidRPr="00B93A69">
        <w:rPr>
          <w:rStyle w:val="CharPartText"/>
        </w:rPr>
        <w:t>Accreditation</w:t>
      </w:r>
      <w:bookmarkEnd w:id="97"/>
    </w:p>
    <w:p w14:paraId="5D92466A" w14:textId="77777777" w:rsidR="004A7321" w:rsidRPr="00B93A69" w:rsidRDefault="004A7321" w:rsidP="00C419BC">
      <w:pPr>
        <w:pStyle w:val="Header"/>
      </w:pPr>
      <w:r w:rsidRPr="00B93A69">
        <w:rPr>
          <w:rStyle w:val="CharDivNo"/>
        </w:rPr>
        <w:t xml:space="preserve"> </w:t>
      </w:r>
      <w:r w:rsidRPr="00B93A69">
        <w:rPr>
          <w:rStyle w:val="CharDivText"/>
        </w:rPr>
        <w:t xml:space="preserve"> </w:t>
      </w:r>
    </w:p>
    <w:p w14:paraId="4FA4270D" w14:textId="77777777" w:rsidR="00C70C70" w:rsidRPr="00C419BC" w:rsidRDefault="004443D5" w:rsidP="00C419BC">
      <w:pPr>
        <w:pStyle w:val="ActHead5"/>
      </w:pPr>
      <w:bookmarkStart w:id="98" w:name="_Toc50716575"/>
      <w:r w:rsidRPr="00B93A69">
        <w:rPr>
          <w:rStyle w:val="CharSectno"/>
        </w:rPr>
        <w:t>73</w:t>
      </w:r>
      <w:r w:rsidR="00C70C70" w:rsidRPr="00C419BC">
        <w:t xml:space="preserve">  Accreditation</w:t>
      </w:r>
      <w:bookmarkEnd w:id="98"/>
    </w:p>
    <w:p w14:paraId="677AEFB1" w14:textId="77777777" w:rsidR="00C70C70" w:rsidRPr="00C419BC" w:rsidRDefault="00C70C70" w:rsidP="00C419BC">
      <w:pPr>
        <w:pStyle w:val="subsection"/>
      </w:pPr>
      <w:r w:rsidRPr="00C419BC">
        <w:tab/>
        <w:t>(1)</w:t>
      </w:r>
      <w:r w:rsidRPr="00C419BC">
        <w:tab/>
        <w:t>The Commissioner may, in accordance with the accreditation framework:</w:t>
      </w:r>
    </w:p>
    <w:p w14:paraId="724A4E90" w14:textId="77777777" w:rsidR="00C70C70" w:rsidRPr="00C419BC" w:rsidRDefault="00C70C70" w:rsidP="00C419BC">
      <w:pPr>
        <w:pStyle w:val="paragraph"/>
      </w:pPr>
      <w:r w:rsidRPr="00C419BC">
        <w:tab/>
        <w:t>(a)</w:t>
      </w:r>
      <w:r w:rsidRPr="00C419BC">
        <w:tab/>
        <w:t>accredit an entity (other than an excluded entity) as an ADSP or an accredited user, or both; or</w:t>
      </w:r>
    </w:p>
    <w:p w14:paraId="27B4CE6B" w14:textId="77777777" w:rsidR="00C70C70" w:rsidRPr="00C419BC" w:rsidRDefault="00C70C70" w:rsidP="00C419BC">
      <w:pPr>
        <w:pStyle w:val="paragraph"/>
      </w:pPr>
      <w:r w:rsidRPr="00C419BC">
        <w:tab/>
        <w:t>(b)</w:t>
      </w:r>
      <w:r w:rsidRPr="00C419BC">
        <w:tab/>
        <w:t>suspend or cancel an entity’s accreditation.</w:t>
      </w:r>
    </w:p>
    <w:p w14:paraId="5E5FAC1F" w14:textId="77777777" w:rsidR="00C70C70" w:rsidRPr="00C419BC" w:rsidRDefault="00C70C70" w:rsidP="00C419BC">
      <w:pPr>
        <w:pStyle w:val="subsection"/>
      </w:pPr>
      <w:r w:rsidRPr="00C419BC">
        <w:tab/>
        <w:t>(2)</w:t>
      </w:r>
      <w:r w:rsidRPr="00C419BC">
        <w:tab/>
        <w:t>The Commissioner may, in accordance with the accreditation framework, impose conditions on, or vary the conditions of, an entity’s accreditation.</w:t>
      </w:r>
    </w:p>
    <w:p w14:paraId="175B0585" w14:textId="77777777" w:rsidR="00C70C70" w:rsidRPr="00C419BC" w:rsidRDefault="00C70C70" w:rsidP="00C419BC">
      <w:pPr>
        <w:pStyle w:val="notetext"/>
      </w:pPr>
      <w:r w:rsidRPr="00C419BC">
        <w:t>Note:</w:t>
      </w:r>
      <w:r w:rsidRPr="00C419BC">
        <w:tab/>
        <w:t xml:space="preserve">The accreditation framework may also specify conditions that apply by force of the accreditation framework (see paragraph </w:t>
      </w:r>
      <w:r w:rsidR="004443D5" w:rsidRPr="00C419BC">
        <w:t>74</w:t>
      </w:r>
      <w:r w:rsidRPr="00C419BC">
        <w:t>(3)(c)).</w:t>
      </w:r>
    </w:p>
    <w:p w14:paraId="19EF7425" w14:textId="77777777" w:rsidR="008909E1" w:rsidRPr="00C419BC" w:rsidRDefault="00B8310A" w:rsidP="00C419BC">
      <w:pPr>
        <w:pStyle w:val="subsection"/>
      </w:pPr>
      <w:r w:rsidRPr="00C419BC">
        <w:tab/>
        <w:t>(3)</w:t>
      </w:r>
      <w:r w:rsidRPr="00C419BC">
        <w:tab/>
        <w:t>The Commissioner may</w:t>
      </w:r>
      <w:r w:rsidR="00510B8A" w:rsidRPr="00C419BC">
        <w:t xml:space="preserve">, for reasons of security (within the meaning of the </w:t>
      </w:r>
      <w:r w:rsidR="00510B8A" w:rsidRPr="00C419BC">
        <w:rPr>
          <w:i/>
        </w:rPr>
        <w:t>Australian Security Intelligence</w:t>
      </w:r>
      <w:r w:rsidR="00DD603F">
        <w:rPr>
          <w:i/>
        </w:rPr>
        <w:t xml:space="preserve"> Organisation</w:t>
      </w:r>
      <w:r w:rsidR="00510B8A" w:rsidRPr="00C419BC">
        <w:rPr>
          <w:i/>
        </w:rPr>
        <w:t xml:space="preserve"> Act 1979</w:t>
      </w:r>
      <w:bookmarkStart w:id="99" w:name="BK_S3P52L15C57"/>
      <w:bookmarkEnd w:id="99"/>
      <w:r w:rsidR="00510B8A" w:rsidRPr="00C419BC">
        <w:t>), including on the basis of an adverse or qualified security assessment</w:t>
      </w:r>
      <w:r w:rsidR="00E12B9E" w:rsidRPr="00C419BC">
        <w:t xml:space="preserve"> in respect of a person</w:t>
      </w:r>
      <w:r w:rsidR="00510B8A" w:rsidRPr="00C419BC">
        <w:t>,</w:t>
      </w:r>
      <w:r w:rsidR="008909E1" w:rsidRPr="00C419BC">
        <w:t xml:space="preserve"> do any of the fo</w:t>
      </w:r>
      <w:r w:rsidR="00510B8A" w:rsidRPr="00C419BC">
        <w:t>llowing:</w:t>
      </w:r>
    </w:p>
    <w:p w14:paraId="12476518" w14:textId="77777777" w:rsidR="008909E1" w:rsidRPr="00C419BC" w:rsidRDefault="008909E1" w:rsidP="00C419BC">
      <w:pPr>
        <w:pStyle w:val="paragraph"/>
      </w:pPr>
      <w:r w:rsidRPr="00C419BC">
        <w:tab/>
        <w:t>(a)</w:t>
      </w:r>
      <w:r w:rsidRPr="00C419BC">
        <w:tab/>
      </w:r>
      <w:r w:rsidR="00B8310A" w:rsidRPr="00C419BC">
        <w:t>refuse to accredit an entity</w:t>
      </w:r>
      <w:r w:rsidRPr="00C419BC">
        <w:t>;</w:t>
      </w:r>
    </w:p>
    <w:p w14:paraId="57FDFF4B" w14:textId="77777777" w:rsidR="008909E1" w:rsidRPr="00C419BC" w:rsidRDefault="008909E1" w:rsidP="00C419BC">
      <w:pPr>
        <w:pStyle w:val="paragraph"/>
      </w:pPr>
      <w:r w:rsidRPr="00C419BC">
        <w:tab/>
        <w:t>(b)</w:t>
      </w:r>
      <w:r w:rsidRPr="00C419BC">
        <w:tab/>
        <w:t>impose conditions on, or vary the conditions of, an entity’s accreditation;</w:t>
      </w:r>
    </w:p>
    <w:p w14:paraId="4637B537" w14:textId="77777777" w:rsidR="00B8310A" w:rsidRPr="00C419BC" w:rsidRDefault="008909E1" w:rsidP="00C419BC">
      <w:pPr>
        <w:pStyle w:val="paragraph"/>
      </w:pPr>
      <w:r w:rsidRPr="00C419BC">
        <w:tab/>
        <w:t>(c)</w:t>
      </w:r>
      <w:r w:rsidRPr="00C419BC">
        <w:tab/>
      </w:r>
      <w:r w:rsidR="00B8310A" w:rsidRPr="00C419BC">
        <w:t>suspend or cancel an entity’s accreditation</w:t>
      </w:r>
      <w:r w:rsidRPr="00C419BC">
        <w:t>.</w:t>
      </w:r>
    </w:p>
    <w:p w14:paraId="622FD812" w14:textId="77777777" w:rsidR="00C70C70" w:rsidRPr="00C419BC" w:rsidRDefault="00C70C70" w:rsidP="00C419BC">
      <w:pPr>
        <w:pStyle w:val="subsection"/>
      </w:pPr>
      <w:r w:rsidRPr="00C419BC">
        <w:tab/>
        <w:t>(4)</w:t>
      </w:r>
      <w:r w:rsidRPr="00C419BC">
        <w:tab/>
        <w:t xml:space="preserve">Unless the Commissioner otherwise determines, a decision to cancel an entity’s accreditation does not take effect if the entity has not complied with a direction given by the Commissioner under paragraph </w:t>
      </w:r>
      <w:r w:rsidR="004443D5" w:rsidRPr="00C419BC">
        <w:t>98</w:t>
      </w:r>
      <w:r w:rsidRPr="00C419BC">
        <w:t>(1)(a) (direction for the purposes of ensuring that the entity does not hold scheme data after the cancellation).</w:t>
      </w:r>
    </w:p>
    <w:p w14:paraId="60810341" w14:textId="77777777" w:rsidR="00C70C70" w:rsidRPr="00C419BC" w:rsidRDefault="00C70C70" w:rsidP="00C419BC">
      <w:pPr>
        <w:pStyle w:val="subsection"/>
      </w:pPr>
      <w:r w:rsidRPr="00C419BC">
        <w:tab/>
        <w:t>(5)</w:t>
      </w:r>
      <w:r w:rsidRPr="00C419BC">
        <w:tab/>
        <w:t>An accredited entity continues to be an accredited entity, including at any time while the entity’s accreditation is suspended, until the entity’s accreditation is cancelled.</w:t>
      </w:r>
    </w:p>
    <w:p w14:paraId="5066B0D9" w14:textId="77777777" w:rsidR="00C70C70" w:rsidRPr="00C419BC" w:rsidRDefault="00C70C70" w:rsidP="00C419BC">
      <w:pPr>
        <w:pStyle w:val="subsection"/>
      </w:pPr>
      <w:r w:rsidRPr="00C419BC">
        <w:tab/>
        <w:t>(6)</w:t>
      </w:r>
      <w:r w:rsidRPr="00C419BC">
        <w:tab/>
        <w:t>Accreditation is granted on the basis that no compensation is payable if conditions of accreditation are imposed or varied or the accreditation is suspended or cancelled.</w:t>
      </w:r>
    </w:p>
    <w:p w14:paraId="0E9B65AD" w14:textId="77777777" w:rsidR="00C70C70" w:rsidRPr="00C419BC" w:rsidRDefault="004443D5" w:rsidP="00C419BC">
      <w:pPr>
        <w:pStyle w:val="ActHead5"/>
      </w:pPr>
      <w:bookmarkStart w:id="100" w:name="_Toc50716576"/>
      <w:r w:rsidRPr="00B93A69">
        <w:rPr>
          <w:rStyle w:val="CharSectno"/>
        </w:rPr>
        <w:t>74</w:t>
      </w:r>
      <w:r w:rsidR="00C70C70" w:rsidRPr="00C419BC">
        <w:t xml:space="preserve">  Accreditation framework</w:t>
      </w:r>
      <w:bookmarkEnd w:id="100"/>
    </w:p>
    <w:p w14:paraId="7A986673" w14:textId="77777777" w:rsidR="00C70C70" w:rsidRPr="00C419BC" w:rsidRDefault="00C70C70" w:rsidP="00C419BC">
      <w:pPr>
        <w:pStyle w:val="subsection"/>
      </w:pPr>
      <w:r w:rsidRPr="00C419BC">
        <w:tab/>
        <w:t>(1)</w:t>
      </w:r>
      <w:r w:rsidRPr="00C419BC">
        <w:tab/>
        <w:t>The rules may prescribe an accreditation framework for the purposes of this Act.</w:t>
      </w:r>
    </w:p>
    <w:p w14:paraId="439F4A5B" w14:textId="77777777" w:rsidR="00C70C70" w:rsidRPr="00C419BC" w:rsidRDefault="00C70C70" w:rsidP="00C419BC">
      <w:pPr>
        <w:pStyle w:val="subsection"/>
      </w:pPr>
      <w:r w:rsidRPr="00C419BC">
        <w:tab/>
        <w:t>(2)</w:t>
      </w:r>
      <w:r w:rsidRPr="00C419BC">
        <w:tab/>
        <w:t>The accreditation framework must provide for:</w:t>
      </w:r>
    </w:p>
    <w:p w14:paraId="50F45335" w14:textId="77777777" w:rsidR="00C70C70" w:rsidRPr="00C419BC" w:rsidRDefault="00C70C70" w:rsidP="00C419BC">
      <w:pPr>
        <w:pStyle w:val="paragraph"/>
      </w:pPr>
      <w:r w:rsidRPr="00C419BC">
        <w:tab/>
        <w:t>(a)</w:t>
      </w:r>
      <w:r w:rsidRPr="00C419BC">
        <w:tab/>
        <w:t>criteria for accreditation that cover the following matters in relation to entities that are or wish to become accredited:</w:t>
      </w:r>
    </w:p>
    <w:p w14:paraId="48290367" w14:textId="77777777" w:rsidR="00C70C70" w:rsidRPr="00C419BC" w:rsidRDefault="00C70C70" w:rsidP="00C419BC">
      <w:pPr>
        <w:pStyle w:val="paragraphsub"/>
      </w:pPr>
      <w:r w:rsidRPr="00C419BC">
        <w:tab/>
        <w:t>(i)</w:t>
      </w:r>
      <w:r w:rsidRPr="00C419BC">
        <w:tab/>
        <w:t>governance and administrative frameworks;</w:t>
      </w:r>
    </w:p>
    <w:p w14:paraId="68745684" w14:textId="77777777" w:rsidR="00C70C70" w:rsidRPr="00C419BC" w:rsidRDefault="00C70C70" w:rsidP="00C419BC">
      <w:pPr>
        <w:pStyle w:val="paragraphsub"/>
      </w:pPr>
      <w:r w:rsidRPr="00C419BC">
        <w:tab/>
        <w:t>(ii)</w:t>
      </w:r>
      <w:r w:rsidRPr="00C419BC">
        <w:tab/>
        <w:t xml:space="preserve">privacy </w:t>
      </w:r>
      <w:r w:rsidR="00537F38" w:rsidRPr="00C419BC">
        <w:t xml:space="preserve">and security </w:t>
      </w:r>
      <w:r w:rsidRPr="00C419BC">
        <w:t>of data;</w:t>
      </w:r>
    </w:p>
    <w:p w14:paraId="5227E676" w14:textId="77777777" w:rsidR="00C70C70" w:rsidRPr="00C419BC" w:rsidRDefault="00C70C70" w:rsidP="00C419BC">
      <w:pPr>
        <w:pStyle w:val="paragraphsub"/>
      </w:pPr>
      <w:r w:rsidRPr="00C419BC">
        <w:tab/>
        <w:t>(iii)</w:t>
      </w:r>
      <w:r w:rsidRPr="00C419BC">
        <w:tab/>
        <w:t xml:space="preserve">security (within the meaning of the </w:t>
      </w:r>
      <w:r w:rsidRPr="00C419BC">
        <w:rPr>
          <w:i/>
        </w:rPr>
        <w:t>Australian Security Intelligence Organisation Act 1979</w:t>
      </w:r>
      <w:r w:rsidRPr="00C419BC">
        <w:t>);</w:t>
      </w:r>
    </w:p>
    <w:p w14:paraId="5FC114E8" w14:textId="77777777" w:rsidR="00C70C70" w:rsidRPr="00C419BC" w:rsidRDefault="00C70C70" w:rsidP="00C419BC">
      <w:pPr>
        <w:pStyle w:val="paragraphsub"/>
      </w:pPr>
      <w:r w:rsidRPr="00C419BC">
        <w:tab/>
        <w:t>(iv)</w:t>
      </w:r>
      <w:r w:rsidRPr="00C419BC">
        <w:tab/>
        <w:t>technical skills and capabilities; and</w:t>
      </w:r>
    </w:p>
    <w:p w14:paraId="0D4BF288" w14:textId="77777777" w:rsidR="00C70C70" w:rsidRPr="00C419BC" w:rsidRDefault="00C70C70" w:rsidP="00C419BC">
      <w:pPr>
        <w:pStyle w:val="paragraph"/>
      </w:pPr>
      <w:r w:rsidRPr="00C419BC">
        <w:tab/>
        <w:t>(b)</w:t>
      </w:r>
      <w:r w:rsidRPr="00C419BC">
        <w:tab/>
        <w:t>circumstances in which the Commissioner may suspend or cancel an entity’s accreditation.</w:t>
      </w:r>
    </w:p>
    <w:p w14:paraId="35A4149D" w14:textId="77777777" w:rsidR="00C70C70" w:rsidRPr="00C419BC" w:rsidRDefault="00C70C70" w:rsidP="00C419BC">
      <w:pPr>
        <w:pStyle w:val="subsection"/>
      </w:pPr>
      <w:r w:rsidRPr="00C419BC">
        <w:tab/>
        <w:t>(3)</w:t>
      </w:r>
      <w:r w:rsidRPr="00C419BC">
        <w:tab/>
        <w:t>The accreditation framework may also provide for:</w:t>
      </w:r>
    </w:p>
    <w:p w14:paraId="72B79044" w14:textId="77777777" w:rsidR="00C70C70" w:rsidRPr="00C419BC" w:rsidRDefault="00C70C70" w:rsidP="00C419BC">
      <w:pPr>
        <w:pStyle w:val="paragraph"/>
      </w:pPr>
      <w:r w:rsidRPr="00C419BC">
        <w:tab/>
        <w:t>(a)</w:t>
      </w:r>
      <w:r w:rsidRPr="00C419BC">
        <w:tab/>
        <w:t>any or all of the following:</w:t>
      </w:r>
    </w:p>
    <w:p w14:paraId="07267A9E" w14:textId="77777777" w:rsidR="00C70C70" w:rsidRPr="00C419BC" w:rsidRDefault="00C70C70" w:rsidP="00C419BC">
      <w:pPr>
        <w:pStyle w:val="paragraphsub"/>
      </w:pPr>
      <w:r w:rsidRPr="00C419BC">
        <w:tab/>
        <w:t>(i)</w:t>
      </w:r>
      <w:r w:rsidRPr="00C419BC">
        <w:tab/>
        <w:t>criteria for accreditation covering any other matters the Minister considers appropriate;</w:t>
      </w:r>
    </w:p>
    <w:p w14:paraId="6A3AA0E4" w14:textId="77777777" w:rsidR="00C70C70" w:rsidRPr="00C419BC" w:rsidRDefault="00C70C70" w:rsidP="00C419BC">
      <w:pPr>
        <w:pStyle w:val="paragraphsub"/>
      </w:pPr>
      <w:r w:rsidRPr="00C419BC">
        <w:tab/>
        <w:t>(ii)</w:t>
      </w:r>
      <w:r w:rsidRPr="00C419BC">
        <w:tab/>
        <w:t>the kinds of entities that may be accredited under the scheme (including foreign entities);</w:t>
      </w:r>
    </w:p>
    <w:p w14:paraId="663B2C15" w14:textId="77777777" w:rsidR="00C70C70" w:rsidRPr="00C419BC" w:rsidRDefault="00C70C70" w:rsidP="00C419BC">
      <w:pPr>
        <w:pStyle w:val="paragraphsub"/>
      </w:pPr>
      <w:r w:rsidRPr="00C419BC">
        <w:tab/>
        <w:t>(iii)</w:t>
      </w:r>
      <w:r w:rsidRPr="00C419BC">
        <w:tab/>
        <w:t>procedures, requirements and any other matters in relation to becoming accredited, maintaining accreditation and suspension and cancellation of accreditation;</w:t>
      </w:r>
    </w:p>
    <w:p w14:paraId="071718FE" w14:textId="77777777" w:rsidR="00C70C70" w:rsidRPr="00C419BC" w:rsidRDefault="00C70C70" w:rsidP="00C419BC">
      <w:pPr>
        <w:pStyle w:val="paragraphsub"/>
      </w:pPr>
      <w:r w:rsidRPr="00C419BC">
        <w:tab/>
        <w:t>(iv)</w:t>
      </w:r>
      <w:r w:rsidRPr="00C419BC">
        <w:tab/>
        <w:t>conditions of accreditation that apply to accredited entities; and</w:t>
      </w:r>
    </w:p>
    <w:p w14:paraId="1C268950" w14:textId="77777777" w:rsidR="00C70C70" w:rsidRPr="00C419BC" w:rsidRDefault="00C70C70" w:rsidP="00C419BC">
      <w:pPr>
        <w:pStyle w:val="paragraph"/>
      </w:pPr>
      <w:r w:rsidRPr="00C419BC">
        <w:tab/>
        <w:t>(b)</w:t>
      </w:r>
      <w:r w:rsidRPr="00C419BC">
        <w:tab/>
        <w:t>any other matters relating to accreditation of entities for the purposes of the data sharing scheme.</w:t>
      </w:r>
    </w:p>
    <w:p w14:paraId="0D6E8F04" w14:textId="77777777" w:rsidR="00C70C70" w:rsidRPr="00C419BC" w:rsidRDefault="00C70C70" w:rsidP="00C419BC">
      <w:pPr>
        <w:pStyle w:val="notetext"/>
      </w:pPr>
      <w:r w:rsidRPr="00C419BC">
        <w:t>Note:</w:t>
      </w:r>
      <w:r w:rsidRPr="00C419BC">
        <w:tab/>
        <w:t xml:space="preserve">The accreditation framework may prescribe fees in relation to services provided under the accreditation framework (see section </w:t>
      </w:r>
      <w:r w:rsidR="004443D5" w:rsidRPr="00C419BC">
        <w:t>125</w:t>
      </w:r>
      <w:r w:rsidRPr="00C419BC">
        <w:t>).</w:t>
      </w:r>
    </w:p>
    <w:p w14:paraId="657154D5" w14:textId="77777777" w:rsidR="00EE5BDB" w:rsidRPr="00C419BC" w:rsidRDefault="00C419BC" w:rsidP="00C419BC">
      <w:pPr>
        <w:pStyle w:val="ActHead2"/>
        <w:pageBreakBefore/>
      </w:pPr>
      <w:bookmarkStart w:id="101" w:name="_Toc50716577"/>
      <w:r w:rsidRPr="00B93A69">
        <w:rPr>
          <w:rStyle w:val="CharPartNo"/>
        </w:rPr>
        <w:t>Part 5</w:t>
      </w:r>
      <w:r w:rsidR="00B07E7B" w:rsidRPr="00B93A69">
        <w:rPr>
          <w:rStyle w:val="CharPartNo"/>
        </w:rPr>
        <w:t>.3</w:t>
      </w:r>
      <w:r w:rsidR="00EE5BDB" w:rsidRPr="00C419BC">
        <w:t>—</w:t>
      </w:r>
      <w:r w:rsidR="00EE5BDB" w:rsidRPr="00B93A69">
        <w:rPr>
          <w:rStyle w:val="CharPartText"/>
        </w:rPr>
        <w:t>Complaints</w:t>
      </w:r>
      <w:bookmarkEnd w:id="101"/>
    </w:p>
    <w:p w14:paraId="47D05B0D" w14:textId="77777777" w:rsidR="00EE5BDB" w:rsidRPr="00C419BC" w:rsidRDefault="00EE5BDB" w:rsidP="00C419BC">
      <w:pPr>
        <w:pStyle w:val="ActHead3"/>
      </w:pPr>
      <w:bookmarkStart w:id="102" w:name="_Toc50716578"/>
      <w:r w:rsidRPr="00B93A69">
        <w:rPr>
          <w:rStyle w:val="CharDivNo"/>
        </w:rPr>
        <w:t>Division 1</w:t>
      </w:r>
      <w:r w:rsidRPr="00C419BC">
        <w:t>—</w:t>
      </w:r>
      <w:r w:rsidRPr="00B93A69">
        <w:rPr>
          <w:rStyle w:val="CharDivText"/>
        </w:rPr>
        <w:t>Complaints</w:t>
      </w:r>
      <w:bookmarkEnd w:id="102"/>
    </w:p>
    <w:p w14:paraId="1F41DC3D" w14:textId="77777777" w:rsidR="00EE5BDB" w:rsidRPr="00C419BC" w:rsidRDefault="004443D5" w:rsidP="00C419BC">
      <w:pPr>
        <w:pStyle w:val="ActHead5"/>
      </w:pPr>
      <w:bookmarkStart w:id="103" w:name="_Toc50716579"/>
      <w:r w:rsidRPr="00B93A69">
        <w:rPr>
          <w:rStyle w:val="CharSectno"/>
        </w:rPr>
        <w:t>75</w:t>
      </w:r>
      <w:r w:rsidR="00EE5BDB" w:rsidRPr="00C419BC">
        <w:t xml:space="preserve">  Making complaints</w:t>
      </w:r>
      <w:bookmarkEnd w:id="103"/>
    </w:p>
    <w:p w14:paraId="3CAAD3D2" w14:textId="77777777" w:rsidR="00EE5BDB" w:rsidRPr="00C419BC" w:rsidRDefault="00EE5BDB" w:rsidP="00C419BC">
      <w:pPr>
        <w:pStyle w:val="subsection"/>
      </w:pPr>
      <w:r w:rsidRPr="00C419BC">
        <w:tab/>
        <w:t>(1)</w:t>
      </w:r>
      <w:r w:rsidRPr="00C419BC">
        <w:tab/>
        <w:t>A data scheme entity may complain to the Commissioner if the complainant reasonably believes that another entity breached this Act while the other entity was a data scheme entity.</w:t>
      </w:r>
    </w:p>
    <w:p w14:paraId="008CF9F5" w14:textId="77777777" w:rsidR="00EE5BDB" w:rsidRPr="00C419BC" w:rsidRDefault="00EE5BDB" w:rsidP="00C419BC">
      <w:pPr>
        <w:pStyle w:val="subsection"/>
      </w:pPr>
      <w:r w:rsidRPr="00C419BC">
        <w:tab/>
        <w:t>(2)</w:t>
      </w:r>
      <w:r w:rsidRPr="00C419BC">
        <w:tab/>
        <w:t xml:space="preserve">An entity that ceased to be a data scheme entity no more than 12 months earlier may also complain to the Commissioner if the complainant has the reasonable belief mentioned in </w:t>
      </w:r>
      <w:r w:rsidR="00C419BC">
        <w:t>subsection (</w:t>
      </w:r>
      <w:r w:rsidRPr="00C419BC">
        <w:t>1).</w:t>
      </w:r>
    </w:p>
    <w:p w14:paraId="3B5DD73D" w14:textId="77777777" w:rsidR="00EE5BDB" w:rsidRPr="00C419BC" w:rsidRDefault="00EE5BDB" w:rsidP="00C419BC">
      <w:pPr>
        <w:pStyle w:val="subsection"/>
      </w:pPr>
      <w:r w:rsidRPr="00C419BC">
        <w:tab/>
        <w:t>(3)</w:t>
      </w:r>
      <w:r w:rsidRPr="00C419BC">
        <w:tab/>
        <w:t>A complaint must:</w:t>
      </w:r>
    </w:p>
    <w:p w14:paraId="1A171196" w14:textId="77777777" w:rsidR="00EE5BDB" w:rsidRPr="00C419BC" w:rsidRDefault="00EE5BDB" w:rsidP="00C419BC">
      <w:pPr>
        <w:pStyle w:val="paragraph"/>
      </w:pPr>
      <w:r w:rsidRPr="00C419BC">
        <w:tab/>
        <w:t>(a)</w:t>
      </w:r>
      <w:r w:rsidRPr="00C419BC">
        <w:tab/>
        <w:t xml:space="preserve">specify the respondent (see section </w:t>
      </w:r>
      <w:r w:rsidR="004443D5" w:rsidRPr="00C419BC">
        <w:t>76</w:t>
      </w:r>
      <w:r w:rsidRPr="00C419BC">
        <w:t>); and</w:t>
      </w:r>
    </w:p>
    <w:p w14:paraId="020A5EF1" w14:textId="77777777" w:rsidR="00EE5BDB" w:rsidRPr="00C419BC" w:rsidRDefault="00EE5BDB" w:rsidP="00C419BC">
      <w:pPr>
        <w:pStyle w:val="paragraph"/>
      </w:pPr>
      <w:r w:rsidRPr="00C419BC">
        <w:tab/>
        <w:t>(b)</w:t>
      </w:r>
      <w:r w:rsidRPr="00C419BC">
        <w:tab/>
        <w:t>be made in an approved form (if any); and</w:t>
      </w:r>
    </w:p>
    <w:p w14:paraId="62E906E9" w14:textId="77777777" w:rsidR="00EE5BDB" w:rsidRPr="00C419BC" w:rsidRDefault="00EE5BDB" w:rsidP="00C419BC">
      <w:pPr>
        <w:pStyle w:val="paragraph"/>
      </w:pPr>
      <w:r w:rsidRPr="00C419BC">
        <w:tab/>
        <w:t>(c)</w:t>
      </w:r>
      <w:r w:rsidRPr="00C419BC">
        <w:tab/>
        <w:t>meet any requirements prescribed by a data code.</w:t>
      </w:r>
    </w:p>
    <w:p w14:paraId="20BAFDCD" w14:textId="77777777" w:rsidR="00EE5BDB" w:rsidRPr="00C419BC" w:rsidRDefault="00EE5BDB" w:rsidP="00C419BC">
      <w:pPr>
        <w:pStyle w:val="subsection"/>
      </w:pPr>
      <w:r w:rsidRPr="00C419BC">
        <w:tab/>
        <w:t>(4)</w:t>
      </w:r>
      <w:r w:rsidRPr="00C419BC">
        <w:tab/>
        <w:t xml:space="preserve">This section has effect subject to section </w:t>
      </w:r>
      <w:r w:rsidR="004443D5" w:rsidRPr="00C419BC">
        <w:t>81</w:t>
      </w:r>
      <w:r w:rsidRPr="00C419BC">
        <w:t xml:space="preserve"> in relation to a representative complaint (see Division 2 of this Part).</w:t>
      </w:r>
    </w:p>
    <w:p w14:paraId="40A77432" w14:textId="77777777" w:rsidR="00EE5BDB" w:rsidRPr="00C419BC" w:rsidRDefault="004443D5" w:rsidP="00C419BC">
      <w:pPr>
        <w:pStyle w:val="ActHead5"/>
      </w:pPr>
      <w:bookmarkStart w:id="104" w:name="_Toc50716580"/>
      <w:r w:rsidRPr="00B93A69">
        <w:rPr>
          <w:rStyle w:val="CharSectno"/>
        </w:rPr>
        <w:t>76</w:t>
      </w:r>
      <w:r w:rsidR="00EE5BDB" w:rsidRPr="00C419BC">
        <w:t xml:space="preserve">  Respondents</w:t>
      </w:r>
      <w:bookmarkEnd w:id="104"/>
    </w:p>
    <w:p w14:paraId="73216A04" w14:textId="77777777" w:rsidR="00EE5BDB" w:rsidRPr="00C419BC" w:rsidRDefault="00EE5BDB" w:rsidP="00C419BC">
      <w:pPr>
        <w:pStyle w:val="subsection"/>
      </w:pPr>
      <w:r w:rsidRPr="00C419BC">
        <w:tab/>
        <w:t>(1)</w:t>
      </w:r>
      <w:r w:rsidRPr="00C419BC">
        <w:tab/>
        <w:t>If the complaint is about an entity that is a Commonwealth body, the respondent is whichever of the following applies:</w:t>
      </w:r>
    </w:p>
    <w:p w14:paraId="63ED2312" w14:textId="77777777" w:rsidR="00EE5BDB" w:rsidRPr="00C419BC" w:rsidRDefault="00EE5BDB" w:rsidP="00C419BC">
      <w:pPr>
        <w:pStyle w:val="paragraph"/>
      </w:pPr>
      <w:r w:rsidRPr="00C419BC">
        <w:tab/>
        <w:t>(a)</w:t>
      </w:r>
      <w:r w:rsidRPr="00C419BC">
        <w:tab/>
        <w:t>if the Commonwealth body is a body corporate or an individual—the Commonwealth body;</w:t>
      </w:r>
    </w:p>
    <w:p w14:paraId="1B67610D" w14:textId="77777777" w:rsidR="00EE5BDB" w:rsidRPr="00C419BC" w:rsidRDefault="00EE5BDB" w:rsidP="00C419BC">
      <w:pPr>
        <w:pStyle w:val="paragraph"/>
      </w:pPr>
      <w:r w:rsidRPr="00C419BC">
        <w:tab/>
        <w:t>(b)</w:t>
      </w:r>
      <w:r w:rsidRPr="00C419BC">
        <w:tab/>
        <w:t xml:space="preserve">if the Commonwealth body is unincorporated—the principal executive of the Commonwealth body within the meaning of section 37 of the </w:t>
      </w:r>
      <w:r w:rsidRPr="00C419BC">
        <w:rPr>
          <w:i/>
        </w:rPr>
        <w:t>Privacy Act 1988</w:t>
      </w:r>
      <w:r w:rsidRPr="00C419BC">
        <w:t>.</w:t>
      </w:r>
    </w:p>
    <w:p w14:paraId="6802FEB2" w14:textId="77777777" w:rsidR="00EE5BDB" w:rsidRPr="00C419BC" w:rsidRDefault="00EE5BDB" w:rsidP="00C419BC">
      <w:pPr>
        <w:pStyle w:val="subsection"/>
      </w:pPr>
      <w:r w:rsidRPr="00C419BC">
        <w:tab/>
        <w:t>(2)</w:t>
      </w:r>
      <w:r w:rsidRPr="00C419BC">
        <w:tab/>
        <w:t>If the complaint is about an entity that is not a Commonwealth body, the respondent is the entity.</w:t>
      </w:r>
    </w:p>
    <w:p w14:paraId="55F1DDBC" w14:textId="77777777" w:rsidR="009E204C" w:rsidRPr="00C419BC" w:rsidRDefault="009E204C" w:rsidP="00C419BC">
      <w:pPr>
        <w:pStyle w:val="notetext"/>
      </w:pPr>
      <w:r w:rsidRPr="00C419BC">
        <w:t>Note:</w:t>
      </w:r>
      <w:r w:rsidRPr="00C419BC">
        <w:tab/>
        <w:t xml:space="preserve">See sections </w:t>
      </w:r>
      <w:r w:rsidR="004443D5" w:rsidRPr="00C419BC">
        <w:t>110</w:t>
      </w:r>
      <w:r w:rsidRPr="00C419BC">
        <w:t xml:space="preserve"> and </w:t>
      </w:r>
      <w:r w:rsidR="004443D5" w:rsidRPr="00C419BC">
        <w:t>111</w:t>
      </w:r>
      <w:r w:rsidRPr="00C419BC">
        <w:t xml:space="preserve"> for the treatment of certain entities that are not legal persons.</w:t>
      </w:r>
    </w:p>
    <w:p w14:paraId="3AD464CA" w14:textId="77777777" w:rsidR="00EE5BDB" w:rsidRPr="00C419BC" w:rsidRDefault="004443D5" w:rsidP="00C419BC">
      <w:pPr>
        <w:pStyle w:val="ActHead5"/>
      </w:pPr>
      <w:bookmarkStart w:id="105" w:name="_Toc50716581"/>
      <w:r w:rsidRPr="00B93A69">
        <w:rPr>
          <w:rStyle w:val="CharSectno"/>
        </w:rPr>
        <w:t>77</w:t>
      </w:r>
      <w:r w:rsidR="00EE5BDB" w:rsidRPr="00C419BC">
        <w:t xml:space="preserve">  Communicating with complainant</w:t>
      </w:r>
      <w:bookmarkEnd w:id="105"/>
    </w:p>
    <w:p w14:paraId="012B7E04" w14:textId="77777777" w:rsidR="00EE5BDB" w:rsidRPr="00C419BC" w:rsidRDefault="00EE5BDB" w:rsidP="00C419BC">
      <w:pPr>
        <w:pStyle w:val="subsection"/>
      </w:pPr>
      <w:r w:rsidRPr="00C419BC">
        <w:tab/>
        <w:t>(1)</w:t>
      </w:r>
      <w:r w:rsidRPr="00C419BC">
        <w:tab/>
        <w:t>The Commissioner must, no later than 30 days after receiving a complaint, give the complainant written notice setting out how the Commissioner is dealing with, or intends to deal with, the complaint.</w:t>
      </w:r>
    </w:p>
    <w:p w14:paraId="7C8E10C1" w14:textId="77777777" w:rsidR="00EE5BDB" w:rsidRPr="00C419BC" w:rsidRDefault="00EE5BDB" w:rsidP="00C419BC">
      <w:pPr>
        <w:pStyle w:val="subsection"/>
      </w:pPr>
      <w:r w:rsidRPr="00C419BC">
        <w:tab/>
        <w:t>(2)</w:t>
      </w:r>
      <w:r w:rsidRPr="00C419BC">
        <w:tab/>
        <w:t>The Commissioner may, by written notice given to the complainant, request the complainant to give the Commissioner, within the period specified in the notice, further information in connection with the complaint.</w:t>
      </w:r>
    </w:p>
    <w:p w14:paraId="7125A9E2" w14:textId="77777777" w:rsidR="00EE5BDB" w:rsidRPr="00C419BC" w:rsidRDefault="00EE5BDB" w:rsidP="00C419BC">
      <w:pPr>
        <w:pStyle w:val="subsection"/>
      </w:pPr>
      <w:r w:rsidRPr="00C419BC">
        <w:tab/>
        <w:t>(3)</w:t>
      </w:r>
      <w:r w:rsidRPr="00C419BC">
        <w:tab/>
        <w:t xml:space="preserve">If the Commissioner makes a request under </w:t>
      </w:r>
      <w:r w:rsidR="00C419BC">
        <w:t>subsection (</w:t>
      </w:r>
      <w:r w:rsidRPr="00C419BC">
        <w:t>2):</w:t>
      </w:r>
    </w:p>
    <w:p w14:paraId="4CF32C86" w14:textId="77777777" w:rsidR="00EE5BDB" w:rsidRPr="00C419BC" w:rsidRDefault="00EE5BDB" w:rsidP="00C419BC">
      <w:pPr>
        <w:pStyle w:val="paragraph"/>
      </w:pPr>
      <w:r w:rsidRPr="00C419BC">
        <w:tab/>
        <w:t>(a)</w:t>
      </w:r>
      <w:r w:rsidRPr="00C419BC">
        <w:tab/>
        <w:t>the Commissioner need not take any further action in relation to the complaint until the complainant complies with the request; and</w:t>
      </w:r>
    </w:p>
    <w:p w14:paraId="28000066" w14:textId="77777777" w:rsidR="00EE5BDB" w:rsidRPr="00C419BC" w:rsidRDefault="00EE5BDB" w:rsidP="00C419BC">
      <w:pPr>
        <w:pStyle w:val="paragraph"/>
      </w:pPr>
      <w:r w:rsidRPr="00C419BC">
        <w:tab/>
        <w:t>(b)</w:t>
      </w:r>
      <w:r w:rsidRPr="00C419BC">
        <w:tab/>
        <w:t xml:space="preserve">if the request is made before the end of the 30 day period mentioned in </w:t>
      </w:r>
      <w:r w:rsidR="00C419BC">
        <w:t>subsection (</w:t>
      </w:r>
      <w:r w:rsidRPr="00C419BC">
        <w:t>1)—the 30 day period mentioned in that subsection is taken to start on the day the complainant complies with the request.</w:t>
      </w:r>
    </w:p>
    <w:p w14:paraId="231C1C3A" w14:textId="77777777" w:rsidR="00EE5BDB" w:rsidRPr="00C419BC" w:rsidRDefault="00EE5BDB" w:rsidP="00C419BC">
      <w:pPr>
        <w:pStyle w:val="subsection"/>
      </w:pPr>
      <w:r w:rsidRPr="00C419BC">
        <w:tab/>
        <w:t>(4)</w:t>
      </w:r>
      <w:r w:rsidRPr="00C419BC">
        <w:tab/>
        <w:t xml:space="preserve">The Commissioner does not need to comply with </w:t>
      </w:r>
      <w:r w:rsidR="00C419BC">
        <w:t>subsection (</w:t>
      </w:r>
      <w:r w:rsidRPr="00C419BC">
        <w:t xml:space="preserve">1) of this section if the Commissioner gives the complainant a notice under subsection </w:t>
      </w:r>
      <w:r w:rsidR="004443D5" w:rsidRPr="00C419BC">
        <w:t>79</w:t>
      </w:r>
      <w:r w:rsidRPr="00C419BC">
        <w:t xml:space="preserve">(2) (grounds for not dealing with complaints) on or before the last day for complying with </w:t>
      </w:r>
      <w:r w:rsidR="00C419BC">
        <w:t>subsection (</w:t>
      </w:r>
      <w:r w:rsidRPr="00C419BC">
        <w:t>1).</w:t>
      </w:r>
    </w:p>
    <w:p w14:paraId="0873A861" w14:textId="77777777" w:rsidR="00EE5BDB" w:rsidRPr="00C419BC" w:rsidRDefault="004443D5" w:rsidP="00C419BC">
      <w:pPr>
        <w:pStyle w:val="ActHead5"/>
      </w:pPr>
      <w:bookmarkStart w:id="106" w:name="_Toc50716582"/>
      <w:r w:rsidRPr="00B93A69">
        <w:rPr>
          <w:rStyle w:val="CharSectno"/>
        </w:rPr>
        <w:t>78</w:t>
      </w:r>
      <w:r w:rsidR="00EE5BDB" w:rsidRPr="00C419BC">
        <w:t xml:space="preserve">  Dealing with complaints</w:t>
      </w:r>
      <w:bookmarkEnd w:id="106"/>
    </w:p>
    <w:p w14:paraId="580F3368" w14:textId="77777777" w:rsidR="00EE5BDB" w:rsidRPr="00C419BC" w:rsidRDefault="00EE5BDB" w:rsidP="00C419BC">
      <w:pPr>
        <w:pStyle w:val="subsection"/>
      </w:pPr>
      <w:r w:rsidRPr="00C419BC">
        <w:tab/>
        <w:t>(1)</w:t>
      </w:r>
      <w:r w:rsidRPr="00C419BC">
        <w:tab/>
        <w:t xml:space="preserve">If the Commissioner receives a complaint under section </w:t>
      </w:r>
      <w:r w:rsidR="004443D5" w:rsidRPr="00C419BC">
        <w:t>75</w:t>
      </w:r>
      <w:r w:rsidRPr="00C419BC">
        <w:t>, the Commissioner must:</w:t>
      </w:r>
    </w:p>
    <w:p w14:paraId="5A33F006" w14:textId="77777777" w:rsidR="00EE5BDB" w:rsidRPr="00C419BC" w:rsidRDefault="00EE5BDB" w:rsidP="00C419BC">
      <w:pPr>
        <w:pStyle w:val="paragraph"/>
      </w:pPr>
      <w:r w:rsidRPr="00C419BC">
        <w:tab/>
        <w:t>(a)</w:t>
      </w:r>
      <w:r w:rsidRPr="00C419BC">
        <w:tab/>
        <w:t>make any preliminary inquiries, of the complainant, respondent or any other person, that the Commissioner considers necessary for the purposes of determining whether and how to deal with the complaint; and</w:t>
      </w:r>
    </w:p>
    <w:p w14:paraId="158C0ED1" w14:textId="77777777" w:rsidR="00EE5BDB" w:rsidRPr="00C419BC" w:rsidRDefault="00EE5BDB" w:rsidP="00C419BC">
      <w:pPr>
        <w:pStyle w:val="paragraph"/>
      </w:pPr>
      <w:r w:rsidRPr="00C419BC">
        <w:tab/>
        <w:t>(b)</w:t>
      </w:r>
      <w:r w:rsidRPr="00C419BC">
        <w:tab/>
        <w:t>consider whether it would be appropriate to deal with the complaint by conciliation and, if so, deal with it or arrange for it to be dealt with in that way.</w:t>
      </w:r>
    </w:p>
    <w:p w14:paraId="39212C56" w14:textId="77777777" w:rsidR="00EE5BDB" w:rsidRPr="00C419BC" w:rsidRDefault="00EE5BDB" w:rsidP="00C419BC">
      <w:pPr>
        <w:pStyle w:val="notetext"/>
      </w:pPr>
      <w:r w:rsidRPr="00C419BC">
        <w:t>Note:</w:t>
      </w:r>
      <w:r w:rsidRPr="00C419BC">
        <w:tab/>
        <w:t xml:space="preserve">If satisfied that it is not appropriate to deal with the complaint by conciliation, or if the complaint has been conciliated but not resolved, the Commissioner must start an investigation under section </w:t>
      </w:r>
      <w:r w:rsidR="004443D5" w:rsidRPr="00C419BC">
        <w:t>88</w:t>
      </w:r>
      <w:r w:rsidRPr="00C419BC">
        <w:t>.</w:t>
      </w:r>
    </w:p>
    <w:p w14:paraId="48AEB2DD" w14:textId="77777777" w:rsidR="00EE5BDB" w:rsidRPr="00C419BC" w:rsidRDefault="00EE5BDB" w:rsidP="00C419BC">
      <w:pPr>
        <w:pStyle w:val="subsection"/>
      </w:pPr>
      <w:r w:rsidRPr="00C419BC">
        <w:tab/>
        <w:t>(2)</w:t>
      </w:r>
      <w:r w:rsidRPr="00C419BC">
        <w:tab/>
        <w:t xml:space="preserve">Paragraph (1)(b) does not apply if the Commissioner is satisfied that a ground exists for not dealing with the complaint (see section </w:t>
      </w:r>
      <w:r w:rsidR="004443D5" w:rsidRPr="00C419BC">
        <w:t>79</w:t>
      </w:r>
      <w:r w:rsidRPr="00C419BC">
        <w:t>).</w:t>
      </w:r>
    </w:p>
    <w:p w14:paraId="71109708" w14:textId="77777777" w:rsidR="00EE5BDB" w:rsidRPr="00C419BC" w:rsidRDefault="004443D5" w:rsidP="00C419BC">
      <w:pPr>
        <w:pStyle w:val="ActHead5"/>
      </w:pPr>
      <w:bookmarkStart w:id="107" w:name="_Toc50716583"/>
      <w:r w:rsidRPr="00B93A69">
        <w:rPr>
          <w:rStyle w:val="CharSectno"/>
        </w:rPr>
        <w:t>79</w:t>
      </w:r>
      <w:r w:rsidR="00EE5BDB" w:rsidRPr="00C419BC">
        <w:t xml:space="preserve">  Grounds for not dealing with complaints</w:t>
      </w:r>
      <w:bookmarkEnd w:id="107"/>
    </w:p>
    <w:p w14:paraId="247F0A70" w14:textId="77777777" w:rsidR="00EE5BDB" w:rsidRPr="00C419BC" w:rsidRDefault="00EE5BDB" w:rsidP="00C419BC">
      <w:pPr>
        <w:pStyle w:val="subsection"/>
      </w:pPr>
      <w:r w:rsidRPr="00C419BC">
        <w:tab/>
        <w:t>(1)</w:t>
      </w:r>
      <w:r w:rsidRPr="00C419BC">
        <w:tab/>
        <w:t>A ground exists for not dealing with a complaint if any of the following applies:</w:t>
      </w:r>
    </w:p>
    <w:p w14:paraId="38C04055" w14:textId="77777777" w:rsidR="00EE5BDB" w:rsidRPr="00C419BC" w:rsidRDefault="00EE5BDB" w:rsidP="00C419BC">
      <w:pPr>
        <w:pStyle w:val="paragraph"/>
      </w:pPr>
      <w:r w:rsidRPr="00C419BC">
        <w:tab/>
        <w:t>(a)</w:t>
      </w:r>
      <w:r w:rsidRPr="00C419BC">
        <w:tab/>
        <w:t>the Commissioner is satisfied that the respondent has not breached and is not breaching the Act;</w:t>
      </w:r>
    </w:p>
    <w:p w14:paraId="4270C7F5" w14:textId="77777777" w:rsidR="00EE5BDB" w:rsidRPr="00C419BC" w:rsidRDefault="00EE5BDB" w:rsidP="00C419BC">
      <w:pPr>
        <w:pStyle w:val="paragraph"/>
      </w:pPr>
      <w:r w:rsidRPr="00C419BC">
        <w:tab/>
        <w:t>(b)</w:t>
      </w:r>
      <w:r w:rsidRPr="00C419BC">
        <w:tab/>
        <w:t>the complainant fails to satisfy the Commissioner that:</w:t>
      </w:r>
    </w:p>
    <w:p w14:paraId="7BB3DBFD" w14:textId="77777777" w:rsidR="00EE5BDB" w:rsidRPr="00C419BC" w:rsidRDefault="00EE5BDB" w:rsidP="00C419BC">
      <w:pPr>
        <w:pStyle w:val="paragraphsub"/>
      </w:pPr>
      <w:r w:rsidRPr="00C419BC">
        <w:tab/>
        <w:t>(i)</w:t>
      </w:r>
      <w:r w:rsidRPr="00C419BC">
        <w:tab/>
        <w:t>the complainant has complained about the breach to the respondent; or</w:t>
      </w:r>
    </w:p>
    <w:p w14:paraId="3E0B7EE2" w14:textId="77777777" w:rsidR="00EE5BDB" w:rsidRPr="00C419BC" w:rsidRDefault="00EE5BDB" w:rsidP="00C419BC">
      <w:pPr>
        <w:pStyle w:val="paragraphsub"/>
      </w:pPr>
      <w:r w:rsidRPr="00C419BC">
        <w:tab/>
        <w:t>(ii)</w:t>
      </w:r>
      <w:r w:rsidRPr="00C419BC">
        <w:tab/>
        <w:t>it would not be appropriate for the complainant to do so;</w:t>
      </w:r>
    </w:p>
    <w:p w14:paraId="5A0F753F" w14:textId="77777777" w:rsidR="00EE5BDB" w:rsidRPr="00C419BC" w:rsidRDefault="00EE5BDB" w:rsidP="00C419BC">
      <w:pPr>
        <w:pStyle w:val="paragraph"/>
      </w:pPr>
      <w:r w:rsidRPr="00C419BC">
        <w:tab/>
        <w:t>(c)</w:t>
      </w:r>
      <w:r w:rsidRPr="00C419BC">
        <w:tab/>
        <w:t>the complainant has complained about the breach to the respondent before complaining to the Commissioner and the Commissioner is satisfied that:</w:t>
      </w:r>
    </w:p>
    <w:p w14:paraId="1E11E73A" w14:textId="77777777" w:rsidR="00EE5BDB" w:rsidRPr="00C419BC" w:rsidRDefault="00EE5BDB" w:rsidP="00C419BC">
      <w:pPr>
        <w:pStyle w:val="paragraphsub"/>
      </w:pPr>
      <w:r w:rsidRPr="00C419BC">
        <w:tab/>
        <w:t>(i)</w:t>
      </w:r>
      <w:r w:rsidRPr="00C419BC">
        <w:tab/>
        <w:t>the respondent has dealt, or is dealing, adequately with the complaint; or</w:t>
      </w:r>
    </w:p>
    <w:p w14:paraId="2FE060C8" w14:textId="77777777" w:rsidR="00EE5BDB" w:rsidRPr="00C419BC" w:rsidRDefault="00EE5BDB" w:rsidP="00C419BC">
      <w:pPr>
        <w:pStyle w:val="paragraphsub"/>
      </w:pPr>
      <w:r w:rsidRPr="00C419BC">
        <w:tab/>
        <w:t>(ii)</w:t>
      </w:r>
      <w:r w:rsidRPr="00C419BC">
        <w:tab/>
        <w:t>the respondent has not had an adequate opportunity to deal with the complaint;</w:t>
      </w:r>
    </w:p>
    <w:p w14:paraId="4DEDA1C9" w14:textId="77777777" w:rsidR="00EE5BDB" w:rsidRPr="00C419BC" w:rsidRDefault="00EE5BDB" w:rsidP="00C419BC">
      <w:pPr>
        <w:pStyle w:val="paragraph"/>
      </w:pPr>
      <w:r w:rsidRPr="00C419BC">
        <w:tab/>
        <w:t>(d)</w:t>
      </w:r>
      <w:r w:rsidRPr="00C419BC">
        <w:tab/>
        <w:t>the complaint was made more than 12 months after the complainant first reasonably believed the respondent breached this Act;</w:t>
      </w:r>
    </w:p>
    <w:p w14:paraId="306480A6" w14:textId="77777777" w:rsidR="00EE5BDB" w:rsidRPr="00C419BC" w:rsidRDefault="00EE5BDB" w:rsidP="00C419BC">
      <w:pPr>
        <w:pStyle w:val="paragraph"/>
      </w:pPr>
      <w:r w:rsidRPr="00C419BC">
        <w:tab/>
        <w:t>(e)</w:t>
      </w:r>
      <w:r w:rsidRPr="00C419BC">
        <w:tab/>
        <w:t>the complaint is frivolous, vexatious, misconceived, lacking in substance or not made in good faith;</w:t>
      </w:r>
    </w:p>
    <w:p w14:paraId="1AA837F9" w14:textId="77777777" w:rsidR="00EE5BDB" w:rsidRPr="00C419BC" w:rsidRDefault="00EE5BDB" w:rsidP="00C419BC">
      <w:pPr>
        <w:pStyle w:val="paragraph"/>
      </w:pPr>
      <w:r w:rsidRPr="00C419BC">
        <w:tab/>
        <w:t>(f)</w:t>
      </w:r>
      <w:r w:rsidRPr="00C419BC">
        <w:tab/>
        <w:t>an investigation, or further investigation, of the breach is not warranted having regard to all the circumstances;</w:t>
      </w:r>
    </w:p>
    <w:p w14:paraId="427812DD" w14:textId="77777777" w:rsidR="00EE5BDB" w:rsidRPr="00C419BC" w:rsidRDefault="00EE5BDB" w:rsidP="00C419BC">
      <w:pPr>
        <w:pStyle w:val="paragraph"/>
      </w:pPr>
      <w:r w:rsidRPr="00C419BC">
        <w:tab/>
        <w:t>(g)</w:t>
      </w:r>
      <w:r w:rsidRPr="00C419BC">
        <w:tab/>
        <w:t>the complainant has not responded, within the period specified by the Commissioner, to a request for information in relation to the complaint;</w:t>
      </w:r>
    </w:p>
    <w:p w14:paraId="13788619" w14:textId="77777777" w:rsidR="00EE5BDB" w:rsidRPr="00C419BC" w:rsidRDefault="00EE5BDB" w:rsidP="00C419BC">
      <w:pPr>
        <w:pStyle w:val="paragraph"/>
      </w:pPr>
      <w:r w:rsidRPr="00C419BC">
        <w:tab/>
        <w:t>(h)</w:t>
      </w:r>
      <w:r w:rsidRPr="00C419BC">
        <w:tab/>
        <w:t xml:space="preserve">the breach is being dealt with, or would be more effectively or appropriately dealt with, by an external dispute resolution scheme recognised under section </w:t>
      </w:r>
      <w:r w:rsidR="004443D5" w:rsidRPr="00C419BC">
        <w:t>117</w:t>
      </w:r>
      <w:r w:rsidRPr="00C419BC">
        <w:t>;</w:t>
      </w:r>
    </w:p>
    <w:p w14:paraId="11BD3072" w14:textId="77777777" w:rsidR="00EE5BDB" w:rsidRPr="00C419BC" w:rsidRDefault="00EE5BDB" w:rsidP="00C419BC">
      <w:pPr>
        <w:pStyle w:val="paragraph"/>
      </w:pPr>
      <w:r w:rsidRPr="00C419BC">
        <w:tab/>
        <w:t>(i)</w:t>
      </w:r>
      <w:r w:rsidRPr="00C419BC">
        <w:tab/>
        <w:t>the breach is the subject of an application under another Commonwealth law, or a State or Territory law, and the subject matter of the complaint has been, or is being, dealt with adequately under that law;</w:t>
      </w:r>
    </w:p>
    <w:p w14:paraId="21F84435" w14:textId="77777777" w:rsidR="00EE5BDB" w:rsidRPr="00C419BC" w:rsidRDefault="00EE5BDB" w:rsidP="00C419BC">
      <w:pPr>
        <w:pStyle w:val="paragraph"/>
      </w:pPr>
      <w:r w:rsidRPr="00C419BC">
        <w:tab/>
        <w:t>(j)</w:t>
      </w:r>
      <w:r w:rsidRPr="00C419BC">
        <w:tab/>
        <w:t xml:space="preserve">another Commonwealth law, or a State or Territory law, provides a more appropriate remedy for the breach that is the subject of the complaint (including where the Commissioner has formed the opinion mentioned in section </w:t>
      </w:r>
      <w:r w:rsidR="004443D5" w:rsidRPr="00C419BC">
        <w:t>93</w:t>
      </w:r>
      <w:r w:rsidRPr="00C419BC">
        <w:t xml:space="preserve"> (transfer of matters to appropriate authority));</w:t>
      </w:r>
    </w:p>
    <w:p w14:paraId="4C5D60F9" w14:textId="77777777" w:rsidR="00EE5BDB" w:rsidRPr="00C419BC" w:rsidRDefault="00EE5BDB" w:rsidP="00C419BC">
      <w:pPr>
        <w:pStyle w:val="paragraph"/>
      </w:pPr>
      <w:r w:rsidRPr="00C419BC">
        <w:tab/>
        <w:t>(k)</w:t>
      </w:r>
      <w:r w:rsidRPr="00C419BC">
        <w:tab/>
        <w:t>the complainant has withdrawn the complaint.</w:t>
      </w:r>
    </w:p>
    <w:p w14:paraId="355E0161" w14:textId="77777777" w:rsidR="00EE5BDB" w:rsidRPr="00C419BC" w:rsidRDefault="00EE5BDB" w:rsidP="00C419BC">
      <w:pPr>
        <w:pStyle w:val="subsection"/>
      </w:pPr>
      <w:r w:rsidRPr="00C419BC">
        <w:tab/>
        <w:t>(2)</w:t>
      </w:r>
      <w:r w:rsidRPr="00C419BC">
        <w:tab/>
        <w:t>If the Commissioner decides at any time to cease dealing with a complaint because a ground exists for not dealing with the complaint, the Commissioner must give written notice of the Commissioner</w:t>
      </w:r>
      <w:r w:rsidR="00DD2B6F" w:rsidRPr="00C419BC">
        <w:t>’</w:t>
      </w:r>
      <w:r w:rsidRPr="00C419BC">
        <w:t>s decision, and the reasons for it, to:</w:t>
      </w:r>
    </w:p>
    <w:p w14:paraId="7267C6AB" w14:textId="77777777" w:rsidR="00EE5BDB" w:rsidRPr="00C419BC" w:rsidRDefault="00EE5BDB" w:rsidP="00C419BC">
      <w:pPr>
        <w:pStyle w:val="paragraph"/>
      </w:pPr>
      <w:r w:rsidRPr="00C419BC">
        <w:tab/>
        <w:t>(a)</w:t>
      </w:r>
      <w:r w:rsidRPr="00C419BC">
        <w:tab/>
        <w:t>the complainant; and</w:t>
      </w:r>
    </w:p>
    <w:p w14:paraId="123D858F" w14:textId="77777777" w:rsidR="00EE5BDB" w:rsidRPr="00C419BC" w:rsidRDefault="00EE5BDB" w:rsidP="00C419BC">
      <w:pPr>
        <w:pStyle w:val="paragraph"/>
      </w:pPr>
      <w:r w:rsidRPr="00C419BC">
        <w:tab/>
        <w:t>(b)</w:t>
      </w:r>
      <w:r w:rsidRPr="00C419BC">
        <w:tab/>
        <w:t>if the Commissioner has notified the respondent of the complaint—the respondent.</w:t>
      </w:r>
    </w:p>
    <w:p w14:paraId="5D39871B" w14:textId="77777777" w:rsidR="00EE5BDB" w:rsidRPr="00C419BC" w:rsidRDefault="004443D5" w:rsidP="00C419BC">
      <w:pPr>
        <w:pStyle w:val="ActHead5"/>
      </w:pPr>
      <w:bookmarkStart w:id="108" w:name="_Toc50716584"/>
      <w:r w:rsidRPr="00B93A69">
        <w:rPr>
          <w:rStyle w:val="CharSectno"/>
        </w:rPr>
        <w:t>80</w:t>
      </w:r>
      <w:r w:rsidR="00EE5BDB" w:rsidRPr="00C419BC">
        <w:t xml:space="preserve">  Admissibility of things said or done in conciliation</w:t>
      </w:r>
      <w:bookmarkEnd w:id="108"/>
    </w:p>
    <w:p w14:paraId="0300ED94" w14:textId="77777777" w:rsidR="00EE5BDB" w:rsidRPr="00C419BC" w:rsidRDefault="00EE5BDB" w:rsidP="00C419BC">
      <w:pPr>
        <w:pStyle w:val="subsection"/>
      </w:pPr>
      <w:r w:rsidRPr="00C419BC">
        <w:tab/>
      </w:r>
      <w:r w:rsidRPr="00C419BC">
        <w:tab/>
        <w:t>If a complaint is dealt with by conciliation, evidence of anything said or done in the course of the conciliation is not admissible in any legal proceedings relating to the complaint or the matters that are the subject of the complaint, unless:</w:t>
      </w:r>
    </w:p>
    <w:p w14:paraId="55A70747" w14:textId="77777777" w:rsidR="00EE5BDB" w:rsidRPr="00C419BC" w:rsidRDefault="00EE5BDB" w:rsidP="00C419BC">
      <w:pPr>
        <w:pStyle w:val="paragraph"/>
      </w:pPr>
      <w:r w:rsidRPr="00C419BC">
        <w:tab/>
        <w:t>(a)</w:t>
      </w:r>
      <w:r w:rsidRPr="00C419BC">
        <w:tab/>
        <w:t>the complainant and respondent otherwise agree; or</w:t>
      </w:r>
    </w:p>
    <w:p w14:paraId="03CF17B3" w14:textId="77777777" w:rsidR="00EE5BDB" w:rsidRPr="00C419BC" w:rsidRDefault="00EE5BDB" w:rsidP="00C419BC">
      <w:pPr>
        <w:pStyle w:val="paragraph"/>
      </w:pPr>
      <w:r w:rsidRPr="00C419BC">
        <w:tab/>
        <w:t>(b)</w:t>
      </w:r>
      <w:r w:rsidRPr="00C419BC">
        <w:tab/>
        <w:t>the thing was said or done in the course of committing an offence or contravening a civil penalty provision.</w:t>
      </w:r>
    </w:p>
    <w:p w14:paraId="3ACCDD88" w14:textId="77777777" w:rsidR="00EE5BDB" w:rsidRPr="00C419BC" w:rsidRDefault="00EE5BDB" w:rsidP="00C419BC">
      <w:pPr>
        <w:pStyle w:val="ActHead3"/>
        <w:pageBreakBefore/>
      </w:pPr>
      <w:bookmarkStart w:id="109" w:name="_Toc50716585"/>
      <w:r w:rsidRPr="00B93A69">
        <w:rPr>
          <w:rStyle w:val="CharDivNo"/>
        </w:rPr>
        <w:t>Division 2</w:t>
      </w:r>
      <w:r w:rsidRPr="00C419BC">
        <w:t>—</w:t>
      </w:r>
      <w:r w:rsidRPr="00B93A69">
        <w:rPr>
          <w:rStyle w:val="CharDivText"/>
        </w:rPr>
        <w:t>Representative complaints</w:t>
      </w:r>
      <w:bookmarkEnd w:id="109"/>
    </w:p>
    <w:p w14:paraId="605B8A63" w14:textId="77777777" w:rsidR="00EE5BDB" w:rsidRPr="00C419BC" w:rsidRDefault="004443D5" w:rsidP="00C419BC">
      <w:pPr>
        <w:pStyle w:val="ActHead5"/>
      </w:pPr>
      <w:bookmarkStart w:id="110" w:name="_Toc50716586"/>
      <w:r w:rsidRPr="00B93A69">
        <w:rPr>
          <w:rStyle w:val="CharSectno"/>
        </w:rPr>
        <w:t>81</w:t>
      </w:r>
      <w:r w:rsidR="00EE5BDB" w:rsidRPr="00C419BC">
        <w:t xml:space="preserve">  Conditions for making a representative complaint</w:t>
      </w:r>
      <w:bookmarkEnd w:id="110"/>
    </w:p>
    <w:p w14:paraId="32D8EBF4" w14:textId="77777777" w:rsidR="00EE5BDB" w:rsidRPr="00C419BC" w:rsidRDefault="00EE5BDB" w:rsidP="00C419BC">
      <w:pPr>
        <w:pStyle w:val="subsection"/>
      </w:pPr>
      <w:r w:rsidRPr="00C419BC">
        <w:tab/>
        <w:t>(1)</w:t>
      </w:r>
      <w:r w:rsidRPr="00C419BC">
        <w:tab/>
        <w:t xml:space="preserve">A representative complaint may be made under section </w:t>
      </w:r>
      <w:r w:rsidR="004443D5" w:rsidRPr="00C419BC">
        <w:t>75</w:t>
      </w:r>
      <w:r w:rsidRPr="00C419BC">
        <w:t xml:space="preserve"> only if:</w:t>
      </w:r>
    </w:p>
    <w:p w14:paraId="46E0D05F" w14:textId="77777777" w:rsidR="00EE5BDB" w:rsidRPr="00C419BC" w:rsidRDefault="00EE5BDB" w:rsidP="00C419BC">
      <w:pPr>
        <w:pStyle w:val="paragraph"/>
      </w:pPr>
      <w:r w:rsidRPr="00C419BC">
        <w:tab/>
        <w:t>(a)</w:t>
      </w:r>
      <w:r w:rsidRPr="00C419BC">
        <w:tab/>
        <w:t>the class members have complaints against the same entity; and</w:t>
      </w:r>
    </w:p>
    <w:p w14:paraId="39A6B975" w14:textId="77777777" w:rsidR="00EE5BDB" w:rsidRPr="00C419BC" w:rsidRDefault="00EE5BDB" w:rsidP="00C419BC">
      <w:pPr>
        <w:pStyle w:val="paragraph"/>
      </w:pPr>
      <w:r w:rsidRPr="00C419BC">
        <w:tab/>
        <w:t>(b)</w:t>
      </w:r>
      <w:r w:rsidRPr="00C419BC">
        <w:tab/>
        <w:t>all the complaints are in respect of, or arise out of, the same, similar or related circumstances; and</w:t>
      </w:r>
    </w:p>
    <w:p w14:paraId="4C259B63" w14:textId="77777777" w:rsidR="00EE5BDB" w:rsidRPr="00C419BC" w:rsidRDefault="00EE5BDB" w:rsidP="00C419BC">
      <w:pPr>
        <w:pStyle w:val="paragraph"/>
      </w:pPr>
      <w:r w:rsidRPr="00C419BC">
        <w:tab/>
        <w:t>(c)</w:t>
      </w:r>
      <w:r w:rsidRPr="00C419BC">
        <w:tab/>
        <w:t>all the complaints give rise to a substantial common issue of law or fact.</w:t>
      </w:r>
    </w:p>
    <w:p w14:paraId="59C715A8" w14:textId="77777777" w:rsidR="00EE5BDB" w:rsidRPr="00C419BC" w:rsidRDefault="00EE5BDB" w:rsidP="00C419BC">
      <w:pPr>
        <w:pStyle w:val="subsection"/>
      </w:pPr>
      <w:r w:rsidRPr="00C419BC">
        <w:tab/>
        <w:t>(2)</w:t>
      </w:r>
      <w:r w:rsidRPr="00C419BC">
        <w:tab/>
        <w:t xml:space="preserve">A representative complaint made under section </w:t>
      </w:r>
      <w:r w:rsidR="004443D5" w:rsidRPr="00C419BC">
        <w:t>75</w:t>
      </w:r>
      <w:r w:rsidRPr="00C419BC">
        <w:t xml:space="preserve"> must:</w:t>
      </w:r>
    </w:p>
    <w:p w14:paraId="4596AF10" w14:textId="77777777" w:rsidR="00EE5BDB" w:rsidRPr="00C419BC" w:rsidRDefault="00EE5BDB" w:rsidP="00C419BC">
      <w:pPr>
        <w:pStyle w:val="paragraph"/>
      </w:pPr>
      <w:r w:rsidRPr="00C419BC">
        <w:tab/>
        <w:t>(a)</w:t>
      </w:r>
      <w:r w:rsidRPr="00C419BC">
        <w:tab/>
        <w:t>describe or otherwise identify the class members</w:t>
      </w:r>
      <w:r w:rsidR="005017A8" w:rsidRPr="00C419BC">
        <w:t xml:space="preserve"> (it is not necessary for this purpose to name them or specify how many there are)</w:t>
      </w:r>
      <w:r w:rsidRPr="00C419BC">
        <w:t>; and</w:t>
      </w:r>
    </w:p>
    <w:p w14:paraId="40C6DB45" w14:textId="77777777" w:rsidR="00EE5BDB" w:rsidRPr="00C419BC" w:rsidRDefault="00EE5BDB" w:rsidP="00C419BC">
      <w:pPr>
        <w:pStyle w:val="paragraph"/>
      </w:pPr>
      <w:r w:rsidRPr="00C419BC">
        <w:tab/>
        <w:t>(b)</w:t>
      </w:r>
      <w:r w:rsidRPr="00C419BC">
        <w:tab/>
        <w:t>specify the nature of the complaints made on behalf of the class members; and</w:t>
      </w:r>
    </w:p>
    <w:p w14:paraId="27D6B378" w14:textId="77777777" w:rsidR="00EE5BDB" w:rsidRPr="00C419BC" w:rsidRDefault="00EE5BDB" w:rsidP="00C419BC">
      <w:pPr>
        <w:pStyle w:val="paragraph"/>
      </w:pPr>
      <w:r w:rsidRPr="00C419BC">
        <w:tab/>
        <w:t>(c)</w:t>
      </w:r>
      <w:r w:rsidRPr="00C419BC">
        <w:tab/>
        <w:t>specify the nature of the relief sought; and</w:t>
      </w:r>
    </w:p>
    <w:p w14:paraId="72AFCE6B" w14:textId="77777777" w:rsidR="00EE5BDB" w:rsidRPr="00C419BC" w:rsidRDefault="00EE5BDB" w:rsidP="00C419BC">
      <w:pPr>
        <w:pStyle w:val="paragraph"/>
      </w:pPr>
      <w:r w:rsidRPr="00C419BC">
        <w:tab/>
        <w:t>(d)</w:t>
      </w:r>
      <w:r w:rsidRPr="00C419BC">
        <w:tab/>
        <w:t>specify the questions of law or fact that are common to the complaints of the class members.</w:t>
      </w:r>
    </w:p>
    <w:p w14:paraId="5D8ED82E" w14:textId="77777777" w:rsidR="00EE5BDB" w:rsidRPr="00C419BC" w:rsidRDefault="00EE5BDB" w:rsidP="00C419BC">
      <w:pPr>
        <w:pStyle w:val="subsection"/>
      </w:pPr>
      <w:r w:rsidRPr="00C419BC">
        <w:tab/>
        <w:t>(3)</w:t>
      </w:r>
      <w:r w:rsidRPr="00C419BC">
        <w:tab/>
        <w:t>A representative complaint may be made without the consent of class members.</w:t>
      </w:r>
    </w:p>
    <w:p w14:paraId="4C08398C" w14:textId="77777777" w:rsidR="00EE5BDB" w:rsidRPr="00C419BC" w:rsidRDefault="004443D5" w:rsidP="00C419BC">
      <w:pPr>
        <w:pStyle w:val="ActHead5"/>
      </w:pPr>
      <w:bookmarkStart w:id="111" w:name="_Toc50716587"/>
      <w:r w:rsidRPr="00B93A69">
        <w:rPr>
          <w:rStyle w:val="CharSectno"/>
        </w:rPr>
        <w:t>82</w:t>
      </w:r>
      <w:r w:rsidR="00EE5BDB" w:rsidRPr="00C419BC">
        <w:t xml:space="preserve">  Commissioner may determine that a complaint is not to continue as a representative complaint</w:t>
      </w:r>
      <w:bookmarkEnd w:id="111"/>
    </w:p>
    <w:p w14:paraId="72948BB8" w14:textId="77777777" w:rsidR="00EE5BDB" w:rsidRPr="00C419BC" w:rsidRDefault="00EE5BDB" w:rsidP="00C419BC">
      <w:pPr>
        <w:pStyle w:val="subsection"/>
      </w:pPr>
      <w:r w:rsidRPr="00C419BC">
        <w:tab/>
        <w:t>(1)</w:t>
      </w:r>
      <w:r w:rsidRPr="00C419BC">
        <w:tab/>
        <w:t>The Commissioner may, on application by the respondent or on the Commissioner</w:t>
      </w:r>
      <w:r w:rsidR="00DD2B6F" w:rsidRPr="00C419BC">
        <w:t>’</w:t>
      </w:r>
      <w:r w:rsidRPr="00C419BC">
        <w:t>s own initiative, determine that a complaint should no longer continue as a representative complaint.</w:t>
      </w:r>
    </w:p>
    <w:p w14:paraId="47C10635" w14:textId="77777777" w:rsidR="00EE5BDB" w:rsidRPr="00C419BC" w:rsidRDefault="00EE5BDB" w:rsidP="00C419BC">
      <w:pPr>
        <w:pStyle w:val="subsection"/>
      </w:pPr>
      <w:r w:rsidRPr="00C419BC">
        <w:tab/>
        <w:t>(2)</w:t>
      </w:r>
      <w:r w:rsidRPr="00C419BC">
        <w:tab/>
        <w:t>The Commissioner may make the determination only if satisfied that it is in the interests of justice to do so for any of the following reasons:</w:t>
      </w:r>
    </w:p>
    <w:p w14:paraId="5317FC8A" w14:textId="77777777" w:rsidR="00EE5BDB" w:rsidRPr="00C419BC" w:rsidRDefault="00EE5BDB" w:rsidP="00C419BC">
      <w:pPr>
        <w:pStyle w:val="paragraph"/>
      </w:pPr>
      <w:r w:rsidRPr="00C419BC">
        <w:tab/>
        <w:t>(a)</w:t>
      </w:r>
      <w:r w:rsidRPr="00C419BC">
        <w:tab/>
        <w:t>the costs that would be incurred if the complaint were to continue as a representative complaint are likely to exceed the costs that would be incurred if each class member made a separate complaint;</w:t>
      </w:r>
    </w:p>
    <w:p w14:paraId="5A401971" w14:textId="77777777" w:rsidR="00EE5BDB" w:rsidRPr="00C419BC" w:rsidRDefault="00EE5BDB" w:rsidP="00C419BC">
      <w:pPr>
        <w:pStyle w:val="paragraph"/>
      </w:pPr>
      <w:r w:rsidRPr="00C419BC">
        <w:tab/>
        <w:t>(b)</w:t>
      </w:r>
      <w:r w:rsidRPr="00C419BC">
        <w:tab/>
        <w:t>the representative complaint will not provide an efficient and effective means of dealing with the complaints of the class members;</w:t>
      </w:r>
    </w:p>
    <w:p w14:paraId="681CDFB0" w14:textId="77777777" w:rsidR="00EE5BDB" w:rsidRPr="00C419BC" w:rsidRDefault="00EE5BDB" w:rsidP="00C419BC">
      <w:pPr>
        <w:pStyle w:val="paragraph"/>
      </w:pPr>
      <w:r w:rsidRPr="00C419BC">
        <w:tab/>
        <w:t>(c)</w:t>
      </w:r>
      <w:r w:rsidRPr="00C419BC">
        <w:tab/>
        <w:t>the complaint was not brought in good faith as a representative complaint;</w:t>
      </w:r>
    </w:p>
    <w:p w14:paraId="36BE4266" w14:textId="77777777" w:rsidR="00EE5BDB" w:rsidRPr="00C419BC" w:rsidRDefault="00EE5BDB" w:rsidP="00C419BC">
      <w:pPr>
        <w:pStyle w:val="paragraph"/>
      </w:pPr>
      <w:r w:rsidRPr="00C419BC">
        <w:tab/>
        <w:t>(d)</w:t>
      </w:r>
      <w:r w:rsidRPr="00C419BC">
        <w:tab/>
        <w:t>it is otherwise inappropriate that the complaints be pursued by means of a representative complaint.</w:t>
      </w:r>
    </w:p>
    <w:p w14:paraId="3C060644" w14:textId="77777777" w:rsidR="00EE5BDB" w:rsidRPr="00C419BC" w:rsidRDefault="00EE5BDB" w:rsidP="00C419BC">
      <w:pPr>
        <w:pStyle w:val="subsection"/>
      </w:pPr>
      <w:r w:rsidRPr="00C419BC">
        <w:tab/>
        <w:t>(3)</w:t>
      </w:r>
      <w:r w:rsidRPr="00C419BC">
        <w:tab/>
        <w:t>If the Commissioner makes the determination, the complaint may be continued by the complainant, or by any other class member, as a complaint on the complainant</w:t>
      </w:r>
      <w:r w:rsidR="00DD2B6F" w:rsidRPr="00C419BC">
        <w:t>’</w:t>
      </w:r>
      <w:r w:rsidRPr="00C419BC">
        <w:t>s or class member</w:t>
      </w:r>
      <w:r w:rsidR="00DD2B6F" w:rsidRPr="00C419BC">
        <w:t>’</w:t>
      </w:r>
      <w:r w:rsidRPr="00C419BC">
        <w:t>s own behalf against the respondent.</w:t>
      </w:r>
    </w:p>
    <w:p w14:paraId="4E2B35EB" w14:textId="77777777" w:rsidR="00EE5BDB" w:rsidRPr="00C419BC" w:rsidRDefault="004443D5" w:rsidP="00C419BC">
      <w:pPr>
        <w:pStyle w:val="ActHead5"/>
      </w:pPr>
      <w:bookmarkStart w:id="112" w:name="_Toc50716588"/>
      <w:r w:rsidRPr="00B93A69">
        <w:rPr>
          <w:rStyle w:val="CharSectno"/>
        </w:rPr>
        <w:t>83</w:t>
      </w:r>
      <w:r w:rsidR="00EE5BDB" w:rsidRPr="00C419BC">
        <w:t xml:space="preserve">  Additional rules applying to the determination of representative complaints</w:t>
      </w:r>
      <w:bookmarkEnd w:id="112"/>
    </w:p>
    <w:p w14:paraId="6AC062B1" w14:textId="77777777" w:rsidR="00EE5BDB" w:rsidRPr="00C419BC" w:rsidRDefault="00EE5BDB" w:rsidP="00C419BC">
      <w:pPr>
        <w:pStyle w:val="subsection"/>
      </w:pPr>
      <w:r w:rsidRPr="00C419BC">
        <w:tab/>
        <w:t>(1)</w:t>
      </w:r>
      <w:r w:rsidRPr="00C419BC">
        <w:tab/>
        <w:t>The Commissioner may, on application by a class member, replace the complainant with another class member, if it appears to the Commissioner that the complainant is not able adequately to represent the interests of the class members.</w:t>
      </w:r>
    </w:p>
    <w:p w14:paraId="719716D6" w14:textId="77777777" w:rsidR="00EE5BDB" w:rsidRPr="00C419BC" w:rsidRDefault="00EE5BDB" w:rsidP="00C419BC">
      <w:pPr>
        <w:pStyle w:val="subsection"/>
      </w:pPr>
      <w:r w:rsidRPr="00C419BC">
        <w:tab/>
        <w:t>(2)</w:t>
      </w:r>
      <w:r w:rsidRPr="00C419BC">
        <w:tab/>
        <w:t>A class member may, by notice in writing to the Commissioner, withdraw from a representative complaint:</w:t>
      </w:r>
    </w:p>
    <w:p w14:paraId="4C53F738" w14:textId="77777777" w:rsidR="00EE5BDB" w:rsidRPr="00C419BC" w:rsidRDefault="00EE5BDB" w:rsidP="00C419BC">
      <w:pPr>
        <w:pStyle w:val="paragraph"/>
      </w:pPr>
      <w:r w:rsidRPr="00C419BC">
        <w:tab/>
        <w:t>(a)</w:t>
      </w:r>
      <w:r w:rsidRPr="00C419BC">
        <w:tab/>
        <w:t>if the complaint was made without the consent of the member—at any time; or</w:t>
      </w:r>
    </w:p>
    <w:p w14:paraId="4C3FF357" w14:textId="77777777" w:rsidR="00EE5BDB" w:rsidRPr="00C419BC" w:rsidRDefault="00EE5BDB" w:rsidP="00C419BC">
      <w:pPr>
        <w:pStyle w:val="paragraph"/>
      </w:pPr>
      <w:r w:rsidRPr="00C419BC">
        <w:tab/>
        <w:t>(b)</w:t>
      </w:r>
      <w:r w:rsidRPr="00C419BC">
        <w:tab/>
        <w:t>otherwise—at any time before the Commissioner begins to hold an inquiry into the complaint.</w:t>
      </w:r>
    </w:p>
    <w:p w14:paraId="4C671BD5" w14:textId="77777777" w:rsidR="00EE5BDB" w:rsidRPr="00C419BC" w:rsidRDefault="00EE5BDB" w:rsidP="00C419BC">
      <w:pPr>
        <w:pStyle w:val="notetext"/>
      </w:pPr>
      <w:r w:rsidRPr="00C419BC">
        <w:t>Note:</w:t>
      </w:r>
      <w:r w:rsidRPr="00C419BC">
        <w:tab/>
        <w:t xml:space="preserve">If a class member withdraws from a representative complaint that relates to a matter, the former class member may make a complaint under section </w:t>
      </w:r>
      <w:r w:rsidR="004443D5" w:rsidRPr="00C419BC">
        <w:t>75</w:t>
      </w:r>
      <w:r w:rsidRPr="00C419BC">
        <w:t xml:space="preserve"> that relates to the matter.</w:t>
      </w:r>
    </w:p>
    <w:p w14:paraId="2AA3A24E" w14:textId="77777777" w:rsidR="00EE5BDB" w:rsidRPr="00C419BC" w:rsidRDefault="00EE5BDB" w:rsidP="00C419BC">
      <w:pPr>
        <w:pStyle w:val="subsection"/>
      </w:pPr>
      <w:r w:rsidRPr="00C419BC">
        <w:tab/>
        <w:t>(3)</w:t>
      </w:r>
      <w:r w:rsidRPr="00C419BC">
        <w:tab/>
        <w:t>The Commissioner may at any stage direct that notice of any matter be given to a class member or class members.</w:t>
      </w:r>
    </w:p>
    <w:p w14:paraId="629661B3" w14:textId="77777777" w:rsidR="00EE5BDB" w:rsidRPr="00C419BC" w:rsidRDefault="004443D5" w:rsidP="00C419BC">
      <w:pPr>
        <w:pStyle w:val="ActHead5"/>
      </w:pPr>
      <w:bookmarkStart w:id="113" w:name="_Toc50716589"/>
      <w:r w:rsidRPr="00B93A69">
        <w:rPr>
          <w:rStyle w:val="CharSectno"/>
        </w:rPr>
        <w:t>84</w:t>
      </w:r>
      <w:r w:rsidR="00EE5BDB" w:rsidRPr="00C419BC">
        <w:t xml:space="preserve">  Amendment of representative complaints</w:t>
      </w:r>
      <w:bookmarkEnd w:id="113"/>
    </w:p>
    <w:p w14:paraId="3E2F084A" w14:textId="77777777" w:rsidR="00EE5BDB" w:rsidRPr="00C419BC" w:rsidRDefault="00EE5BDB" w:rsidP="00C419BC">
      <w:pPr>
        <w:pStyle w:val="subsection"/>
      </w:pPr>
      <w:r w:rsidRPr="00C419BC">
        <w:tab/>
      </w:r>
      <w:r w:rsidRPr="00C419BC">
        <w:tab/>
        <w:t>If the Commissioner is satisfied that a complaint could be dealt with as a representative complaint if the class of persons on whose behalf the complaint is made is increased, reduced or otherwise altered, the Commissioner may amend the complaint so that the complaint can be dealt with as a representative complaint.</w:t>
      </w:r>
    </w:p>
    <w:p w14:paraId="2D5DC6D1" w14:textId="77777777" w:rsidR="00EE5BDB" w:rsidRPr="00C419BC" w:rsidRDefault="004443D5" w:rsidP="00C419BC">
      <w:pPr>
        <w:pStyle w:val="ActHead5"/>
      </w:pPr>
      <w:bookmarkStart w:id="114" w:name="_Toc50716590"/>
      <w:r w:rsidRPr="00B93A69">
        <w:rPr>
          <w:rStyle w:val="CharSectno"/>
        </w:rPr>
        <w:t>85</w:t>
      </w:r>
      <w:r w:rsidR="00EE5BDB" w:rsidRPr="00C419BC">
        <w:t xml:space="preserve">  Class member for representative complaint not entitled to lodge individual complaint</w:t>
      </w:r>
      <w:bookmarkEnd w:id="114"/>
    </w:p>
    <w:p w14:paraId="01A101CB" w14:textId="77777777" w:rsidR="00EE5BDB" w:rsidRPr="00C419BC" w:rsidRDefault="00EE5BDB" w:rsidP="00C419BC">
      <w:pPr>
        <w:pStyle w:val="subsection"/>
      </w:pPr>
      <w:r w:rsidRPr="00C419BC">
        <w:tab/>
      </w:r>
      <w:r w:rsidRPr="00C419BC">
        <w:tab/>
        <w:t>A person who is a class member for a representative complaint is not entitled to lodge a complaint in respect of the same subject matter.</w:t>
      </w:r>
    </w:p>
    <w:p w14:paraId="18CE6F43" w14:textId="77777777" w:rsidR="00EE5BDB" w:rsidRPr="00C419BC" w:rsidRDefault="00C419BC" w:rsidP="00C419BC">
      <w:pPr>
        <w:pStyle w:val="ActHead2"/>
        <w:pageBreakBefore/>
      </w:pPr>
      <w:bookmarkStart w:id="115" w:name="_Toc50716591"/>
      <w:r w:rsidRPr="00B93A69">
        <w:rPr>
          <w:rStyle w:val="CharPartNo"/>
        </w:rPr>
        <w:t>Part 5</w:t>
      </w:r>
      <w:r w:rsidR="00B07E7B" w:rsidRPr="00B93A69">
        <w:rPr>
          <w:rStyle w:val="CharPartNo"/>
        </w:rPr>
        <w:t>.4</w:t>
      </w:r>
      <w:r w:rsidR="00EE5BDB" w:rsidRPr="00C419BC">
        <w:t>—</w:t>
      </w:r>
      <w:r w:rsidR="00EE5BDB" w:rsidRPr="00B93A69">
        <w:rPr>
          <w:rStyle w:val="CharPartText"/>
        </w:rPr>
        <w:t>Assessments and investigations</w:t>
      </w:r>
      <w:bookmarkEnd w:id="115"/>
    </w:p>
    <w:p w14:paraId="428F1EC1"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079BA70C" w14:textId="77777777" w:rsidR="00EE5BDB" w:rsidRPr="00C419BC" w:rsidRDefault="004443D5" w:rsidP="00C419BC">
      <w:pPr>
        <w:pStyle w:val="ActHead5"/>
      </w:pPr>
      <w:bookmarkStart w:id="116" w:name="_Toc50716592"/>
      <w:r w:rsidRPr="00B93A69">
        <w:rPr>
          <w:rStyle w:val="CharSectno"/>
        </w:rPr>
        <w:t>86</w:t>
      </w:r>
      <w:r w:rsidR="00EE5BDB" w:rsidRPr="00C419BC">
        <w:t xml:space="preserve">  Assessments</w:t>
      </w:r>
      <w:bookmarkEnd w:id="116"/>
    </w:p>
    <w:p w14:paraId="796439BE" w14:textId="77777777" w:rsidR="00EE5BDB" w:rsidRPr="00C419BC" w:rsidRDefault="00EE5BDB" w:rsidP="00C419BC">
      <w:pPr>
        <w:pStyle w:val="subsection"/>
      </w:pPr>
      <w:r w:rsidRPr="00C419BC">
        <w:tab/>
        <w:t>(1)</w:t>
      </w:r>
      <w:r w:rsidRPr="00C419BC">
        <w:tab/>
        <w:t>The Commissioner may, from time to time, assess whether conduct that an entity engages or engaged in while it is or was a data scheme entity is consistent with the requirements of this Act.</w:t>
      </w:r>
    </w:p>
    <w:p w14:paraId="15082BAE" w14:textId="77777777" w:rsidR="00EE5BDB" w:rsidRPr="00C419BC" w:rsidRDefault="00EE5BDB" w:rsidP="00C419BC">
      <w:pPr>
        <w:pStyle w:val="subsection"/>
      </w:pPr>
      <w:r w:rsidRPr="00C419BC">
        <w:tab/>
        <w:t>(2)</w:t>
      </w:r>
      <w:r w:rsidRPr="00C419BC">
        <w:tab/>
        <w:t>The Commissioner may conduct an assessment in any manner the Commissioner considers appropriate.</w:t>
      </w:r>
    </w:p>
    <w:p w14:paraId="75807D36" w14:textId="77777777" w:rsidR="00EE5BDB" w:rsidRPr="00C419BC" w:rsidRDefault="00EE5BDB" w:rsidP="00C419BC">
      <w:pPr>
        <w:pStyle w:val="subsection"/>
      </w:pPr>
      <w:r w:rsidRPr="00C419BC">
        <w:tab/>
        <w:t>(3)</w:t>
      </w:r>
      <w:r w:rsidRPr="00C419BC">
        <w:tab/>
        <w:t>The Commissioner may, for the purposes of an assessment, obtain information from any person, and make any inquiries, the Commissioner considers appropriate.</w:t>
      </w:r>
    </w:p>
    <w:p w14:paraId="5D507A00" w14:textId="77777777" w:rsidR="00EE5BDB" w:rsidRPr="00C419BC" w:rsidRDefault="00EE5BDB" w:rsidP="00C419BC">
      <w:pPr>
        <w:pStyle w:val="notetext"/>
      </w:pPr>
      <w:r w:rsidRPr="00C419BC">
        <w:t>Note:</w:t>
      </w:r>
      <w:r w:rsidRPr="00C419BC">
        <w:tab/>
        <w:t>The Commissioner may require a person to give information or documents for the purposes of the Commissioner</w:t>
      </w:r>
      <w:r w:rsidR="00DD2B6F" w:rsidRPr="00C419BC">
        <w:t>’</w:t>
      </w:r>
      <w:r w:rsidRPr="00C419BC">
        <w:t xml:space="preserve">s functions under this Part (see section </w:t>
      </w:r>
      <w:r w:rsidR="004443D5" w:rsidRPr="00C419BC">
        <w:t>91</w:t>
      </w:r>
      <w:r w:rsidRPr="00C419BC">
        <w:t xml:space="preserve">), and may exercise powers under the Regulatory Powers Act to monitor compliance with certain provisions of this Act (see section </w:t>
      </w:r>
      <w:r w:rsidR="004443D5" w:rsidRPr="00C419BC">
        <w:t>95</w:t>
      </w:r>
      <w:r w:rsidRPr="00C419BC">
        <w:t>).</w:t>
      </w:r>
    </w:p>
    <w:p w14:paraId="736535BA" w14:textId="77777777" w:rsidR="00EE5BDB" w:rsidRPr="00C419BC" w:rsidRDefault="00EE5BDB" w:rsidP="00C419BC">
      <w:pPr>
        <w:pStyle w:val="subsection"/>
      </w:pPr>
      <w:r w:rsidRPr="00C419BC">
        <w:tab/>
        <w:t>(4)</w:t>
      </w:r>
      <w:r w:rsidRPr="00C419BC">
        <w:tab/>
        <w:t>If the Commissioner invites submissions in relation to an assessment, the Commissioner must have regard to any submissions made in response to the invitation.</w:t>
      </w:r>
    </w:p>
    <w:p w14:paraId="0CCB17B6" w14:textId="77777777" w:rsidR="00EE5BDB" w:rsidRPr="00C419BC" w:rsidRDefault="004443D5" w:rsidP="00C419BC">
      <w:pPr>
        <w:pStyle w:val="ActHead5"/>
      </w:pPr>
      <w:bookmarkStart w:id="117" w:name="_Toc50716593"/>
      <w:r w:rsidRPr="00B93A69">
        <w:rPr>
          <w:rStyle w:val="CharSectno"/>
        </w:rPr>
        <w:t>87</w:t>
      </w:r>
      <w:r w:rsidR="00EE5BDB" w:rsidRPr="00C419BC">
        <w:t xml:space="preserve">  Notices of assessment</w:t>
      </w:r>
      <w:bookmarkEnd w:id="117"/>
    </w:p>
    <w:p w14:paraId="66594D66" w14:textId="77777777" w:rsidR="00EE5BDB" w:rsidRPr="00C419BC" w:rsidRDefault="00EE5BDB" w:rsidP="00C419BC">
      <w:pPr>
        <w:pStyle w:val="subsection"/>
      </w:pPr>
      <w:r w:rsidRPr="00C419BC">
        <w:tab/>
        <w:t>(1)</w:t>
      </w:r>
      <w:r w:rsidRPr="00C419BC">
        <w:tab/>
        <w:t>The Commissioner must give an entity written notice before starting, and on completion of, an assessment of the operations of the entity.</w:t>
      </w:r>
    </w:p>
    <w:p w14:paraId="0AFB294F" w14:textId="77777777" w:rsidR="00EE5BDB" w:rsidRPr="00C419BC" w:rsidRDefault="00EE5BDB" w:rsidP="00C419BC">
      <w:pPr>
        <w:pStyle w:val="subsection"/>
      </w:pPr>
      <w:r w:rsidRPr="00C419BC">
        <w:tab/>
        <w:t>(2)</w:t>
      </w:r>
      <w:r w:rsidRPr="00C419BC">
        <w:tab/>
        <w:t>The notice given before starting the assessment must specify the intended scope of the assessment.</w:t>
      </w:r>
    </w:p>
    <w:p w14:paraId="606C7AB6" w14:textId="77777777" w:rsidR="00EE5BDB" w:rsidRPr="00C419BC" w:rsidRDefault="004443D5" w:rsidP="00C419BC">
      <w:pPr>
        <w:pStyle w:val="ActHead5"/>
      </w:pPr>
      <w:bookmarkStart w:id="118" w:name="_Toc50716594"/>
      <w:r w:rsidRPr="00B93A69">
        <w:rPr>
          <w:rStyle w:val="CharSectno"/>
        </w:rPr>
        <w:t>88</w:t>
      </w:r>
      <w:r w:rsidR="00EE5BDB" w:rsidRPr="00C419BC">
        <w:t xml:space="preserve">  Investigations</w:t>
      </w:r>
      <w:bookmarkEnd w:id="118"/>
    </w:p>
    <w:p w14:paraId="3CAC8F1B" w14:textId="77777777" w:rsidR="00EE5BDB" w:rsidRPr="00C419BC" w:rsidRDefault="00EE5BDB" w:rsidP="00C419BC">
      <w:pPr>
        <w:pStyle w:val="subsection"/>
      </w:pPr>
      <w:r w:rsidRPr="00C419BC">
        <w:tab/>
        <w:t>(1)</w:t>
      </w:r>
      <w:r w:rsidRPr="00C419BC">
        <w:tab/>
        <w:t xml:space="preserve">The Commissioner must investigate conduct engaged in by an entity, so far as it relates to a complaint made about the entity under section </w:t>
      </w:r>
      <w:r w:rsidR="004443D5" w:rsidRPr="00C419BC">
        <w:t>75</w:t>
      </w:r>
      <w:r w:rsidRPr="00C419BC">
        <w:t>, if:</w:t>
      </w:r>
    </w:p>
    <w:p w14:paraId="42FAC35E" w14:textId="77777777" w:rsidR="00EE5BDB" w:rsidRPr="00C419BC" w:rsidRDefault="00EE5BDB" w:rsidP="00C419BC">
      <w:pPr>
        <w:pStyle w:val="paragraph"/>
      </w:pPr>
      <w:r w:rsidRPr="00C419BC">
        <w:tab/>
        <w:t>(a)</w:t>
      </w:r>
      <w:r w:rsidRPr="00C419BC">
        <w:tab/>
        <w:t xml:space="preserve">the Commissioner has considered under paragraph </w:t>
      </w:r>
      <w:r w:rsidR="004443D5" w:rsidRPr="00C419BC">
        <w:t>78</w:t>
      </w:r>
      <w:r w:rsidRPr="00C419BC">
        <w:t>(1)(b) whether it would be appropriate to deal with the complaint by conciliation; and</w:t>
      </w:r>
    </w:p>
    <w:p w14:paraId="2925CEB5" w14:textId="77777777" w:rsidR="00EE5BDB" w:rsidRPr="00C419BC" w:rsidRDefault="00EE5BDB" w:rsidP="00C419BC">
      <w:pPr>
        <w:pStyle w:val="paragraph"/>
      </w:pPr>
      <w:r w:rsidRPr="00C419BC">
        <w:tab/>
        <w:t>(b)</w:t>
      </w:r>
      <w:r w:rsidRPr="00C419BC">
        <w:tab/>
        <w:t>either of the following applies:</w:t>
      </w:r>
    </w:p>
    <w:p w14:paraId="2A77BC43" w14:textId="77777777" w:rsidR="00EE5BDB" w:rsidRPr="00C419BC" w:rsidRDefault="00EE5BDB" w:rsidP="00C419BC">
      <w:pPr>
        <w:pStyle w:val="paragraphsub"/>
      </w:pPr>
      <w:r w:rsidRPr="00C419BC">
        <w:tab/>
        <w:t>(i)</w:t>
      </w:r>
      <w:r w:rsidRPr="00C419BC">
        <w:tab/>
        <w:t>the Commissioner is satisfied that it is not appropriate to do so;</w:t>
      </w:r>
    </w:p>
    <w:p w14:paraId="4E7E2D42" w14:textId="77777777" w:rsidR="00EE5BDB" w:rsidRPr="00C419BC" w:rsidRDefault="00EE5BDB" w:rsidP="00C419BC">
      <w:pPr>
        <w:pStyle w:val="paragraphsub"/>
      </w:pPr>
      <w:r w:rsidRPr="00C419BC">
        <w:tab/>
        <w:t>(ii)</w:t>
      </w:r>
      <w:r w:rsidRPr="00C419BC">
        <w:tab/>
        <w:t>the complaint has been dealt with but not resolved by conciliation.</w:t>
      </w:r>
    </w:p>
    <w:p w14:paraId="599B0B6D" w14:textId="77777777" w:rsidR="00EE5BDB" w:rsidRPr="00C419BC" w:rsidRDefault="00EE5BDB" w:rsidP="00C419BC">
      <w:pPr>
        <w:pStyle w:val="subsection"/>
      </w:pPr>
      <w:r w:rsidRPr="00C419BC">
        <w:tab/>
        <w:t>(2)</w:t>
      </w:r>
      <w:r w:rsidRPr="00C419BC">
        <w:tab/>
        <w:t>The Commissioner may investigate conduct engaged in by an entity while it is or was a data scheme entity if the Commissioner reasonably suspects that the entity has breached this Act.</w:t>
      </w:r>
    </w:p>
    <w:p w14:paraId="2C123542" w14:textId="77777777" w:rsidR="00EE5BDB" w:rsidRPr="00C419BC" w:rsidRDefault="00EE5BDB" w:rsidP="00C419BC">
      <w:pPr>
        <w:pStyle w:val="subsection"/>
      </w:pPr>
      <w:r w:rsidRPr="00C419BC">
        <w:tab/>
        <w:t>(3)</w:t>
      </w:r>
      <w:r w:rsidRPr="00C419BC">
        <w:tab/>
        <w:t>An investigation may be conducted while the entity is, or after it has ceased to be, a data scheme entity.</w:t>
      </w:r>
    </w:p>
    <w:p w14:paraId="5191E497" w14:textId="77777777" w:rsidR="00EE5BDB" w:rsidRPr="00C419BC" w:rsidRDefault="00EE5BDB" w:rsidP="00C419BC">
      <w:pPr>
        <w:pStyle w:val="subsection"/>
      </w:pPr>
      <w:r w:rsidRPr="00C419BC">
        <w:tab/>
        <w:t>(4)</w:t>
      </w:r>
      <w:r w:rsidRPr="00C419BC">
        <w:tab/>
        <w:t xml:space="preserve">The Commissioner may cease an investigation at any time if the Commissioner is satisfied that a ground exists for not dealing with the complaint (if any) to which the investigation relates (see section </w:t>
      </w:r>
      <w:r w:rsidR="004443D5" w:rsidRPr="00C419BC">
        <w:t>79</w:t>
      </w:r>
      <w:r w:rsidRPr="00C419BC">
        <w:t>).</w:t>
      </w:r>
    </w:p>
    <w:p w14:paraId="64FB56DC" w14:textId="77777777" w:rsidR="00EE5BDB" w:rsidRPr="00C419BC" w:rsidRDefault="00EE5BDB" w:rsidP="00C419BC">
      <w:pPr>
        <w:pStyle w:val="subsection"/>
      </w:pPr>
      <w:r w:rsidRPr="00C419BC">
        <w:tab/>
        <w:t>(5)</w:t>
      </w:r>
      <w:r w:rsidRPr="00C419BC">
        <w:tab/>
        <w:t>The Commissioner may conduct an investigation in any manner the Commissioner considers appropriate.</w:t>
      </w:r>
    </w:p>
    <w:p w14:paraId="1940263E" w14:textId="77777777" w:rsidR="00EE5BDB" w:rsidRPr="00C419BC" w:rsidRDefault="00EE5BDB" w:rsidP="00C419BC">
      <w:pPr>
        <w:pStyle w:val="subsection"/>
      </w:pPr>
      <w:r w:rsidRPr="00C419BC">
        <w:tab/>
        <w:t>(6)</w:t>
      </w:r>
      <w:r w:rsidRPr="00C419BC">
        <w:tab/>
        <w:t>The Commissioner may, for the purposes of an investigation, obtain information from any person, and make any inquiries, the Commissioner considers appropriate.</w:t>
      </w:r>
    </w:p>
    <w:p w14:paraId="4D07D6B7" w14:textId="77777777" w:rsidR="00EE5BDB" w:rsidRPr="00C419BC" w:rsidRDefault="00EE5BDB" w:rsidP="00C419BC">
      <w:pPr>
        <w:pStyle w:val="notetext"/>
      </w:pPr>
      <w:r w:rsidRPr="00C419BC">
        <w:t>Note:</w:t>
      </w:r>
      <w:r w:rsidRPr="00C419BC">
        <w:tab/>
        <w:t xml:space="preserve">The Commissioner may require a person to give information or documents for the purposes of an investigation (see section </w:t>
      </w:r>
      <w:r w:rsidR="004443D5" w:rsidRPr="00C419BC">
        <w:t>91</w:t>
      </w:r>
      <w:r w:rsidRPr="00C419BC">
        <w:t xml:space="preserve">), and may exercise powers under the Regulatory Powers Act to investigate breaches of certain provisions of this Act (see section </w:t>
      </w:r>
      <w:r w:rsidR="004443D5" w:rsidRPr="00C419BC">
        <w:t>96</w:t>
      </w:r>
      <w:r w:rsidRPr="00C419BC">
        <w:t>).</w:t>
      </w:r>
    </w:p>
    <w:p w14:paraId="40C4FB2E" w14:textId="77777777" w:rsidR="00EE5BDB" w:rsidRPr="00C419BC" w:rsidRDefault="00EE5BDB" w:rsidP="00C419BC">
      <w:pPr>
        <w:pStyle w:val="subsection"/>
      </w:pPr>
      <w:r w:rsidRPr="00C419BC">
        <w:tab/>
        <w:t>(7)</w:t>
      </w:r>
      <w:r w:rsidRPr="00C419BC">
        <w:tab/>
        <w:t>If the Commissioner invites submissions in relation to an investigation, the Commissioner must have regard to any submissions made in response to the invitation.</w:t>
      </w:r>
    </w:p>
    <w:p w14:paraId="5FE4DF3D" w14:textId="77777777" w:rsidR="00EE5BDB" w:rsidRPr="00C419BC" w:rsidRDefault="004443D5" w:rsidP="00C419BC">
      <w:pPr>
        <w:pStyle w:val="ActHead5"/>
      </w:pPr>
      <w:bookmarkStart w:id="119" w:name="_Toc50716595"/>
      <w:r w:rsidRPr="00B93A69">
        <w:rPr>
          <w:rStyle w:val="CharSectno"/>
        </w:rPr>
        <w:t>89</w:t>
      </w:r>
      <w:r w:rsidR="00EE5BDB" w:rsidRPr="00C419BC">
        <w:t xml:space="preserve">  Determination on completion of investigation</w:t>
      </w:r>
      <w:bookmarkEnd w:id="119"/>
    </w:p>
    <w:p w14:paraId="6A550498" w14:textId="77777777" w:rsidR="00EE5BDB" w:rsidRPr="00C419BC" w:rsidRDefault="00EE5BDB" w:rsidP="00C419BC">
      <w:pPr>
        <w:pStyle w:val="subsection"/>
      </w:pPr>
      <w:r w:rsidRPr="00C419BC">
        <w:tab/>
        <w:t>(1)</w:t>
      </w:r>
      <w:r w:rsidRPr="00C419BC">
        <w:tab/>
        <w:t>If the Commissioner completes an investigation of the operations of an entity under this Part, the Commissioner must make a written determination setting out:</w:t>
      </w:r>
    </w:p>
    <w:p w14:paraId="5A9E2877" w14:textId="77777777" w:rsidR="00EE5BDB" w:rsidRPr="00C419BC" w:rsidRDefault="00EE5BDB" w:rsidP="00C419BC">
      <w:pPr>
        <w:pStyle w:val="paragraph"/>
      </w:pPr>
      <w:r w:rsidRPr="00C419BC">
        <w:tab/>
        <w:t>(a)</w:t>
      </w:r>
      <w:r w:rsidRPr="00C419BC">
        <w:tab/>
        <w:t>the Commissioner</w:t>
      </w:r>
      <w:r w:rsidR="00DD2B6F" w:rsidRPr="00C419BC">
        <w:t>’</w:t>
      </w:r>
      <w:r w:rsidRPr="00C419BC">
        <w:t>s opinion as to whether the entity has breached this Act, or is breaching or proposing to breach this Act, and the reasons for that opinion; and</w:t>
      </w:r>
    </w:p>
    <w:p w14:paraId="008330A1" w14:textId="77777777" w:rsidR="00EE5BDB" w:rsidRPr="00C419BC" w:rsidRDefault="00EE5BDB" w:rsidP="00C419BC">
      <w:pPr>
        <w:pStyle w:val="paragraph"/>
      </w:pPr>
      <w:r w:rsidRPr="00C419BC">
        <w:tab/>
        <w:t>(b)</w:t>
      </w:r>
      <w:r w:rsidRPr="00C419BC">
        <w:tab/>
        <w:t>if the Commissioner is satisfied that the entity has breached this Act, or is breaching or proposing to breach this Act—an indication of any action the C</w:t>
      </w:r>
      <w:r w:rsidR="00513F75" w:rsidRPr="00C419BC">
        <w:t xml:space="preserve">ommissioner has decided to take </w:t>
      </w:r>
      <w:r w:rsidR="00B66575" w:rsidRPr="00C419BC">
        <w:t>in relation to the entity’s accreditation</w:t>
      </w:r>
      <w:r w:rsidR="00513F75" w:rsidRPr="00C419BC">
        <w:t>,</w:t>
      </w:r>
      <w:r w:rsidR="00B66575" w:rsidRPr="00C419BC">
        <w:t xml:space="preserve"> or under </w:t>
      </w:r>
      <w:r w:rsidR="00C419BC">
        <w:t>Part 5</w:t>
      </w:r>
      <w:r w:rsidR="00B66575" w:rsidRPr="00C419BC">
        <w:t>.5</w:t>
      </w:r>
      <w:r w:rsidR="00B07E7B" w:rsidRPr="00C419BC">
        <w:t xml:space="preserve"> (regulatory powers</w:t>
      </w:r>
      <w:r w:rsidRPr="00C419BC">
        <w:t xml:space="preserve"> and enforcement)</w:t>
      </w:r>
      <w:r w:rsidR="00513F75" w:rsidRPr="00C419BC">
        <w:t xml:space="preserve"> </w:t>
      </w:r>
      <w:r w:rsidR="00216F4B" w:rsidRPr="00C419BC">
        <w:t xml:space="preserve">of this Act </w:t>
      </w:r>
      <w:r w:rsidRPr="00C419BC">
        <w:t>or</w:t>
      </w:r>
      <w:r w:rsidR="00513F75" w:rsidRPr="00C419BC">
        <w:t xml:space="preserve"> </w:t>
      </w:r>
      <w:r w:rsidRPr="00C419BC">
        <w:t>the Regulatory Powers Act as it applies in relation to this Act.</w:t>
      </w:r>
    </w:p>
    <w:p w14:paraId="43ED4A55" w14:textId="77777777" w:rsidR="00EE5BDB" w:rsidRPr="00C419BC" w:rsidRDefault="00EE5BDB" w:rsidP="00C419BC">
      <w:pPr>
        <w:pStyle w:val="notetext"/>
      </w:pPr>
      <w:r w:rsidRPr="00C419BC">
        <w:t>Note:</w:t>
      </w:r>
      <w:r w:rsidRPr="00C419BC">
        <w:tab/>
        <w:t xml:space="preserve">The Commissioner must give the determination to the entity and may give it to the complainant (see subsection </w:t>
      </w:r>
      <w:r w:rsidR="004443D5" w:rsidRPr="00C419BC">
        <w:t>90</w:t>
      </w:r>
      <w:r w:rsidRPr="00C419BC">
        <w:t>(3)).</w:t>
      </w:r>
    </w:p>
    <w:p w14:paraId="0149816A" w14:textId="77777777" w:rsidR="00EE5BDB" w:rsidRPr="00C419BC" w:rsidRDefault="00EE5BDB" w:rsidP="00C419BC">
      <w:pPr>
        <w:pStyle w:val="subsection"/>
      </w:pPr>
      <w:r w:rsidRPr="00C419BC">
        <w:tab/>
        <w:t>(2)</w:t>
      </w:r>
      <w:r w:rsidRPr="00C419BC">
        <w:tab/>
        <w:t>The Commissioner may make the determination publicly available, in any manner, and for any period (including indefinitely), the Commissioner considers appropriate.</w:t>
      </w:r>
    </w:p>
    <w:p w14:paraId="7BF678F9" w14:textId="77777777" w:rsidR="00EE5BDB" w:rsidRPr="00C419BC" w:rsidRDefault="00EE5BDB" w:rsidP="00C419BC">
      <w:pPr>
        <w:pStyle w:val="subsection"/>
      </w:pPr>
      <w:r w:rsidRPr="00C419BC">
        <w:tab/>
        <w:t>(3)</w:t>
      </w:r>
      <w:r w:rsidRPr="00C419BC">
        <w:tab/>
        <w:t>The Commissioner m</w:t>
      </w:r>
      <w:r w:rsidR="002B4AEC" w:rsidRPr="00C419BC">
        <w:t>ay, in writing, vary or revoke the</w:t>
      </w:r>
      <w:r w:rsidRPr="00C419BC">
        <w:t xml:space="preserve"> determination.</w:t>
      </w:r>
    </w:p>
    <w:p w14:paraId="398BF4E0" w14:textId="77777777" w:rsidR="00EE5BDB" w:rsidRPr="00C419BC" w:rsidRDefault="00EE5BDB" w:rsidP="00C419BC">
      <w:pPr>
        <w:pStyle w:val="subsection"/>
      </w:pPr>
      <w:r w:rsidRPr="00C419BC">
        <w:tab/>
        <w:t>(4)</w:t>
      </w:r>
      <w:r w:rsidRPr="00C419BC">
        <w:tab/>
        <w:t>A determination</w:t>
      </w:r>
      <w:r w:rsidRPr="00C419BC">
        <w:rPr>
          <w:i/>
        </w:rPr>
        <w:t xml:space="preserve"> </w:t>
      </w:r>
      <w:r w:rsidRPr="00C419BC">
        <w:t xml:space="preserve">made under </w:t>
      </w:r>
      <w:r w:rsidR="00C419BC">
        <w:t>subsection (</w:t>
      </w:r>
      <w:r w:rsidRPr="00C419BC">
        <w:t>1) is not a legislative instrument.</w:t>
      </w:r>
    </w:p>
    <w:p w14:paraId="493E0386" w14:textId="77777777" w:rsidR="00EE5BDB" w:rsidRPr="00C419BC" w:rsidRDefault="004443D5" w:rsidP="00C419BC">
      <w:pPr>
        <w:pStyle w:val="ActHead5"/>
      </w:pPr>
      <w:bookmarkStart w:id="120" w:name="_Toc50716596"/>
      <w:r w:rsidRPr="00B93A69">
        <w:rPr>
          <w:rStyle w:val="CharSectno"/>
        </w:rPr>
        <w:t>90</w:t>
      </w:r>
      <w:r w:rsidR="00EE5BDB" w:rsidRPr="00C419BC">
        <w:t xml:space="preserve">  Notices relating to investigation</w:t>
      </w:r>
      <w:bookmarkEnd w:id="120"/>
    </w:p>
    <w:p w14:paraId="6B1A16D3" w14:textId="77777777" w:rsidR="00EE5BDB" w:rsidRPr="00C419BC" w:rsidRDefault="00EE5BDB" w:rsidP="00C419BC">
      <w:pPr>
        <w:pStyle w:val="subsection"/>
      </w:pPr>
      <w:r w:rsidRPr="00C419BC">
        <w:tab/>
        <w:t>(1)</w:t>
      </w:r>
      <w:r w:rsidRPr="00C419BC">
        <w:tab/>
        <w:t>The Commissioner must give an entity written notice before starting an investigation of the operations of the entity.</w:t>
      </w:r>
    </w:p>
    <w:p w14:paraId="62EA931D" w14:textId="77777777" w:rsidR="00EE5BDB" w:rsidRPr="00C419BC" w:rsidRDefault="00EE5BDB" w:rsidP="00C419BC">
      <w:pPr>
        <w:pStyle w:val="subsection"/>
      </w:pPr>
      <w:r w:rsidRPr="00C419BC">
        <w:tab/>
        <w:t>(2)</w:t>
      </w:r>
      <w:r w:rsidRPr="00C419BC">
        <w:tab/>
        <w:t>The notice must specify the intended scope of the investigation.</w:t>
      </w:r>
    </w:p>
    <w:p w14:paraId="5C1AA01E" w14:textId="77777777" w:rsidR="00EE5BDB" w:rsidRPr="00C419BC" w:rsidRDefault="00EE5BDB" w:rsidP="00C419BC">
      <w:pPr>
        <w:pStyle w:val="subsection"/>
      </w:pPr>
      <w:r w:rsidRPr="00C419BC">
        <w:tab/>
        <w:t>(3)</w:t>
      </w:r>
      <w:r w:rsidRPr="00C419BC">
        <w:tab/>
        <w:t>On completion of the investigation, the Commissioner:</w:t>
      </w:r>
    </w:p>
    <w:p w14:paraId="047D7DE9" w14:textId="77777777" w:rsidR="00EE5BDB" w:rsidRPr="00C419BC" w:rsidRDefault="00EE5BDB" w:rsidP="00C419BC">
      <w:pPr>
        <w:pStyle w:val="paragraph"/>
      </w:pPr>
      <w:r w:rsidRPr="00C419BC">
        <w:tab/>
        <w:t>(a)</w:t>
      </w:r>
      <w:r w:rsidRPr="00C419BC">
        <w:tab/>
        <w:t xml:space="preserve">must give the entity the determination made under section </w:t>
      </w:r>
      <w:r w:rsidR="004443D5" w:rsidRPr="00C419BC">
        <w:t>89</w:t>
      </w:r>
      <w:r w:rsidRPr="00C419BC">
        <w:t xml:space="preserve"> in relation to the investigation; and</w:t>
      </w:r>
    </w:p>
    <w:p w14:paraId="5D541368" w14:textId="77777777" w:rsidR="00EE5BDB" w:rsidRPr="00C419BC" w:rsidRDefault="00EE5BDB" w:rsidP="00C419BC">
      <w:pPr>
        <w:pStyle w:val="paragraph"/>
      </w:pPr>
      <w:r w:rsidRPr="00C419BC">
        <w:tab/>
        <w:t>(b)</w:t>
      </w:r>
      <w:r w:rsidRPr="00C419BC">
        <w:tab/>
        <w:t>if the investigation relates to a complaint—may also give the complainant that determination.</w:t>
      </w:r>
    </w:p>
    <w:p w14:paraId="7D796CB8" w14:textId="77777777" w:rsidR="00EE5BDB" w:rsidRPr="00C419BC" w:rsidRDefault="00EE5BDB" w:rsidP="00C419BC">
      <w:pPr>
        <w:pStyle w:val="subsection"/>
      </w:pPr>
      <w:r w:rsidRPr="00C419BC">
        <w:tab/>
        <w:t>(4)</w:t>
      </w:r>
      <w:r w:rsidRPr="00C419BC">
        <w:tab/>
        <w:t xml:space="preserve">If the Commissioner varies or revokes the determination, the Commissioner must give the variation or revocation to the entities that were given the determination under </w:t>
      </w:r>
      <w:r w:rsidR="00C419BC">
        <w:t>subsection (</w:t>
      </w:r>
      <w:r w:rsidRPr="00C419BC">
        <w:t>3).</w:t>
      </w:r>
    </w:p>
    <w:p w14:paraId="364CDD49" w14:textId="77777777" w:rsidR="00EE5BDB" w:rsidRPr="00C419BC" w:rsidRDefault="00C419BC" w:rsidP="00C419BC">
      <w:pPr>
        <w:pStyle w:val="ActHead2"/>
        <w:pageBreakBefore/>
      </w:pPr>
      <w:bookmarkStart w:id="121" w:name="_Toc50716597"/>
      <w:r w:rsidRPr="00B93A69">
        <w:rPr>
          <w:rStyle w:val="CharPartNo"/>
        </w:rPr>
        <w:t>Part 5</w:t>
      </w:r>
      <w:r w:rsidR="00EE5BDB" w:rsidRPr="00B93A69">
        <w:rPr>
          <w:rStyle w:val="CharPartNo"/>
        </w:rPr>
        <w:t>.</w:t>
      </w:r>
      <w:r w:rsidR="00B66575" w:rsidRPr="00B93A69">
        <w:rPr>
          <w:rStyle w:val="CharPartNo"/>
        </w:rPr>
        <w:t>5</w:t>
      </w:r>
      <w:r w:rsidR="00EE5BDB" w:rsidRPr="00C419BC">
        <w:t>—</w:t>
      </w:r>
      <w:r w:rsidR="00EE5BDB" w:rsidRPr="00B93A69">
        <w:rPr>
          <w:rStyle w:val="CharPartText"/>
        </w:rPr>
        <w:t>Regulatory powers and enforcement</w:t>
      </w:r>
      <w:bookmarkEnd w:id="121"/>
    </w:p>
    <w:p w14:paraId="3DD1F889"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3B387065" w14:textId="77777777" w:rsidR="00EE5BDB" w:rsidRPr="00C419BC" w:rsidRDefault="004443D5" w:rsidP="00C419BC">
      <w:pPr>
        <w:pStyle w:val="ActHead5"/>
      </w:pPr>
      <w:bookmarkStart w:id="122" w:name="_Toc50716598"/>
      <w:r w:rsidRPr="00B93A69">
        <w:rPr>
          <w:rStyle w:val="CharSectno"/>
        </w:rPr>
        <w:t>91</w:t>
      </w:r>
      <w:r w:rsidR="00EE5BDB" w:rsidRPr="00C419BC">
        <w:t xml:space="preserve">  Power to require information and documents</w:t>
      </w:r>
      <w:bookmarkEnd w:id="122"/>
    </w:p>
    <w:p w14:paraId="7F3C973F" w14:textId="77777777" w:rsidR="00EE5BDB" w:rsidRPr="00C419BC" w:rsidRDefault="00EE5BDB" w:rsidP="00C419BC">
      <w:pPr>
        <w:pStyle w:val="subsection"/>
      </w:pPr>
      <w:r w:rsidRPr="00C419BC">
        <w:tab/>
        <w:t>(1)</w:t>
      </w:r>
      <w:r w:rsidRPr="00C419BC">
        <w:tab/>
        <w:t xml:space="preserve">If the Commissioner reasonably believes that a person has information or a document relevant to an investigation under section </w:t>
      </w:r>
      <w:r w:rsidR="004443D5" w:rsidRPr="00C419BC">
        <w:t>88</w:t>
      </w:r>
      <w:r w:rsidRPr="00C419BC">
        <w:t>, or to any other of the Commissioner</w:t>
      </w:r>
      <w:r w:rsidR="00DD2B6F" w:rsidRPr="00C419BC">
        <w:t>’</w:t>
      </w:r>
      <w:r w:rsidRPr="00C419BC">
        <w:t xml:space="preserve">s regulatory functions set out in section </w:t>
      </w:r>
      <w:r w:rsidR="004443D5" w:rsidRPr="00C419BC">
        <w:t>44</w:t>
      </w:r>
      <w:r w:rsidRPr="00C419BC">
        <w:t>, the Commissioner may, by written notice given to the person, require the person to give the Commissioner the information or document, within the period specified in the notice.</w:t>
      </w:r>
    </w:p>
    <w:p w14:paraId="528353CE" w14:textId="77777777" w:rsidR="00EE5BDB" w:rsidRPr="00C419BC" w:rsidRDefault="00EE5BDB" w:rsidP="00C419BC">
      <w:pPr>
        <w:pStyle w:val="notetext"/>
      </w:pPr>
      <w:r w:rsidRPr="00C419BC">
        <w:t>Note:</w:t>
      </w:r>
      <w:r w:rsidRPr="00C419BC">
        <w:tab/>
        <w:t xml:space="preserve">There are limits on the information and documents </w:t>
      </w:r>
      <w:r w:rsidR="009D7C55" w:rsidRPr="00C419BC">
        <w:t>that may be required (s</w:t>
      </w:r>
      <w:r w:rsidRPr="00C419BC">
        <w:t xml:space="preserve">ee section </w:t>
      </w:r>
      <w:r w:rsidR="004443D5" w:rsidRPr="00C419BC">
        <w:t>92</w:t>
      </w:r>
      <w:r w:rsidR="009D7C55" w:rsidRPr="00C419BC">
        <w:t>)</w:t>
      </w:r>
      <w:r w:rsidRPr="00C419BC">
        <w:t>.</w:t>
      </w:r>
    </w:p>
    <w:p w14:paraId="1332F2DC" w14:textId="77777777" w:rsidR="00EE5BDB" w:rsidRPr="00C419BC" w:rsidRDefault="00EE5BDB" w:rsidP="00C419BC">
      <w:pPr>
        <w:pStyle w:val="subsection"/>
      </w:pPr>
      <w:r w:rsidRPr="00C419BC">
        <w:tab/>
        <w:t>(2)</w:t>
      </w:r>
      <w:r w:rsidRPr="00C419BC">
        <w:tab/>
        <w:t>If:</w:t>
      </w:r>
    </w:p>
    <w:p w14:paraId="249BA06A" w14:textId="77777777" w:rsidR="00EE5BDB" w:rsidRPr="00C419BC" w:rsidRDefault="00EE5BDB" w:rsidP="00C419BC">
      <w:pPr>
        <w:pStyle w:val="paragraph"/>
      </w:pPr>
      <w:r w:rsidRPr="00C419BC">
        <w:tab/>
        <w:t>(a)</w:t>
      </w:r>
      <w:r w:rsidRPr="00C419BC">
        <w:tab/>
        <w:t xml:space="preserve">a person is given a notice under </w:t>
      </w:r>
      <w:r w:rsidR="00C419BC">
        <w:t>subsection (</w:t>
      </w:r>
      <w:r w:rsidRPr="00C419BC">
        <w:t>1); and</w:t>
      </w:r>
    </w:p>
    <w:p w14:paraId="0165C8B8" w14:textId="77777777" w:rsidR="00EE5BDB" w:rsidRPr="00C419BC" w:rsidRDefault="00EE5BDB" w:rsidP="00C419BC">
      <w:pPr>
        <w:pStyle w:val="paragraph"/>
      </w:pPr>
      <w:r w:rsidRPr="00C419BC">
        <w:tab/>
        <w:t>(b)</w:t>
      </w:r>
      <w:r w:rsidRPr="00C419BC">
        <w:tab/>
        <w:t xml:space="preserve">the notice relates to an investigation under section </w:t>
      </w:r>
      <w:r w:rsidR="004443D5" w:rsidRPr="00C419BC">
        <w:t>88</w:t>
      </w:r>
      <w:r w:rsidRPr="00C419BC">
        <w:t>;</w:t>
      </w:r>
    </w:p>
    <w:p w14:paraId="38D1F5E3" w14:textId="77777777" w:rsidR="00EE5BDB" w:rsidRPr="00C419BC" w:rsidRDefault="00EE5BDB" w:rsidP="00C419BC">
      <w:pPr>
        <w:pStyle w:val="subsection2"/>
      </w:pPr>
      <w:r w:rsidRPr="00C419BC">
        <w:t>the person must comply with the notice.</w:t>
      </w:r>
    </w:p>
    <w:p w14:paraId="69D2E466" w14:textId="77777777" w:rsidR="00EE5BDB" w:rsidRPr="00C419BC" w:rsidRDefault="00EE5BDB" w:rsidP="00C419BC">
      <w:pPr>
        <w:pStyle w:val="Penalty"/>
      </w:pPr>
      <w:r w:rsidRPr="00C419BC">
        <w:t>Civil penalty:</w:t>
      </w:r>
      <w:r w:rsidRPr="00C419BC">
        <w:tab/>
        <w:t>300 penalty units.</w:t>
      </w:r>
    </w:p>
    <w:p w14:paraId="5A9107AD" w14:textId="77777777" w:rsidR="00EE5BDB" w:rsidRPr="00C419BC" w:rsidRDefault="00EE5BDB" w:rsidP="00C419BC">
      <w:pPr>
        <w:pStyle w:val="subsection"/>
      </w:pPr>
      <w:r w:rsidRPr="00C419BC">
        <w:tab/>
        <w:t>(3)</w:t>
      </w:r>
      <w:r w:rsidRPr="00C419BC">
        <w:tab/>
        <w:t>A person commits an offence if:</w:t>
      </w:r>
    </w:p>
    <w:p w14:paraId="08E063E6" w14:textId="77777777" w:rsidR="00EE5BDB" w:rsidRPr="00C419BC" w:rsidRDefault="00EE5BDB" w:rsidP="00C419BC">
      <w:pPr>
        <w:pStyle w:val="paragraph"/>
      </w:pPr>
      <w:r w:rsidRPr="00C419BC">
        <w:tab/>
        <w:t>(a)</w:t>
      </w:r>
      <w:r w:rsidRPr="00C419BC">
        <w:tab/>
        <w:t xml:space="preserve">the person is given a notice under </w:t>
      </w:r>
      <w:r w:rsidR="00C419BC">
        <w:t>subsection (</w:t>
      </w:r>
      <w:r w:rsidRPr="00C419BC">
        <w:t>1); and</w:t>
      </w:r>
    </w:p>
    <w:p w14:paraId="23651F2F" w14:textId="77777777" w:rsidR="00EE5BDB" w:rsidRPr="00C419BC" w:rsidRDefault="00EE5BDB" w:rsidP="00C419BC">
      <w:pPr>
        <w:pStyle w:val="paragraph"/>
      </w:pPr>
      <w:r w:rsidRPr="00C419BC">
        <w:tab/>
        <w:t>(b)</w:t>
      </w:r>
      <w:r w:rsidRPr="00C419BC">
        <w:tab/>
        <w:t xml:space="preserve">the notice relates to an investigation under section </w:t>
      </w:r>
      <w:r w:rsidR="004443D5" w:rsidRPr="00C419BC">
        <w:t>88</w:t>
      </w:r>
      <w:r w:rsidRPr="00C419BC">
        <w:t>; and</w:t>
      </w:r>
    </w:p>
    <w:p w14:paraId="796A237D" w14:textId="77777777" w:rsidR="00EE5BDB" w:rsidRPr="00C419BC" w:rsidRDefault="00EE5BDB" w:rsidP="00C419BC">
      <w:pPr>
        <w:pStyle w:val="paragraph"/>
      </w:pPr>
      <w:r w:rsidRPr="00C419BC">
        <w:tab/>
        <w:t>(c)</w:t>
      </w:r>
      <w:r w:rsidRPr="00C419BC">
        <w:tab/>
        <w:t>the person fails to comply with the notice.</w:t>
      </w:r>
    </w:p>
    <w:p w14:paraId="77E0754F" w14:textId="77777777" w:rsidR="00EE5BDB" w:rsidRPr="00C419BC" w:rsidRDefault="00EE5BDB" w:rsidP="00C419BC">
      <w:pPr>
        <w:pStyle w:val="Penalty"/>
      </w:pPr>
      <w:r w:rsidRPr="00C419BC">
        <w:t>Penalty:</w:t>
      </w:r>
      <w:r w:rsidRPr="00C419BC">
        <w:tab/>
        <w:t>Imprisonment for 12 months.</w:t>
      </w:r>
    </w:p>
    <w:p w14:paraId="79013E1F" w14:textId="77777777" w:rsidR="00EE5BDB" w:rsidRPr="00C419BC" w:rsidRDefault="00EE5BDB" w:rsidP="00C419BC">
      <w:pPr>
        <w:pStyle w:val="subsection"/>
      </w:pPr>
      <w:r w:rsidRPr="00C419BC">
        <w:tab/>
        <w:t>(4)</w:t>
      </w:r>
      <w:r w:rsidRPr="00C419BC">
        <w:tab/>
        <w:t>If the person gives the Commissioner a document in compliance with the notice, the Commissioner:</w:t>
      </w:r>
    </w:p>
    <w:p w14:paraId="3FB93727" w14:textId="77777777" w:rsidR="00EE5BDB" w:rsidRPr="00C419BC" w:rsidRDefault="00EE5BDB" w:rsidP="00C419BC">
      <w:pPr>
        <w:pStyle w:val="paragraph"/>
      </w:pPr>
      <w:r w:rsidRPr="00C419BC">
        <w:tab/>
        <w:t>(a)</w:t>
      </w:r>
      <w:r w:rsidRPr="00C419BC">
        <w:tab/>
        <w:t>may take possession of, and may make copies of, or take extracts from, the document; and</w:t>
      </w:r>
    </w:p>
    <w:p w14:paraId="3F85B1CE" w14:textId="77777777" w:rsidR="00EE5BDB" w:rsidRPr="00C419BC" w:rsidRDefault="00EE5BDB" w:rsidP="00C419BC">
      <w:pPr>
        <w:pStyle w:val="paragraph"/>
      </w:pPr>
      <w:r w:rsidRPr="00C419BC">
        <w:tab/>
        <w:t>(b)</w:t>
      </w:r>
      <w:r w:rsidRPr="00C419BC">
        <w:tab/>
        <w:t>may retain possession of the document for any period necessary for the purposes of the investigation; and</w:t>
      </w:r>
    </w:p>
    <w:p w14:paraId="0702EF20" w14:textId="77777777" w:rsidR="00EE5BDB" w:rsidRPr="00C419BC" w:rsidRDefault="00EE5BDB" w:rsidP="00C419BC">
      <w:pPr>
        <w:pStyle w:val="paragraph"/>
      </w:pPr>
      <w:r w:rsidRPr="00C419BC">
        <w:tab/>
        <w:t>(c)</w:t>
      </w:r>
      <w:r w:rsidRPr="00C419BC">
        <w:tab/>
        <w:t>must, during that period, permit any person who would be entitled to inspect the document if it were not in the Commissioner</w:t>
      </w:r>
      <w:r w:rsidR="00DD2B6F" w:rsidRPr="00C419BC">
        <w:t>’</w:t>
      </w:r>
      <w:r w:rsidRPr="00C419BC">
        <w:t>s possession to inspect the document at any reasonable time.</w:t>
      </w:r>
    </w:p>
    <w:p w14:paraId="169C5673" w14:textId="77777777" w:rsidR="00EE5BDB" w:rsidRPr="00C419BC" w:rsidRDefault="00EE5BDB" w:rsidP="00C419BC">
      <w:pPr>
        <w:pStyle w:val="subsection"/>
      </w:pPr>
      <w:r w:rsidRPr="00C419BC">
        <w:tab/>
        <w:t>(5)</w:t>
      </w:r>
      <w:r w:rsidRPr="00C419BC">
        <w:tab/>
        <w:t>The person is not excused from complying with the notice on the ground that giving the information or document would disclose a communication protected against disclosure by legal professional privilege.</w:t>
      </w:r>
    </w:p>
    <w:p w14:paraId="06AD399F" w14:textId="77777777" w:rsidR="00EE5BDB" w:rsidRPr="00C419BC" w:rsidRDefault="00EE5BDB" w:rsidP="00C419BC">
      <w:pPr>
        <w:pStyle w:val="subsection"/>
      </w:pPr>
      <w:r w:rsidRPr="00C419BC">
        <w:tab/>
        <w:t>(6)</w:t>
      </w:r>
      <w:r w:rsidRPr="00C419BC">
        <w:tab/>
        <w:t xml:space="preserve">The fact that a person is not excused from complying with the notice on the ground mentioned in </w:t>
      </w:r>
      <w:r w:rsidR="00C419BC">
        <w:t>subsection (</w:t>
      </w:r>
      <w:r w:rsidRPr="00C419BC">
        <w:t>5) does not otherwise affect a claim of legal professional privilege that anyone may make in relation to that information or document.</w:t>
      </w:r>
    </w:p>
    <w:p w14:paraId="3E8832F2" w14:textId="77777777" w:rsidR="00EE5BDB" w:rsidRPr="00C419BC" w:rsidRDefault="004443D5" w:rsidP="00C419BC">
      <w:pPr>
        <w:pStyle w:val="ActHead5"/>
      </w:pPr>
      <w:bookmarkStart w:id="123" w:name="_Toc50716599"/>
      <w:r w:rsidRPr="00B93A69">
        <w:rPr>
          <w:rStyle w:val="CharSectno"/>
        </w:rPr>
        <w:t>92</w:t>
      </w:r>
      <w:r w:rsidR="00EE5BDB" w:rsidRPr="00C419BC">
        <w:t xml:space="preserve">  Limits on power to require information and documents</w:t>
      </w:r>
      <w:bookmarkEnd w:id="123"/>
    </w:p>
    <w:p w14:paraId="0A1751DF" w14:textId="77777777" w:rsidR="00EE5BDB" w:rsidRPr="00C419BC" w:rsidRDefault="00BA49B9" w:rsidP="00C419BC">
      <w:pPr>
        <w:pStyle w:val="SubsectionHead"/>
      </w:pPr>
      <w:r w:rsidRPr="00C419BC">
        <w:t>Excluded</w:t>
      </w:r>
      <w:r w:rsidR="00EE5BDB" w:rsidRPr="00C419BC">
        <w:t xml:space="preserve"> entities</w:t>
      </w:r>
    </w:p>
    <w:p w14:paraId="3BAC9754" w14:textId="77777777" w:rsidR="00EE5BDB" w:rsidRPr="00C419BC" w:rsidRDefault="00EE5BDB" w:rsidP="00C419BC">
      <w:pPr>
        <w:pStyle w:val="subsection"/>
      </w:pPr>
      <w:r w:rsidRPr="00C419BC">
        <w:tab/>
        <w:t>(1)</w:t>
      </w:r>
      <w:r w:rsidRPr="00C419BC">
        <w:tab/>
      </w:r>
      <w:r w:rsidR="00394882" w:rsidRPr="00C419BC">
        <w:t>A notice under</w:t>
      </w:r>
      <w:r w:rsidRPr="00C419BC">
        <w:t xml:space="preserve"> s</w:t>
      </w:r>
      <w:r w:rsidR="00896F77" w:rsidRPr="00C419BC">
        <w:t>ubs</w:t>
      </w:r>
      <w:r w:rsidRPr="00C419BC">
        <w:t xml:space="preserve">ection </w:t>
      </w:r>
      <w:r w:rsidR="004443D5" w:rsidRPr="00C419BC">
        <w:t>91</w:t>
      </w:r>
      <w:r w:rsidR="00896F77" w:rsidRPr="00C419BC">
        <w:t>(1)</w:t>
      </w:r>
      <w:r w:rsidR="00394882" w:rsidRPr="00C419BC">
        <w:t xml:space="preserve"> </w:t>
      </w:r>
      <w:r w:rsidRPr="00C419BC">
        <w:t>must not require a person to give information or a document that is held by, or that originated with or was received from</w:t>
      </w:r>
      <w:r w:rsidR="007870DD" w:rsidRPr="00C419BC">
        <w:t>,</w:t>
      </w:r>
      <w:r w:rsidRPr="00C419BC">
        <w:t xml:space="preserve"> an </w:t>
      </w:r>
      <w:r w:rsidR="008C59EF" w:rsidRPr="00C419BC">
        <w:t xml:space="preserve">excluded </w:t>
      </w:r>
      <w:r w:rsidRPr="00C419BC">
        <w:t>entity.</w:t>
      </w:r>
    </w:p>
    <w:p w14:paraId="673637A5" w14:textId="77777777" w:rsidR="00EE5BDB" w:rsidRPr="00C419BC" w:rsidRDefault="00EE5BDB" w:rsidP="00C419BC">
      <w:pPr>
        <w:pStyle w:val="SubsectionHead"/>
      </w:pPr>
      <w:r w:rsidRPr="00C419BC">
        <w:t>Public interest certificate</w:t>
      </w:r>
    </w:p>
    <w:p w14:paraId="2601B5BF" w14:textId="77777777" w:rsidR="00EE5BDB" w:rsidRPr="00C419BC" w:rsidRDefault="00EE5BDB" w:rsidP="00C419BC">
      <w:pPr>
        <w:pStyle w:val="subsection"/>
      </w:pPr>
      <w:r w:rsidRPr="00C419BC">
        <w:tab/>
        <w:t>(2)</w:t>
      </w:r>
      <w:r w:rsidRPr="00C419BC">
        <w:tab/>
      </w:r>
      <w:r w:rsidR="00394882" w:rsidRPr="00C419BC">
        <w:t>A notice under</w:t>
      </w:r>
      <w:r w:rsidRPr="00C419BC">
        <w:t xml:space="preserve"> s</w:t>
      </w:r>
      <w:r w:rsidR="00896F77" w:rsidRPr="00C419BC">
        <w:t>ubs</w:t>
      </w:r>
      <w:r w:rsidRPr="00C419BC">
        <w:t xml:space="preserve">ection </w:t>
      </w:r>
      <w:r w:rsidR="004443D5" w:rsidRPr="00C419BC">
        <w:t>91</w:t>
      </w:r>
      <w:r w:rsidR="00896F77" w:rsidRPr="00C419BC">
        <w:t>(1)</w:t>
      </w:r>
      <w:r w:rsidRPr="00C419BC">
        <w:t xml:space="preserve"> must not require a person to give information relating to a matter, or to give a document, specified in a certificate given to the Commissioner under </w:t>
      </w:r>
      <w:r w:rsidR="00C419BC">
        <w:t>subsection (</w:t>
      </w:r>
      <w:r w:rsidRPr="00C419BC">
        <w:t>3) of this section.</w:t>
      </w:r>
    </w:p>
    <w:p w14:paraId="2AA61D15" w14:textId="77777777" w:rsidR="00EE5BDB" w:rsidRPr="00C419BC" w:rsidRDefault="00EE5BDB" w:rsidP="00C419BC">
      <w:pPr>
        <w:pStyle w:val="subsection"/>
      </w:pPr>
      <w:r w:rsidRPr="00C419BC">
        <w:tab/>
        <w:t>(3)</w:t>
      </w:r>
      <w:r w:rsidRPr="00C419BC">
        <w:tab/>
        <w:t>The Attorney</w:t>
      </w:r>
      <w:r w:rsidR="00C419BC">
        <w:noBreakHyphen/>
      </w:r>
      <w:r w:rsidRPr="00C419BC">
        <w:t>General may give the Commissioner a certificate stating that, in the opinion of the Attorney</w:t>
      </w:r>
      <w:r w:rsidR="00C419BC">
        <w:noBreakHyphen/>
      </w:r>
      <w:r w:rsidRPr="00C419BC">
        <w:t>General, giving information in relation to a specified matter, or giving a specified document, would be contrary to the public interest because it would do any of the following:</w:t>
      </w:r>
    </w:p>
    <w:p w14:paraId="41B6670D" w14:textId="77777777" w:rsidR="00EE5BDB" w:rsidRPr="00C419BC" w:rsidRDefault="00EE5BDB" w:rsidP="00C419BC">
      <w:pPr>
        <w:pStyle w:val="paragraph"/>
      </w:pPr>
      <w:r w:rsidRPr="00C419BC">
        <w:tab/>
        <w:t>(a)</w:t>
      </w:r>
      <w:r w:rsidRPr="00C419BC">
        <w:tab/>
        <w:t xml:space="preserve">prejudice the security, defence or international relations of </w:t>
      </w:r>
      <w:smartTag w:uri="urn:schemas-microsoft-com:office:smarttags" w:element="country-region">
        <w:smartTag w:uri="urn:schemas-microsoft-com:office:smarttags" w:element="place">
          <w:r w:rsidRPr="00C419BC">
            <w:t>Australia</w:t>
          </w:r>
        </w:smartTag>
      </w:smartTag>
      <w:r w:rsidRPr="00C419BC">
        <w:t>;</w:t>
      </w:r>
    </w:p>
    <w:p w14:paraId="0D9C2EF3" w14:textId="77777777" w:rsidR="00EE5BDB" w:rsidRPr="00C419BC" w:rsidRDefault="00EE5BDB" w:rsidP="00C419BC">
      <w:pPr>
        <w:pStyle w:val="paragraph"/>
      </w:pPr>
      <w:r w:rsidRPr="00C419BC">
        <w:tab/>
        <w:t>(b)</w:t>
      </w:r>
      <w:r w:rsidRPr="00C419BC">
        <w:tab/>
        <w:t>involve the disclosure of communications between a Minister of the Commonwealth and a Minister of a State or Territory, being a disclosure that would prejudice relations between the Commonwealth government and the government of a State or Territory;</w:t>
      </w:r>
    </w:p>
    <w:p w14:paraId="3BC1CFDB" w14:textId="77777777" w:rsidR="00EE5BDB" w:rsidRPr="00C419BC" w:rsidRDefault="00EE5BDB" w:rsidP="00C419BC">
      <w:pPr>
        <w:pStyle w:val="paragraph"/>
      </w:pPr>
      <w:r w:rsidRPr="00C419BC">
        <w:tab/>
        <w:t>(c)</w:t>
      </w:r>
      <w:r w:rsidRPr="00C419BC">
        <w:tab/>
        <w:t>involve the disclosure of deliberations or decisions of the Cabinet or of a Committee of the Cabinet;</w:t>
      </w:r>
    </w:p>
    <w:p w14:paraId="154FEB83" w14:textId="77777777" w:rsidR="00EE5BDB" w:rsidRPr="00C419BC" w:rsidRDefault="00EE5BDB" w:rsidP="00C419BC">
      <w:pPr>
        <w:pStyle w:val="paragraph"/>
      </w:pPr>
      <w:r w:rsidRPr="00C419BC">
        <w:tab/>
        <w:t>(d)</w:t>
      </w:r>
      <w:r w:rsidRPr="00C419BC">
        <w:tab/>
        <w:t>involve the disclosure of deliberations or advice of the Executive Council;</w:t>
      </w:r>
    </w:p>
    <w:p w14:paraId="360ACA18" w14:textId="77777777" w:rsidR="00EE5BDB" w:rsidRPr="00C419BC" w:rsidRDefault="00EE5BDB" w:rsidP="00C419BC">
      <w:pPr>
        <w:pStyle w:val="paragraph"/>
      </w:pPr>
      <w:r w:rsidRPr="00C419BC">
        <w:tab/>
        <w:t>(e)</w:t>
      </w:r>
      <w:r w:rsidRPr="00C419BC">
        <w:tab/>
        <w:t>prejudice the conduct of an investigation or inquiry into crime or criminal activity that is currently being pursued, or prejudice the fair trial of any person;</w:t>
      </w:r>
    </w:p>
    <w:p w14:paraId="56F7DBD3" w14:textId="77777777" w:rsidR="00EE5BDB" w:rsidRPr="00C419BC" w:rsidRDefault="00EE5BDB" w:rsidP="00C419BC">
      <w:pPr>
        <w:pStyle w:val="paragraph"/>
      </w:pPr>
      <w:r w:rsidRPr="00C419BC">
        <w:tab/>
        <w:t>(f)</w:t>
      </w:r>
      <w:r w:rsidRPr="00C419BC">
        <w:tab/>
        <w:t>disclose, or enable a person to ascertain, the existence or identity of a confidential source of information in relation to the enforcement of the criminal law;</w:t>
      </w:r>
    </w:p>
    <w:p w14:paraId="7DB91713" w14:textId="77777777" w:rsidR="00EE5BDB" w:rsidRPr="00C419BC" w:rsidRDefault="00EE5BDB" w:rsidP="00C419BC">
      <w:pPr>
        <w:pStyle w:val="paragraph"/>
      </w:pPr>
      <w:r w:rsidRPr="00C419BC">
        <w:tab/>
        <w:t>(g)</w:t>
      </w:r>
      <w:r w:rsidRPr="00C419BC">
        <w:tab/>
        <w:t>prejudice the effectiveness of the operational methods or investigative practices or techniques of agencies responsible for the enforcement of the criminal law;</w:t>
      </w:r>
    </w:p>
    <w:p w14:paraId="40B7238C" w14:textId="77777777" w:rsidR="00EE5BDB" w:rsidRPr="00C419BC" w:rsidRDefault="00EE5BDB" w:rsidP="00C419BC">
      <w:pPr>
        <w:pStyle w:val="paragraph"/>
      </w:pPr>
      <w:r w:rsidRPr="00C419BC">
        <w:tab/>
        <w:t>(h)</w:t>
      </w:r>
      <w:r w:rsidRPr="00C419BC">
        <w:tab/>
        <w:t>endanger the life or physical safety of any person.</w:t>
      </w:r>
    </w:p>
    <w:p w14:paraId="4CDB7E36" w14:textId="77777777" w:rsidR="00EE5BDB" w:rsidRPr="00C419BC" w:rsidRDefault="00EE5BDB" w:rsidP="00C419BC">
      <w:pPr>
        <w:pStyle w:val="SubsectionHead"/>
      </w:pPr>
      <w:r w:rsidRPr="00C419BC">
        <w:t>Parliamentary privilege</w:t>
      </w:r>
    </w:p>
    <w:p w14:paraId="1B85BAFB" w14:textId="77777777" w:rsidR="00EE5BDB" w:rsidRPr="00C419BC" w:rsidRDefault="00EE5BDB" w:rsidP="00C419BC">
      <w:pPr>
        <w:pStyle w:val="subsection"/>
      </w:pPr>
      <w:r w:rsidRPr="00C419BC">
        <w:tab/>
        <w:t>(4)</w:t>
      </w:r>
      <w:r w:rsidRPr="00C419BC">
        <w:tab/>
        <w:t xml:space="preserve">Nothing in section </w:t>
      </w:r>
      <w:r w:rsidR="004443D5" w:rsidRPr="00C419BC">
        <w:t>91</w:t>
      </w:r>
      <w:r w:rsidRPr="00C419BC">
        <w:t xml:space="preserve"> affects the privileges and immunities of a House of the Parliament, a member of a House of the Parliament or a committee within the meaning of the </w:t>
      </w:r>
      <w:r w:rsidRPr="00C419BC">
        <w:rPr>
          <w:i/>
        </w:rPr>
        <w:t>Parliamentary Privileges Act 1987</w:t>
      </w:r>
      <w:r w:rsidRPr="00C419BC">
        <w:t>.</w:t>
      </w:r>
    </w:p>
    <w:p w14:paraId="7462EF18" w14:textId="77777777" w:rsidR="00EE5BDB" w:rsidRPr="00C419BC" w:rsidRDefault="004443D5" w:rsidP="00C419BC">
      <w:pPr>
        <w:pStyle w:val="ActHead5"/>
      </w:pPr>
      <w:bookmarkStart w:id="124" w:name="_Toc50716600"/>
      <w:r w:rsidRPr="00B93A69">
        <w:rPr>
          <w:rStyle w:val="CharSectno"/>
        </w:rPr>
        <w:t>93</w:t>
      </w:r>
      <w:r w:rsidR="00EE5BDB" w:rsidRPr="00C419BC">
        <w:t xml:space="preserve">  Transfer of matters to appropriate authority</w:t>
      </w:r>
      <w:bookmarkEnd w:id="124"/>
    </w:p>
    <w:p w14:paraId="127B699A" w14:textId="77777777" w:rsidR="00EE5BDB" w:rsidRPr="00C419BC" w:rsidRDefault="00EE5BDB" w:rsidP="00C419BC">
      <w:pPr>
        <w:pStyle w:val="subsection"/>
      </w:pPr>
      <w:r w:rsidRPr="00C419BC">
        <w:tab/>
      </w:r>
      <w:r w:rsidRPr="00C419BC">
        <w:tab/>
        <w:t>If, at any time while dealing with a matter under this Act (including a complaint), the Commissioner forms the opinion that the matter:</w:t>
      </w:r>
    </w:p>
    <w:p w14:paraId="238EF26B" w14:textId="77777777" w:rsidR="00EE5BDB" w:rsidRPr="00C419BC" w:rsidRDefault="00EE5BDB" w:rsidP="00C419BC">
      <w:pPr>
        <w:pStyle w:val="paragraph"/>
      </w:pPr>
      <w:r w:rsidRPr="00C419BC">
        <w:tab/>
        <w:t>(a)</w:t>
      </w:r>
      <w:r w:rsidRPr="00C419BC">
        <w:tab/>
        <w:t xml:space="preserve">is capable of being dealt with by an agency or body to which the Commissioner is authorised to disclose information under section </w:t>
      </w:r>
      <w:r w:rsidR="004443D5" w:rsidRPr="00C419BC">
        <w:t>94</w:t>
      </w:r>
      <w:r w:rsidRPr="00C419BC">
        <w:t>; and</w:t>
      </w:r>
    </w:p>
    <w:p w14:paraId="3DF6B290" w14:textId="77777777" w:rsidR="00EE5BDB" w:rsidRPr="00C419BC" w:rsidRDefault="00EE5BDB" w:rsidP="00C419BC">
      <w:pPr>
        <w:pStyle w:val="paragraph"/>
      </w:pPr>
      <w:r w:rsidRPr="00C419BC">
        <w:tab/>
        <w:t>(b)</w:t>
      </w:r>
      <w:r w:rsidRPr="00C419BC">
        <w:tab/>
        <w:t>could be more effectively or conveniently dealt with by that agency or body;</w:t>
      </w:r>
    </w:p>
    <w:p w14:paraId="3C2D00ED" w14:textId="77777777" w:rsidR="00EE5BDB" w:rsidRPr="00C419BC" w:rsidRDefault="00EE5BDB" w:rsidP="00C419BC">
      <w:pPr>
        <w:pStyle w:val="subsection2"/>
      </w:pPr>
      <w:r w:rsidRPr="00C419BC">
        <w:t>the Commissioner may cease to deal with the matter and request the other agency or body to deal with the matter instead.</w:t>
      </w:r>
    </w:p>
    <w:p w14:paraId="258949EF" w14:textId="77777777" w:rsidR="00EE5BDB" w:rsidRPr="00C419BC" w:rsidRDefault="00EE5BDB" w:rsidP="00C419BC">
      <w:pPr>
        <w:pStyle w:val="notetext"/>
      </w:pPr>
      <w:r w:rsidRPr="00C419BC">
        <w:t>Note:</w:t>
      </w:r>
      <w:r w:rsidRPr="00C419BC">
        <w:tab/>
        <w:t xml:space="preserve">The Commissioner may give the agency or body any relevant information under section </w:t>
      </w:r>
      <w:r w:rsidR="004443D5" w:rsidRPr="00C419BC">
        <w:t>94</w:t>
      </w:r>
      <w:r w:rsidRPr="00C419BC">
        <w:t>.</w:t>
      </w:r>
    </w:p>
    <w:p w14:paraId="1EE61464" w14:textId="77777777" w:rsidR="00EE5BDB" w:rsidRPr="00C419BC" w:rsidRDefault="004443D5" w:rsidP="00C419BC">
      <w:pPr>
        <w:pStyle w:val="ActHead5"/>
      </w:pPr>
      <w:bookmarkStart w:id="125" w:name="_Toc50716601"/>
      <w:r w:rsidRPr="00B93A69">
        <w:rPr>
          <w:rStyle w:val="CharSectno"/>
        </w:rPr>
        <w:t>94</w:t>
      </w:r>
      <w:r w:rsidR="00EE5BDB" w:rsidRPr="00C419BC">
        <w:t xml:space="preserve">  Authorisation for Commissioner to disclose and receive information</w:t>
      </w:r>
      <w:bookmarkEnd w:id="125"/>
    </w:p>
    <w:p w14:paraId="7BA90D80" w14:textId="77777777" w:rsidR="00EE5BDB" w:rsidRPr="00C419BC" w:rsidRDefault="00EE5BDB" w:rsidP="00C419BC">
      <w:pPr>
        <w:pStyle w:val="SubsectionHead"/>
      </w:pPr>
      <w:r w:rsidRPr="00C419BC">
        <w:t>Disclose</w:t>
      </w:r>
    </w:p>
    <w:p w14:paraId="1F77EB27" w14:textId="77777777" w:rsidR="00EE5BDB" w:rsidRPr="00C419BC" w:rsidRDefault="00EE5BDB" w:rsidP="00C419BC">
      <w:pPr>
        <w:pStyle w:val="subsection"/>
      </w:pPr>
      <w:r w:rsidRPr="00C419BC">
        <w:tab/>
        <w:t>(1)</w:t>
      </w:r>
      <w:r w:rsidRPr="00C419BC">
        <w:tab/>
        <w:t xml:space="preserve">The Commissioner may disclose, or authorise a member of the staff mentioned in section </w:t>
      </w:r>
      <w:r w:rsidR="004443D5" w:rsidRPr="00C419BC">
        <w:t>46</w:t>
      </w:r>
      <w:r w:rsidRPr="00C419BC">
        <w:t xml:space="preserve"> to disclose, information (including personal information) to an agency or body specified in </w:t>
      </w:r>
      <w:r w:rsidR="00C419BC">
        <w:t>subsection (</w:t>
      </w:r>
      <w:r w:rsidRPr="00C419BC">
        <w:t>2)</w:t>
      </w:r>
      <w:r w:rsidR="005E50C1" w:rsidRPr="00C419BC">
        <w:t xml:space="preserve"> </w:t>
      </w:r>
      <w:r w:rsidRPr="00C419BC">
        <w:t>if:</w:t>
      </w:r>
    </w:p>
    <w:p w14:paraId="5684F030" w14:textId="77777777" w:rsidR="00EE5BDB" w:rsidRPr="00C419BC" w:rsidRDefault="00EE5BDB" w:rsidP="00C419BC">
      <w:pPr>
        <w:pStyle w:val="paragraph"/>
      </w:pPr>
      <w:r w:rsidRPr="00C419BC">
        <w:tab/>
        <w:t>(a)</w:t>
      </w:r>
      <w:r w:rsidRPr="00C419BC">
        <w:tab/>
        <w:t>the information was collected by the Commissioner or staff member in the course of performing functions under this Act; and</w:t>
      </w:r>
    </w:p>
    <w:p w14:paraId="44FF440B" w14:textId="77777777" w:rsidR="00EE5BDB" w:rsidRPr="00C419BC" w:rsidRDefault="00EE5BDB" w:rsidP="00C419BC">
      <w:pPr>
        <w:pStyle w:val="paragraph"/>
      </w:pPr>
      <w:r w:rsidRPr="00C419BC">
        <w:tab/>
        <w:t>(b)</w:t>
      </w:r>
      <w:r w:rsidRPr="00C419BC">
        <w:tab/>
        <w:t>the Commissioner is satisfied that the information will assist the agency or body to perform any of its functions or exercise any of its powers.</w:t>
      </w:r>
    </w:p>
    <w:p w14:paraId="0FE23556" w14:textId="77777777" w:rsidR="00EE5BDB" w:rsidRPr="00C419BC" w:rsidRDefault="00EE5BDB" w:rsidP="00C419BC">
      <w:pPr>
        <w:pStyle w:val="subsection"/>
      </w:pPr>
      <w:r w:rsidRPr="00C419BC">
        <w:tab/>
        <w:t>(2)</w:t>
      </w:r>
      <w:r w:rsidRPr="00C419BC">
        <w:tab/>
        <w:t>The agencies and bodies are the following:</w:t>
      </w:r>
    </w:p>
    <w:p w14:paraId="7424E7D3" w14:textId="77777777" w:rsidR="00EE5BDB" w:rsidRPr="00C419BC" w:rsidRDefault="00513F75" w:rsidP="00C419BC">
      <w:pPr>
        <w:pStyle w:val="paragraph"/>
      </w:pPr>
      <w:r w:rsidRPr="00C419BC">
        <w:tab/>
        <w:t>(a)</w:t>
      </w:r>
      <w:r w:rsidRPr="00C419BC">
        <w:tab/>
      </w:r>
      <w:r w:rsidR="00EE5BDB" w:rsidRPr="00C419BC">
        <w:t>the Information Commissioner;</w:t>
      </w:r>
    </w:p>
    <w:p w14:paraId="46DE83B6" w14:textId="77777777" w:rsidR="00EE5BDB" w:rsidRPr="00C419BC" w:rsidRDefault="00513F75" w:rsidP="00C419BC">
      <w:pPr>
        <w:pStyle w:val="paragraph"/>
      </w:pPr>
      <w:r w:rsidRPr="00C419BC">
        <w:tab/>
        <w:t>(b)</w:t>
      </w:r>
      <w:r w:rsidRPr="00C419BC">
        <w:tab/>
      </w:r>
      <w:r w:rsidR="00EE5BDB" w:rsidRPr="00C419BC">
        <w:t>a State body, or a Territory body, whose functions include functions that correspond to those of the Information Commissioner;</w:t>
      </w:r>
    </w:p>
    <w:p w14:paraId="616FB2E9" w14:textId="77777777" w:rsidR="00EE5BDB" w:rsidRPr="00C419BC" w:rsidRDefault="00513F75" w:rsidP="00C419BC">
      <w:pPr>
        <w:pStyle w:val="paragraph"/>
      </w:pPr>
      <w:r w:rsidRPr="00C419BC">
        <w:tab/>
        <w:t>(c)</w:t>
      </w:r>
      <w:r w:rsidRPr="00C419BC">
        <w:tab/>
      </w:r>
      <w:r w:rsidR="00EE5BDB" w:rsidRPr="00C419BC">
        <w:t>the Commonwealth Ombudsman;</w:t>
      </w:r>
    </w:p>
    <w:p w14:paraId="152F6DAA" w14:textId="77777777" w:rsidR="00EE5BDB" w:rsidRPr="00C419BC" w:rsidRDefault="00513F75" w:rsidP="00C419BC">
      <w:pPr>
        <w:pStyle w:val="paragraph"/>
      </w:pPr>
      <w:r w:rsidRPr="00C419BC">
        <w:tab/>
        <w:t>(d)</w:t>
      </w:r>
      <w:r w:rsidRPr="00C419BC">
        <w:tab/>
      </w:r>
      <w:r w:rsidR="00EE5BDB" w:rsidRPr="00C419BC">
        <w:t>a State body, or a Territory body, whose functions include functions that correspond to those of the Commonwealth Ombudsman;</w:t>
      </w:r>
    </w:p>
    <w:p w14:paraId="578EBE24" w14:textId="77777777" w:rsidR="00EE5BDB" w:rsidRPr="00C419BC" w:rsidRDefault="00513F75" w:rsidP="00C419BC">
      <w:pPr>
        <w:pStyle w:val="paragraph"/>
      </w:pPr>
      <w:r w:rsidRPr="00C419BC">
        <w:tab/>
        <w:t>(e)</w:t>
      </w:r>
      <w:r w:rsidRPr="00C419BC">
        <w:tab/>
      </w:r>
      <w:r w:rsidR="00EE5BDB" w:rsidRPr="00C419BC">
        <w:t>the Australian Securities and Investments Commission;</w:t>
      </w:r>
    </w:p>
    <w:p w14:paraId="1A214B70" w14:textId="77777777" w:rsidR="00EE5BDB" w:rsidRPr="00C419BC" w:rsidRDefault="00513F75" w:rsidP="00C419BC">
      <w:pPr>
        <w:pStyle w:val="paragraph"/>
      </w:pPr>
      <w:r w:rsidRPr="00C419BC">
        <w:tab/>
        <w:t>(f)</w:t>
      </w:r>
      <w:r w:rsidRPr="00C419BC">
        <w:tab/>
      </w:r>
      <w:r w:rsidR="00EE5BDB" w:rsidRPr="00C419BC">
        <w:t>the Australian Competition and Consumer Commission;</w:t>
      </w:r>
    </w:p>
    <w:p w14:paraId="0A57D1CC" w14:textId="77777777" w:rsidR="00EE5BDB" w:rsidRPr="00C419BC" w:rsidRDefault="00513F75" w:rsidP="00C419BC">
      <w:pPr>
        <w:pStyle w:val="paragraph"/>
      </w:pPr>
      <w:r w:rsidRPr="00C419BC">
        <w:tab/>
        <w:t>(g)</w:t>
      </w:r>
      <w:r w:rsidRPr="00C419BC">
        <w:tab/>
      </w:r>
      <w:r w:rsidR="00EE5BDB" w:rsidRPr="00C419BC">
        <w:t>a regulatory authority of a foreign country whose functions include functions that correspond to those of a person men</w:t>
      </w:r>
      <w:r w:rsidRPr="00C419BC">
        <w:t xml:space="preserve">tioned in </w:t>
      </w:r>
      <w:r w:rsidR="00C419BC">
        <w:t>paragraph (</w:t>
      </w:r>
      <w:r w:rsidRPr="00C419BC">
        <w:t>a), (c), (e</w:t>
      </w:r>
      <w:r w:rsidR="00EE5BDB" w:rsidRPr="00C419BC">
        <w:t>) or (</w:t>
      </w:r>
      <w:r w:rsidRPr="00C419BC">
        <w:t>f</w:t>
      </w:r>
      <w:r w:rsidR="00EE5BDB" w:rsidRPr="00C419BC">
        <w:t>);</w:t>
      </w:r>
    </w:p>
    <w:p w14:paraId="661824DF" w14:textId="77777777" w:rsidR="00513F75" w:rsidRPr="00C419BC" w:rsidRDefault="00513F75" w:rsidP="00C419BC">
      <w:pPr>
        <w:pStyle w:val="paragraph"/>
      </w:pPr>
      <w:r w:rsidRPr="00C419BC">
        <w:tab/>
        <w:t>(h)</w:t>
      </w:r>
      <w:r w:rsidRPr="00C419BC">
        <w:tab/>
        <w:t>the Australian National Audit Office;</w:t>
      </w:r>
    </w:p>
    <w:p w14:paraId="474B6DD5" w14:textId="77777777" w:rsidR="00EE5BDB" w:rsidRPr="00C419BC" w:rsidRDefault="00513F75" w:rsidP="00C419BC">
      <w:pPr>
        <w:pStyle w:val="paragraph"/>
      </w:pPr>
      <w:r w:rsidRPr="00C419BC">
        <w:tab/>
        <w:t>(i)</w:t>
      </w:r>
      <w:r w:rsidRPr="00C419BC">
        <w:tab/>
      </w:r>
      <w:r w:rsidR="00EE5BDB" w:rsidRPr="00C419BC">
        <w:t>the Australian Federal Police;</w:t>
      </w:r>
    </w:p>
    <w:p w14:paraId="33C150A8" w14:textId="77777777" w:rsidR="00EE5BDB" w:rsidRPr="00C419BC" w:rsidRDefault="00513F75" w:rsidP="00C419BC">
      <w:pPr>
        <w:pStyle w:val="paragraph"/>
      </w:pPr>
      <w:r w:rsidRPr="00C419BC">
        <w:tab/>
        <w:t>(j)</w:t>
      </w:r>
      <w:r w:rsidRPr="00C419BC">
        <w:tab/>
      </w:r>
      <w:r w:rsidR="00EE5BDB" w:rsidRPr="00C419BC">
        <w:t>the police force, or police service, of a State or Territory;</w:t>
      </w:r>
    </w:p>
    <w:p w14:paraId="1A40136D" w14:textId="77777777" w:rsidR="00EE5BDB" w:rsidRPr="00C419BC" w:rsidRDefault="00513F75" w:rsidP="00C419BC">
      <w:pPr>
        <w:pStyle w:val="paragraph"/>
      </w:pPr>
      <w:r w:rsidRPr="00C419BC">
        <w:tab/>
        <w:t>(k)</w:t>
      </w:r>
      <w:r w:rsidRPr="00C419BC">
        <w:tab/>
      </w:r>
      <w:r w:rsidR="00EE5BDB" w:rsidRPr="00C419BC">
        <w:t xml:space="preserve">AUSTRAC (within the meaning of the </w:t>
      </w:r>
      <w:r w:rsidR="00EE5BDB" w:rsidRPr="00C419BC">
        <w:rPr>
          <w:i/>
        </w:rPr>
        <w:t>Anti</w:t>
      </w:r>
      <w:r w:rsidR="00C419BC">
        <w:rPr>
          <w:i/>
        </w:rPr>
        <w:noBreakHyphen/>
      </w:r>
      <w:r w:rsidR="00EE5BDB" w:rsidRPr="00C419BC">
        <w:rPr>
          <w:i/>
        </w:rPr>
        <w:t>Money Laundering and Counter</w:t>
      </w:r>
      <w:r w:rsidR="00C419BC">
        <w:rPr>
          <w:i/>
        </w:rPr>
        <w:noBreakHyphen/>
      </w:r>
      <w:r w:rsidR="00EE5BDB" w:rsidRPr="00C419BC">
        <w:rPr>
          <w:i/>
        </w:rPr>
        <w:t>Terrorism Financing Act 2006</w:t>
      </w:r>
      <w:r w:rsidR="00EE5BDB" w:rsidRPr="00C419BC">
        <w:t>);</w:t>
      </w:r>
    </w:p>
    <w:p w14:paraId="273600A2" w14:textId="77777777" w:rsidR="00E3477C" w:rsidRPr="00C419BC" w:rsidRDefault="00513F75" w:rsidP="00C419BC">
      <w:pPr>
        <w:pStyle w:val="paragraph"/>
      </w:pPr>
      <w:r w:rsidRPr="00C419BC">
        <w:tab/>
        <w:t>(l)</w:t>
      </w:r>
      <w:r w:rsidRPr="00C419BC">
        <w:tab/>
      </w:r>
      <w:r w:rsidR="00E3477C" w:rsidRPr="00C419BC">
        <w:t>the Australian Security Intelligence Organisation;</w:t>
      </w:r>
    </w:p>
    <w:p w14:paraId="5DC31DFE" w14:textId="77777777" w:rsidR="00E3477C" w:rsidRPr="00C419BC" w:rsidRDefault="00513F75" w:rsidP="00C419BC">
      <w:pPr>
        <w:pStyle w:val="paragraph"/>
      </w:pPr>
      <w:r w:rsidRPr="00C419BC">
        <w:tab/>
        <w:t>(m)</w:t>
      </w:r>
      <w:r w:rsidRPr="00C419BC">
        <w:tab/>
      </w:r>
      <w:r w:rsidR="00E3477C" w:rsidRPr="00C419BC">
        <w:t>the Inspector</w:t>
      </w:r>
      <w:r w:rsidR="00C419BC">
        <w:noBreakHyphen/>
      </w:r>
      <w:r w:rsidR="00E3477C" w:rsidRPr="00C419BC">
        <w:t>General of Intelligence and Security;</w:t>
      </w:r>
    </w:p>
    <w:p w14:paraId="21627CA1" w14:textId="77777777" w:rsidR="00EE5BDB" w:rsidRPr="00C419BC" w:rsidRDefault="00513F75" w:rsidP="00C419BC">
      <w:pPr>
        <w:pStyle w:val="paragraph"/>
      </w:pPr>
      <w:r w:rsidRPr="00C419BC">
        <w:tab/>
        <w:t>(n)</w:t>
      </w:r>
      <w:r w:rsidRPr="00C419BC">
        <w:tab/>
      </w:r>
      <w:r w:rsidR="00EE5BDB" w:rsidRPr="00C419BC">
        <w:t>an agency or body prescribed by the rules for the purposes of this paragraph.</w:t>
      </w:r>
    </w:p>
    <w:p w14:paraId="5A5400C8" w14:textId="77777777" w:rsidR="00EE5BDB" w:rsidRPr="00C419BC" w:rsidRDefault="00EE5BDB" w:rsidP="00C419BC">
      <w:pPr>
        <w:pStyle w:val="SubsectionHead"/>
      </w:pPr>
      <w:r w:rsidRPr="00C419BC">
        <w:t>Receive</w:t>
      </w:r>
    </w:p>
    <w:p w14:paraId="63AEDFC1" w14:textId="77777777" w:rsidR="00EE5BDB" w:rsidRPr="00C419BC" w:rsidRDefault="00EE5BDB" w:rsidP="00C419BC">
      <w:pPr>
        <w:pStyle w:val="subsection"/>
      </w:pPr>
      <w:r w:rsidRPr="00C419BC">
        <w:tab/>
        <w:t>(3)</w:t>
      </w:r>
      <w:r w:rsidRPr="00C419BC">
        <w:tab/>
        <w:t xml:space="preserve">The Commissioner, or a member of the staff mentioned in section </w:t>
      </w:r>
      <w:r w:rsidR="004443D5" w:rsidRPr="00C419BC">
        <w:t>46</w:t>
      </w:r>
      <w:r w:rsidRPr="00C419BC">
        <w:t xml:space="preserve">, is authorised to receive information disclosed by an agency or body </w:t>
      </w:r>
      <w:r w:rsidR="00A704C5" w:rsidRPr="00C419BC">
        <w:t>specified</w:t>
      </w:r>
      <w:r w:rsidRPr="00C419BC">
        <w:t xml:space="preserve"> in </w:t>
      </w:r>
      <w:r w:rsidR="00C419BC">
        <w:t>subsection (</w:t>
      </w:r>
      <w:r w:rsidRPr="00C419BC">
        <w:t>2)</w:t>
      </w:r>
      <w:r w:rsidR="005E50C1" w:rsidRPr="00C419BC">
        <w:t xml:space="preserve"> </w:t>
      </w:r>
      <w:r w:rsidRPr="00C419BC">
        <w:t>for the purposes of assisting the Commissioner or staff member to perform any of their functions or exercise any of their powers.</w:t>
      </w:r>
    </w:p>
    <w:p w14:paraId="46CAECEB" w14:textId="77777777" w:rsidR="00EE5BDB" w:rsidRPr="00C419BC" w:rsidRDefault="004443D5" w:rsidP="00C419BC">
      <w:pPr>
        <w:pStyle w:val="ActHead5"/>
      </w:pPr>
      <w:bookmarkStart w:id="126" w:name="_Toc50716602"/>
      <w:r w:rsidRPr="00B93A69">
        <w:rPr>
          <w:rStyle w:val="CharSectno"/>
        </w:rPr>
        <w:t>95</w:t>
      </w:r>
      <w:r w:rsidR="00EE5BDB" w:rsidRPr="00C419BC">
        <w:t xml:space="preserve">  Monitoring powers</w:t>
      </w:r>
      <w:bookmarkEnd w:id="126"/>
    </w:p>
    <w:p w14:paraId="71EFCC3C" w14:textId="77777777" w:rsidR="00EE5BDB" w:rsidRPr="00C419BC" w:rsidRDefault="00EE5BDB" w:rsidP="00C419BC">
      <w:pPr>
        <w:pStyle w:val="SubsectionHead"/>
      </w:pPr>
      <w:r w:rsidRPr="00C419BC">
        <w:t>Monitoring powers</w:t>
      </w:r>
    </w:p>
    <w:p w14:paraId="177B03F9" w14:textId="77777777" w:rsidR="00EE5BDB" w:rsidRPr="00C419BC" w:rsidRDefault="00EE5BDB" w:rsidP="00C419BC">
      <w:pPr>
        <w:pStyle w:val="subsection"/>
      </w:pPr>
      <w:r w:rsidRPr="00C419BC">
        <w:tab/>
        <w:t>(1)</w:t>
      </w:r>
      <w:r w:rsidRPr="00C419BC">
        <w:tab/>
        <w:t xml:space="preserve">The following provisions of this Act are subject to monitoring under </w:t>
      </w:r>
      <w:r w:rsidR="00C419BC">
        <w:t>Part 2</w:t>
      </w:r>
      <w:r w:rsidRPr="00C419BC">
        <w:t xml:space="preserve"> of the Regulatory Powers Act:</w:t>
      </w:r>
    </w:p>
    <w:p w14:paraId="655429C4" w14:textId="77777777" w:rsidR="00EE5BDB" w:rsidRPr="00C419BC" w:rsidRDefault="00EE5BDB" w:rsidP="00C419BC">
      <w:pPr>
        <w:pStyle w:val="paragraph"/>
      </w:pPr>
      <w:r w:rsidRPr="00C419BC">
        <w:tab/>
        <w:t>(a)</w:t>
      </w:r>
      <w:r w:rsidRPr="00C419BC">
        <w:tab/>
        <w:t>a civil penalty provision;</w:t>
      </w:r>
    </w:p>
    <w:p w14:paraId="68D33AE3" w14:textId="77777777" w:rsidR="00EE5BDB" w:rsidRPr="00C419BC" w:rsidRDefault="00EE5BDB" w:rsidP="00C419BC">
      <w:pPr>
        <w:pStyle w:val="paragraph"/>
      </w:pPr>
      <w:r w:rsidRPr="00C419BC">
        <w:tab/>
        <w:t>(b)</w:t>
      </w:r>
      <w:r w:rsidRPr="00C419BC">
        <w:tab/>
        <w:t>subsection</w:t>
      </w:r>
      <w:r w:rsidR="00341103" w:rsidRPr="00C419BC">
        <w:t>s</w:t>
      </w:r>
      <w:r w:rsidRPr="00C419BC">
        <w:t xml:space="preserve"> </w:t>
      </w:r>
      <w:r w:rsidR="004443D5" w:rsidRPr="00C419BC">
        <w:t>14</w:t>
      </w:r>
      <w:r w:rsidR="00341103" w:rsidRPr="00C419BC">
        <w:t>(2) and</w:t>
      </w:r>
      <w:r w:rsidRPr="00C419BC">
        <w:t xml:space="preserve"> (4) (offences</w:t>
      </w:r>
      <w:r w:rsidR="000366C3" w:rsidRPr="00C419BC">
        <w:t xml:space="preserve"> for unauthorised sharing, collection and use</w:t>
      </w:r>
      <w:r w:rsidRPr="00C419BC">
        <w:t>)</w:t>
      </w:r>
      <w:r w:rsidR="00341103" w:rsidRPr="00C419BC">
        <w:t xml:space="preserve"> and subsection </w:t>
      </w:r>
      <w:r w:rsidR="004443D5" w:rsidRPr="00C419BC">
        <w:t>91</w:t>
      </w:r>
      <w:r w:rsidR="00341103" w:rsidRPr="00C419BC">
        <w:t xml:space="preserve">(3) (failure to comply with notice given under </w:t>
      </w:r>
      <w:r w:rsidR="00116BF1" w:rsidRPr="00C419BC">
        <w:t>sub</w:t>
      </w:r>
      <w:r w:rsidR="00341103" w:rsidRPr="00C419BC">
        <w:t xml:space="preserve">section </w:t>
      </w:r>
      <w:r w:rsidR="004443D5" w:rsidRPr="00C419BC">
        <w:t>91</w:t>
      </w:r>
      <w:r w:rsidR="00116BF1" w:rsidRPr="00C419BC">
        <w:t>(1)</w:t>
      </w:r>
      <w:r w:rsidR="00341103" w:rsidRPr="00C419BC">
        <w:t>)</w:t>
      </w:r>
      <w:r w:rsidRPr="00C419BC">
        <w:t>;</w:t>
      </w:r>
    </w:p>
    <w:p w14:paraId="0A870BE2" w14:textId="77777777" w:rsidR="00EE5BDB" w:rsidRPr="00C419BC" w:rsidRDefault="00EE5BDB" w:rsidP="00C419BC">
      <w:pPr>
        <w:pStyle w:val="paragraph"/>
      </w:pPr>
      <w:r w:rsidRPr="00C419BC">
        <w:tab/>
        <w:t>(c)</w:t>
      </w:r>
      <w:r w:rsidRPr="00C419BC">
        <w:tab/>
        <w:t xml:space="preserve">a provision of </w:t>
      </w:r>
      <w:r w:rsidR="00C419BC">
        <w:t>Chapter 3</w:t>
      </w:r>
      <w:r w:rsidRPr="00C419BC">
        <w:t xml:space="preserve"> (responsibilities</w:t>
      </w:r>
      <w:r w:rsidR="00906127" w:rsidRPr="00C419BC">
        <w:t xml:space="preserve"> of data scheme entities</w:t>
      </w:r>
      <w:r w:rsidRPr="00C419BC">
        <w:t>).</w:t>
      </w:r>
    </w:p>
    <w:p w14:paraId="79DF826A" w14:textId="77777777" w:rsidR="00EE5BDB" w:rsidRPr="00C419BC" w:rsidRDefault="00EE5BDB" w:rsidP="00C419BC">
      <w:pPr>
        <w:pStyle w:val="notetext"/>
      </w:pPr>
      <w:r w:rsidRPr="00C419BC">
        <w:t>Note:</w:t>
      </w:r>
      <w:r w:rsidRPr="00C419BC">
        <w:tab/>
      </w:r>
      <w:r w:rsidR="00C419BC">
        <w:t>Part 2</w:t>
      </w:r>
      <w:r w:rsidRPr="00C419BC">
        <w:t xml:space="preserve"> of the Regulatory Powers Act creates a framework for monitoring whether a provision is being complied with. It includes powers of entry and inspection.</w:t>
      </w:r>
    </w:p>
    <w:p w14:paraId="0E9B07E2" w14:textId="77777777" w:rsidR="00EE5BDB" w:rsidRPr="00C419BC" w:rsidRDefault="00EE5BDB" w:rsidP="00C419BC">
      <w:pPr>
        <w:pStyle w:val="SubsectionHead"/>
      </w:pPr>
      <w:r w:rsidRPr="00C419BC">
        <w:t>Information subject to monitoring</w:t>
      </w:r>
    </w:p>
    <w:p w14:paraId="6C8A27D0" w14:textId="77777777" w:rsidR="00EE5BDB" w:rsidRPr="00C419BC" w:rsidRDefault="00EE5BDB" w:rsidP="00C419BC">
      <w:pPr>
        <w:pStyle w:val="subsection"/>
      </w:pPr>
      <w:r w:rsidRPr="00C419BC">
        <w:tab/>
        <w:t>(2)</w:t>
      </w:r>
      <w:r w:rsidRPr="00C419BC">
        <w:tab/>
        <w:t xml:space="preserve">Information given in compliance or purported compliance with a provision of this Act is subject to monitoring under </w:t>
      </w:r>
      <w:r w:rsidR="00C419BC">
        <w:t>Part 2</w:t>
      </w:r>
      <w:r w:rsidRPr="00C419BC">
        <w:t xml:space="preserve"> of the Regulatory Powers Act.</w:t>
      </w:r>
    </w:p>
    <w:p w14:paraId="0B26580B" w14:textId="77777777" w:rsidR="00EE5BDB" w:rsidRPr="00C419BC" w:rsidRDefault="00EE5BDB" w:rsidP="00C419BC">
      <w:pPr>
        <w:pStyle w:val="notetext"/>
      </w:pPr>
      <w:r w:rsidRPr="00C419BC">
        <w:t>Note:</w:t>
      </w:r>
      <w:r w:rsidRPr="00C419BC">
        <w:tab/>
      </w:r>
      <w:r w:rsidR="00C419BC">
        <w:t>Part 2</w:t>
      </w:r>
      <w:r w:rsidRPr="00C419BC">
        <w:t xml:space="preserve"> of the Regulatory Powers Act creates a framework for monitoring whether the information is correct. It includes powers of entry and inspection.</w:t>
      </w:r>
    </w:p>
    <w:p w14:paraId="590C4CAD" w14:textId="77777777" w:rsidR="00EE5BDB" w:rsidRPr="00C419BC" w:rsidRDefault="00EE5BDB" w:rsidP="00C419BC">
      <w:pPr>
        <w:pStyle w:val="SubsectionHead"/>
      </w:pPr>
      <w:r w:rsidRPr="00C419BC">
        <w:t>Related provisions, authorised applicant, authorised person, issuing officer, relevant chief executive and relevant court</w:t>
      </w:r>
    </w:p>
    <w:p w14:paraId="47E668E8" w14:textId="77777777" w:rsidR="00EE5BDB" w:rsidRPr="00C419BC" w:rsidRDefault="00EE5BDB" w:rsidP="00C419BC">
      <w:pPr>
        <w:pStyle w:val="subsection"/>
      </w:pPr>
      <w:r w:rsidRPr="00C419BC">
        <w:tab/>
        <w:t>(3)</w:t>
      </w:r>
      <w:r w:rsidRPr="00C419BC">
        <w:tab/>
        <w:t xml:space="preserve">For the purposes of </w:t>
      </w:r>
      <w:r w:rsidR="00C419BC">
        <w:t>Part 2</w:t>
      </w:r>
      <w:r w:rsidRPr="00C419BC">
        <w:t xml:space="preserve"> of the Regulatory Powers Act, as that Part applies in relation to the provisions mentioned in </w:t>
      </w:r>
      <w:r w:rsidR="00C419BC">
        <w:t>subsection (</w:t>
      </w:r>
      <w:r w:rsidRPr="00C419BC">
        <w:t xml:space="preserve">1) and the information mentioned in </w:t>
      </w:r>
      <w:r w:rsidR="00C419BC">
        <w:t>subsection (</w:t>
      </w:r>
      <w:r w:rsidRPr="00C419BC">
        <w:t>2):</w:t>
      </w:r>
    </w:p>
    <w:p w14:paraId="6D5360DF" w14:textId="77777777" w:rsidR="00EE5BDB" w:rsidRPr="00C419BC" w:rsidRDefault="00EE5BDB" w:rsidP="00C419BC">
      <w:pPr>
        <w:pStyle w:val="paragraph"/>
      </w:pPr>
      <w:r w:rsidRPr="00C419BC">
        <w:tab/>
        <w:t>(a)</w:t>
      </w:r>
      <w:r w:rsidRPr="00C419BC">
        <w:tab/>
        <w:t>there are no related provisions; and</w:t>
      </w:r>
    </w:p>
    <w:p w14:paraId="32B84DFD" w14:textId="77777777" w:rsidR="00EE5BDB" w:rsidRPr="00C419BC" w:rsidRDefault="00EE5BDB" w:rsidP="00C419BC">
      <w:pPr>
        <w:pStyle w:val="paragraph"/>
      </w:pPr>
      <w:r w:rsidRPr="00C419BC">
        <w:tab/>
        <w:t>(b)</w:t>
      </w:r>
      <w:r w:rsidRPr="00C419BC">
        <w:tab/>
        <w:t>the Commissioner is an authorised applicant; and</w:t>
      </w:r>
    </w:p>
    <w:p w14:paraId="6394A9DE" w14:textId="77777777" w:rsidR="00EE5BDB" w:rsidRPr="00C419BC" w:rsidRDefault="00EE5BDB" w:rsidP="00C419BC">
      <w:pPr>
        <w:pStyle w:val="paragraph"/>
      </w:pPr>
      <w:r w:rsidRPr="00C419BC">
        <w:tab/>
        <w:t>(c)</w:t>
      </w:r>
      <w:r w:rsidRPr="00C419BC">
        <w:tab/>
        <w:t>the Commissioner is an authorised person; and</w:t>
      </w:r>
    </w:p>
    <w:p w14:paraId="59458403" w14:textId="77777777" w:rsidR="00EE5BDB" w:rsidRPr="00C419BC" w:rsidRDefault="00EE5BDB" w:rsidP="00C419BC">
      <w:pPr>
        <w:pStyle w:val="paragraph"/>
      </w:pPr>
      <w:r w:rsidRPr="00C419BC">
        <w:tab/>
        <w:t>(d)</w:t>
      </w:r>
      <w:r w:rsidRPr="00C419BC">
        <w:tab/>
        <w:t>any judicial officer within the meaning of the Regulatory Powers Act is an issuing officer; and</w:t>
      </w:r>
    </w:p>
    <w:p w14:paraId="5AE6432D" w14:textId="77777777" w:rsidR="00EE5BDB" w:rsidRPr="00C419BC" w:rsidRDefault="00EE5BDB" w:rsidP="00C419BC">
      <w:pPr>
        <w:pStyle w:val="paragraph"/>
      </w:pPr>
      <w:r w:rsidRPr="00C419BC">
        <w:tab/>
        <w:t>(e)</w:t>
      </w:r>
      <w:r w:rsidRPr="00C419BC">
        <w:tab/>
        <w:t>the Commissioner is the relevant chief executive; and</w:t>
      </w:r>
    </w:p>
    <w:p w14:paraId="4EABF841" w14:textId="77777777" w:rsidR="00EE5BDB" w:rsidRPr="00C419BC" w:rsidRDefault="00EE5BDB" w:rsidP="00C419BC">
      <w:pPr>
        <w:pStyle w:val="paragraph"/>
      </w:pPr>
      <w:r w:rsidRPr="00C419BC">
        <w:tab/>
        <w:t>(f)</w:t>
      </w:r>
      <w:r w:rsidRPr="00C419BC">
        <w:tab/>
        <w:t>each of the following is a relevant court:</w:t>
      </w:r>
    </w:p>
    <w:p w14:paraId="365FA676" w14:textId="77777777" w:rsidR="00EE5BDB" w:rsidRPr="00C419BC" w:rsidRDefault="00EE5BDB" w:rsidP="00C419BC">
      <w:pPr>
        <w:pStyle w:val="paragraphsub"/>
      </w:pPr>
      <w:r w:rsidRPr="00C419BC">
        <w:tab/>
        <w:t>(i)</w:t>
      </w:r>
      <w:r w:rsidRPr="00C419BC">
        <w:tab/>
        <w:t>the Federal Court;</w:t>
      </w:r>
    </w:p>
    <w:p w14:paraId="0E81D656" w14:textId="77777777" w:rsidR="00EE5BDB" w:rsidRPr="00C419BC" w:rsidRDefault="00EE5BDB" w:rsidP="00C419BC">
      <w:pPr>
        <w:pStyle w:val="paragraphsub"/>
      </w:pPr>
      <w:r w:rsidRPr="00C419BC">
        <w:tab/>
        <w:t>(ii)</w:t>
      </w:r>
      <w:r w:rsidRPr="00C419BC">
        <w:tab/>
        <w:t>the Circuit Court;</w:t>
      </w:r>
    </w:p>
    <w:p w14:paraId="26085013" w14:textId="77777777" w:rsidR="00EE5BDB" w:rsidRPr="00C419BC" w:rsidRDefault="00EE5BDB" w:rsidP="00C419BC">
      <w:pPr>
        <w:pStyle w:val="paragraphsub"/>
      </w:pPr>
      <w:r w:rsidRPr="00C419BC">
        <w:tab/>
        <w:t>(iii)</w:t>
      </w:r>
      <w:r w:rsidRPr="00C419BC">
        <w:tab/>
        <w:t>a court of a State or Territory that has jurisdiction in relation to matters arising under this Act.</w:t>
      </w:r>
    </w:p>
    <w:p w14:paraId="27F4B089" w14:textId="77777777" w:rsidR="00EE5BDB" w:rsidRPr="00C419BC" w:rsidRDefault="00EE5BDB" w:rsidP="00C419BC">
      <w:pPr>
        <w:pStyle w:val="SubsectionHead"/>
      </w:pPr>
      <w:r w:rsidRPr="00C419BC">
        <w:t>Person assisting</w:t>
      </w:r>
    </w:p>
    <w:p w14:paraId="7125441E" w14:textId="77777777" w:rsidR="00EE5BDB" w:rsidRPr="00C419BC" w:rsidRDefault="00EE5BDB" w:rsidP="00C419BC">
      <w:pPr>
        <w:pStyle w:val="subsection"/>
      </w:pPr>
      <w:r w:rsidRPr="00C419BC">
        <w:tab/>
        <w:t>(4)</w:t>
      </w:r>
      <w:r w:rsidRPr="00C419BC">
        <w:tab/>
        <w:t xml:space="preserve">An authorised person may be assisted by other persons in exercising powers or performing functions or duties under </w:t>
      </w:r>
      <w:r w:rsidR="00C419BC">
        <w:t>Part 2</w:t>
      </w:r>
      <w:r w:rsidRPr="00C419BC">
        <w:t xml:space="preserve"> of the Regulatory Powers Act in relation to the provisions mentioned in </w:t>
      </w:r>
      <w:r w:rsidR="00C419BC">
        <w:t>subsection (</w:t>
      </w:r>
      <w:r w:rsidRPr="00C419BC">
        <w:t xml:space="preserve">1) and the information mentioned in </w:t>
      </w:r>
      <w:r w:rsidR="00C419BC">
        <w:t>subsection (</w:t>
      </w:r>
      <w:r w:rsidRPr="00C419BC">
        <w:t>2).</w:t>
      </w:r>
    </w:p>
    <w:p w14:paraId="3DB3369F" w14:textId="77777777" w:rsidR="00EE5BDB" w:rsidRPr="00C419BC" w:rsidRDefault="004443D5" w:rsidP="00C419BC">
      <w:pPr>
        <w:pStyle w:val="ActHead5"/>
      </w:pPr>
      <w:bookmarkStart w:id="127" w:name="_Toc50716603"/>
      <w:r w:rsidRPr="00B93A69">
        <w:rPr>
          <w:rStyle w:val="CharSectno"/>
        </w:rPr>
        <w:t>96</w:t>
      </w:r>
      <w:r w:rsidR="00EE5BDB" w:rsidRPr="00C419BC">
        <w:t xml:space="preserve">  Investigation powers</w:t>
      </w:r>
      <w:bookmarkEnd w:id="127"/>
    </w:p>
    <w:p w14:paraId="1F435831" w14:textId="77777777" w:rsidR="00EE5BDB" w:rsidRPr="00C419BC" w:rsidRDefault="00EE5BDB" w:rsidP="00C419BC">
      <w:pPr>
        <w:pStyle w:val="SubsectionHead"/>
      </w:pPr>
      <w:r w:rsidRPr="00C419BC">
        <w:t>Provisions subject to investigation</w:t>
      </w:r>
    </w:p>
    <w:p w14:paraId="759B0EE3" w14:textId="77777777" w:rsidR="00EE5BDB" w:rsidRPr="00C419BC" w:rsidRDefault="00EE5BDB" w:rsidP="00C419BC">
      <w:pPr>
        <w:pStyle w:val="subsection"/>
      </w:pPr>
      <w:r w:rsidRPr="00C419BC">
        <w:tab/>
        <w:t>(1)</w:t>
      </w:r>
      <w:r w:rsidRPr="00C419BC">
        <w:tab/>
        <w:t xml:space="preserve">The following provisions of this Act are subject to investigation under </w:t>
      </w:r>
      <w:r w:rsidR="00C419BC">
        <w:t>Part 3</w:t>
      </w:r>
      <w:r w:rsidRPr="00C419BC">
        <w:t xml:space="preserve"> of the Regulatory Powers Act:</w:t>
      </w:r>
    </w:p>
    <w:p w14:paraId="5897186B" w14:textId="77777777" w:rsidR="00EE5BDB" w:rsidRPr="00C419BC" w:rsidRDefault="00EE5BDB" w:rsidP="00C419BC">
      <w:pPr>
        <w:pStyle w:val="paragraph"/>
      </w:pPr>
      <w:r w:rsidRPr="00C419BC">
        <w:tab/>
        <w:t>(a)</w:t>
      </w:r>
      <w:r w:rsidRPr="00C419BC">
        <w:tab/>
        <w:t>a civil penalty provision;</w:t>
      </w:r>
    </w:p>
    <w:p w14:paraId="3790A7C0" w14:textId="77777777" w:rsidR="00EE5BDB" w:rsidRPr="00C419BC" w:rsidRDefault="00EE5BDB" w:rsidP="00C419BC">
      <w:pPr>
        <w:pStyle w:val="paragraph"/>
      </w:pPr>
      <w:r w:rsidRPr="00C419BC">
        <w:tab/>
        <w:t>(b)</w:t>
      </w:r>
      <w:r w:rsidRPr="00C419BC">
        <w:tab/>
      </w:r>
      <w:r w:rsidR="00341103" w:rsidRPr="00C419BC">
        <w:t>an offence against this Act;</w:t>
      </w:r>
    </w:p>
    <w:p w14:paraId="43803349" w14:textId="77777777" w:rsidR="00EE5BDB" w:rsidRPr="00C419BC" w:rsidRDefault="00EE5BDB" w:rsidP="00C419BC">
      <w:pPr>
        <w:pStyle w:val="paragraph"/>
      </w:pPr>
      <w:r w:rsidRPr="00C419BC">
        <w:tab/>
        <w:t>(c)</w:t>
      </w:r>
      <w:r w:rsidRPr="00C419BC">
        <w:tab/>
        <w:t xml:space="preserve">a provision of </w:t>
      </w:r>
      <w:r w:rsidR="00C419BC">
        <w:t>Chapter 3</w:t>
      </w:r>
      <w:r w:rsidRPr="00C419BC">
        <w:t xml:space="preserve"> (responsibilities</w:t>
      </w:r>
      <w:r w:rsidR="00906127" w:rsidRPr="00C419BC">
        <w:t xml:space="preserve"> of data scheme entities</w:t>
      </w:r>
      <w:r w:rsidRPr="00C419BC">
        <w:t>).</w:t>
      </w:r>
    </w:p>
    <w:p w14:paraId="283C5CC0" w14:textId="77777777" w:rsidR="00EE5BDB" w:rsidRPr="00C419BC" w:rsidRDefault="00EE5BDB" w:rsidP="00C419BC">
      <w:pPr>
        <w:pStyle w:val="notetext"/>
      </w:pPr>
      <w:r w:rsidRPr="00C419BC">
        <w:t>Note</w:t>
      </w:r>
      <w:r w:rsidR="00397065" w:rsidRPr="00C419BC">
        <w:t xml:space="preserve"> 1</w:t>
      </w:r>
      <w:r w:rsidRPr="00C419BC">
        <w:t>:</w:t>
      </w:r>
      <w:r w:rsidRPr="00C419BC">
        <w:tab/>
      </w:r>
      <w:r w:rsidR="00C419BC">
        <w:t>Part 3</w:t>
      </w:r>
      <w:r w:rsidRPr="00C419BC">
        <w:t xml:space="preserve"> of the Regulatory Powers Act creates a framework for investigating whether a provision has been contravened. It includes powers of entry, search and seizure.</w:t>
      </w:r>
    </w:p>
    <w:p w14:paraId="2EBEF470" w14:textId="77777777" w:rsidR="00397065" w:rsidRPr="00C419BC" w:rsidRDefault="00397065" w:rsidP="00C419BC">
      <w:pPr>
        <w:pStyle w:val="notetext"/>
      </w:pPr>
      <w:r w:rsidRPr="00C419BC">
        <w:t>Note 2:</w:t>
      </w:r>
      <w:r w:rsidRPr="00C419BC">
        <w:tab/>
        <w:t xml:space="preserve">The meaning of </w:t>
      </w:r>
      <w:r w:rsidRPr="00C419BC">
        <w:rPr>
          <w:b/>
          <w:i/>
        </w:rPr>
        <w:t>offence against this Act</w:t>
      </w:r>
      <w:r w:rsidRPr="00C419BC">
        <w:t xml:space="preserve"> is extended by the definition in section </w:t>
      </w:r>
      <w:r w:rsidR="004443D5" w:rsidRPr="00C419BC">
        <w:t>9</w:t>
      </w:r>
      <w:r w:rsidRPr="00C419BC">
        <w:t>.</w:t>
      </w:r>
    </w:p>
    <w:p w14:paraId="6EB4397D" w14:textId="77777777" w:rsidR="00EE5BDB" w:rsidRPr="00C419BC" w:rsidRDefault="00EE5BDB" w:rsidP="00C419BC">
      <w:pPr>
        <w:pStyle w:val="SubsectionHead"/>
      </w:pPr>
      <w:r w:rsidRPr="00C419BC">
        <w:t>Related provisions, authorised applicant, authorised person, issuing officer, relevant chief executive and relevant court</w:t>
      </w:r>
    </w:p>
    <w:p w14:paraId="130E5138" w14:textId="77777777" w:rsidR="00EE5BDB" w:rsidRPr="00C419BC" w:rsidRDefault="00EE5BDB" w:rsidP="00C419BC">
      <w:pPr>
        <w:pStyle w:val="subsection"/>
      </w:pPr>
      <w:r w:rsidRPr="00C419BC">
        <w:tab/>
        <w:t>(2)</w:t>
      </w:r>
      <w:r w:rsidRPr="00C419BC">
        <w:tab/>
        <w:t xml:space="preserve">For the purposes of </w:t>
      </w:r>
      <w:r w:rsidR="00C419BC">
        <w:t>Part 3</w:t>
      </w:r>
      <w:r w:rsidRPr="00C419BC">
        <w:t xml:space="preserve"> of the Regulatory Powers Act, as that Part applies in relation to evidential material that relates to a provision mentioned in </w:t>
      </w:r>
      <w:r w:rsidR="00C419BC">
        <w:t>subsection (</w:t>
      </w:r>
      <w:r w:rsidRPr="00C419BC">
        <w:t>1):</w:t>
      </w:r>
    </w:p>
    <w:p w14:paraId="274E9EE5" w14:textId="77777777" w:rsidR="00EE5BDB" w:rsidRPr="00C419BC" w:rsidRDefault="00EE5BDB" w:rsidP="00C419BC">
      <w:pPr>
        <w:pStyle w:val="paragraph"/>
      </w:pPr>
      <w:r w:rsidRPr="00C419BC">
        <w:tab/>
        <w:t>(a)</w:t>
      </w:r>
      <w:r w:rsidRPr="00C419BC">
        <w:tab/>
        <w:t>there are no related provisions; and</w:t>
      </w:r>
    </w:p>
    <w:p w14:paraId="0E3290F5" w14:textId="77777777" w:rsidR="00EE5BDB" w:rsidRPr="00C419BC" w:rsidRDefault="00EE5BDB" w:rsidP="00C419BC">
      <w:pPr>
        <w:pStyle w:val="paragraph"/>
      </w:pPr>
      <w:r w:rsidRPr="00C419BC">
        <w:tab/>
        <w:t>(b)</w:t>
      </w:r>
      <w:r w:rsidRPr="00C419BC">
        <w:tab/>
        <w:t>the Commissioner is an authorised applicant; and</w:t>
      </w:r>
    </w:p>
    <w:p w14:paraId="44EFD1B5" w14:textId="77777777" w:rsidR="00EE5BDB" w:rsidRPr="00C419BC" w:rsidRDefault="00EE5BDB" w:rsidP="00C419BC">
      <w:pPr>
        <w:pStyle w:val="paragraph"/>
      </w:pPr>
      <w:r w:rsidRPr="00C419BC">
        <w:tab/>
        <w:t>(c)</w:t>
      </w:r>
      <w:r w:rsidRPr="00C419BC">
        <w:tab/>
        <w:t>the Commissioner is an authorised person; and</w:t>
      </w:r>
    </w:p>
    <w:p w14:paraId="3F4CEA44" w14:textId="77777777" w:rsidR="00EE5BDB" w:rsidRPr="00C419BC" w:rsidRDefault="00EE5BDB" w:rsidP="00C419BC">
      <w:pPr>
        <w:pStyle w:val="paragraph"/>
      </w:pPr>
      <w:r w:rsidRPr="00C419BC">
        <w:tab/>
        <w:t>(d)</w:t>
      </w:r>
      <w:r w:rsidRPr="00C419BC">
        <w:tab/>
        <w:t>any judicial officer within the meaning of the Regulatory Powers Act is an issuing officer; and</w:t>
      </w:r>
    </w:p>
    <w:p w14:paraId="04C4008F" w14:textId="77777777" w:rsidR="00EE5BDB" w:rsidRPr="00C419BC" w:rsidRDefault="00EE5BDB" w:rsidP="00C419BC">
      <w:pPr>
        <w:pStyle w:val="paragraph"/>
      </w:pPr>
      <w:r w:rsidRPr="00C419BC">
        <w:tab/>
        <w:t>(e)</w:t>
      </w:r>
      <w:r w:rsidRPr="00C419BC">
        <w:tab/>
        <w:t>the Commissioner is the relevant chief executive; and</w:t>
      </w:r>
    </w:p>
    <w:p w14:paraId="6E5616DC" w14:textId="77777777" w:rsidR="00EE5BDB" w:rsidRPr="00C419BC" w:rsidRDefault="00EE5BDB" w:rsidP="00C419BC">
      <w:pPr>
        <w:pStyle w:val="paragraph"/>
      </w:pPr>
      <w:r w:rsidRPr="00C419BC">
        <w:tab/>
        <w:t>(f)</w:t>
      </w:r>
      <w:r w:rsidRPr="00C419BC">
        <w:tab/>
        <w:t>each of the following is a relevant court:</w:t>
      </w:r>
    </w:p>
    <w:p w14:paraId="77B7D680" w14:textId="77777777" w:rsidR="00EE5BDB" w:rsidRPr="00C419BC" w:rsidRDefault="00EE5BDB" w:rsidP="00C419BC">
      <w:pPr>
        <w:pStyle w:val="paragraphsub"/>
      </w:pPr>
      <w:r w:rsidRPr="00C419BC">
        <w:tab/>
        <w:t>(i)</w:t>
      </w:r>
      <w:r w:rsidRPr="00C419BC">
        <w:tab/>
        <w:t>the Federal Court;</w:t>
      </w:r>
    </w:p>
    <w:p w14:paraId="62ACF1F2" w14:textId="77777777" w:rsidR="00EE5BDB" w:rsidRPr="00C419BC" w:rsidRDefault="00EE5BDB" w:rsidP="00C419BC">
      <w:pPr>
        <w:pStyle w:val="paragraphsub"/>
      </w:pPr>
      <w:r w:rsidRPr="00C419BC">
        <w:tab/>
        <w:t>(ii)</w:t>
      </w:r>
      <w:r w:rsidRPr="00C419BC">
        <w:tab/>
        <w:t>the Circuit Court;</w:t>
      </w:r>
    </w:p>
    <w:p w14:paraId="1FCABE16" w14:textId="77777777" w:rsidR="00EE5BDB" w:rsidRPr="00C419BC" w:rsidRDefault="00EE5BDB" w:rsidP="00C419BC">
      <w:pPr>
        <w:pStyle w:val="paragraphsub"/>
      </w:pPr>
      <w:r w:rsidRPr="00C419BC">
        <w:tab/>
        <w:t>(iii)</w:t>
      </w:r>
      <w:r w:rsidRPr="00C419BC">
        <w:tab/>
        <w:t>a court of a State or Territory that has jurisdiction in relation to matters arising under this Act.</w:t>
      </w:r>
    </w:p>
    <w:p w14:paraId="3FEB1E6B" w14:textId="77777777" w:rsidR="00EE5BDB" w:rsidRPr="00C419BC" w:rsidRDefault="00EE5BDB" w:rsidP="00C419BC">
      <w:pPr>
        <w:pStyle w:val="SubsectionHead"/>
      </w:pPr>
      <w:r w:rsidRPr="00C419BC">
        <w:t>Person assisting</w:t>
      </w:r>
    </w:p>
    <w:p w14:paraId="39FAD333" w14:textId="77777777" w:rsidR="00EE5BDB" w:rsidRPr="00C419BC" w:rsidRDefault="00EE5BDB" w:rsidP="00C419BC">
      <w:pPr>
        <w:pStyle w:val="subsection"/>
      </w:pPr>
      <w:r w:rsidRPr="00C419BC">
        <w:tab/>
        <w:t>(3)</w:t>
      </w:r>
      <w:r w:rsidRPr="00C419BC">
        <w:tab/>
        <w:t xml:space="preserve">An authorised person may be assisted by other persons in exercising powers or performing functions or duties under </w:t>
      </w:r>
      <w:r w:rsidR="00C419BC">
        <w:t>Part 3</w:t>
      </w:r>
      <w:r w:rsidRPr="00C419BC">
        <w:t xml:space="preserve"> of the Regulatory Powers Act in relation to evidential material that relates to a provision mentioned in </w:t>
      </w:r>
      <w:r w:rsidR="00C419BC">
        <w:t>subsection (</w:t>
      </w:r>
      <w:r w:rsidRPr="00C419BC">
        <w:t>1).</w:t>
      </w:r>
    </w:p>
    <w:p w14:paraId="66852DAE" w14:textId="77777777" w:rsidR="00EE5BDB" w:rsidRPr="00C419BC" w:rsidRDefault="004443D5" w:rsidP="00C419BC">
      <w:pPr>
        <w:pStyle w:val="ActHead5"/>
      </w:pPr>
      <w:bookmarkStart w:id="128" w:name="_Toc50716604"/>
      <w:r w:rsidRPr="00B93A69">
        <w:rPr>
          <w:rStyle w:val="CharSectno"/>
        </w:rPr>
        <w:t>97</w:t>
      </w:r>
      <w:r w:rsidR="00EE5BDB" w:rsidRPr="00C419BC">
        <w:t xml:space="preserve">  Recommendations</w:t>
      </w:r>
      <w:bookmarkEnd w:id="128"/>
    </w:p>
    <w:p w14:paraId="1E366A78" w14:textId="77777777" w:rsidR="00EE5BDB" w:rsidRPr="00C419BC" w:rsidRDefault="00EE5BDB" w:rsidP="00C419BC">
      <w:pPr>
        <w:pStyle w:val="subsection"/>
      </w:pPr>
      <w:r w:rsidRPr="00C419BC">
        <w:tab/>
      </w:r>
      <w:r w:rsidRPr="00C419BC">
        <w:tab/>
        <w:t>If the Commissioner completes an assessment or investiga</w:t>
      </w:r>
      <w:r w:rsidR="00B07E7B" w:rsidRPr="00C419BC">
        <w:t>tion</w:t>
      </w:r>
      <w:r w:rsidR="00116BF1" w:rsidRPr="00C419BC">
        <w:t>,</w:t>
      </w:r>
      <w:r w:rsidR="00B07E7B" w:rsidRPr="00C419BC">
        <w:t xml:space="preserve"> under </w:t>
      </w:r>
      <w:r w:rsidR="00C419BC">
        <w:t>Part 5</w:t>
      </w:r>
      <w:r w:rsidR="00B07E7B" w:rsidRPr="00C419BC">
        <w:t>.4</w:t>
      </w:r>
      <w:r w:rsidR="00116BF1" w:rsidRPr="00C419BC">
        <w:t>,</w:t>
      </w:r>
      <w:r w:rsidRPr="00C419BC">
        <w:t xml:space="preserve"> of the operations of a data scheme entity, the Commissioner may give the entity written recommendations about any action the Commissioner considers the entity should take in relation to matters covered by the assessment or investigation.</w:t>
      </w:r>
    </w:p>
    <w:p w14:paraId="289F338B" w14:textId="77777777" w:rsidR="00EE5BDB" w:rsidRPr="00C419BC" w:rsidRDefault="004443D5" w:rsidP="00C419BC">
      <w:pPr>
        <w:pStyle w:val="ActHead5"/>
      </w:pPr>
      <w:bookmarkStart w:id="129" w:name="_Toc50716605"/>
      <w:r w:rsidRPr="00B93A69">
        <w:rPr>
          <w:rStyle w:val="CharSectno"/>
        </w:rPr>
        <w:t>98</w:t>
      </w:r>
      <w:r w:rsidR="00EE5BDB" w:rsidRPr="00C419BC">
        <w:t xml:space="preserve">  Directions</w:t>
      </w:r>
      <w:bookmarkEnd w:id="129"/>
    </w:p>
    <w:p w14:paraId="7E892CF1" w14:textId="77777777" w:rsidR="009A14B0" w:rsidRPr="00C419BC" w:rsidRDefault="00EE5BDB" w:rsidP="00C419BC">
      <w:pPr>
        <w:pStyle w:val="subsection"/>
      </w:pPr>
      <w:r w:rsidRPr="00C419BC">
        <w:tab/>
        <w:t>(1)</w:t>
      </w:r>
      <w:r w:rsidRPr="00C419BC">
        <w:tab/>
        <w:t>The Commissioner may give a data scheme entity a written direction</w:t>
      </w:r>
      <w:r w:rsidR="009A14B0" w:rsidRPr="00C419BC">
        <w:t>:</w:t>
      </w:r>
    </w:p>
    <w:p w14:paraId="6F8E0465" w14:textId="77777777" w:rsidR="009A14B0" w:rsidRPr="00C419BC" w:rsidRDefault="009A14B0" w:rsidP="00C419BC">
      <w:pPr>
        <w:pStyle w:val="paragraph"/>
      </w:pPr>
      <w:r w:rsidRPr="00C419BC">
        <w:tab/>
        <w:t>(a)</w:t>
      </w:r>
      <w:r w:rsidRPr="00C419BC">
        <w:tab/>
        <w:t xml:space="preserve">if the Commissioner </w:t>
      </w:r>
      <w:r w:rsidR="003F1592" w:rsidRPr="00C419BC">
        <w:t>intends to cancel</w:t>
      </w:r>
      <w:r w:rsidRPr="00C419BC">
        <w:t xml:space="preserve"> the entity’s accreditation—for the purposes of ensuring that the entity does not hold scheme data after </w:t>
      </w:r>
      <w:r w:rsidR="00340358" w:rsidRPr="00C419BC">
        <w:t xml:space="preserve">the </w:t>
      </w:r>
      <w:r w:rsidRPr="00C419BC">
        <w:t>cancellation; or</w:t>
      </w:r>
    </w:p>
    <w:p w14:paraId="364B97CB" w14:textId="77777777" w:rsidR="00EE5BDB" w:rsidRPr="00C419BC" w:rsidRDefault="009A14B0" w:rsidP="00C419BC">
      <w:pPr>
        <w:pStyle w:val="paragraph"/>
      </w:pPr>
      <w:r w:rsidRPr="00C419BC">
        <w:tab/>
        <w:t>(b)</w:t>
      </w:r>
      <w:r w:rsidRPr="00C419BC">
        <w:tab/>
      </w:r>
      <w:r w:rsidR="00EE5BDB" w:rsidRPr="00C419BC">
        <w:t xml:space="preserve">in </w:t>
      </w:r>
      <w:r w:rsidRPr="00C419BC">
        <w:t>either</w:t>
      </w:r>
      <w:r w:rsidR="00887919" w:rsidRPr="00C419BC">
        <w:t xml:space="preserve"> of </w:t>
      </w:r>
      <w:r w:rsidR="00EE5BDB" w:rsidRPr="00C419BC">
        <w:t>the following situations:</w:t>
      </w:r>
    </w:p>
    <w:p w14:paraId="0D0B1F64" w14:textId="77777777" w:rsidR="00EE5BDB" w:rsidRPr="00C419BC" w:rsidRDefault="009A14B0" w:rsidP="00C419BC">
      <w:pPr>
        <w:pStyle w:val="paragraphsub"/>
      </w:pPr>
      <w:r w:rsidRPr="00C419BC">
        <w:tab/>
        <w:t>(i</w:t>
      </w:r>
      <w:r w:rsidR="00EE5BDB" w:rsidRPr="00C419BC">
        <w:t>)</w:t>
      </w:r>
      <w:r w:rsidR="00EE5BDB" w:rsidRPr="00C419BC">
        <w:tab/>
        <w:t>the Commissioner is satisfied that the entity has not acted consistently with this Act;</w:t>
      </w:r>
    </w:p>
    <w:p w14:paraId="7EBFEE3B" w14:textId="77777777" w:rsidR="00EE5BDB" w:rsidRPr="00C419BC" w:rsidRDefault="00EE5BDB" w:rsidP="00C419BC">
      <w:pPr>
        <w:pStyle w:val="paragraphsub"/>
      </w:pPr>
      <w:r w:rsidRPr="00C419BC">
        <w:tab/>
        <w:t>(</w:t>
      </w:r>
      <w:r w:rsidR="009A14B0" w:rsidRPr="00C419BC">
        <w:t>ii</w:t>
      </w:r>
      <w:r w:rsidRPr="00C419BC">
        <w:t>)</w:t>
      </w:r>
      <w:r w:rsidRPr="00C419BC">
        <w:tab/>
        <w:t>the Commissioner is satisfied that giving the entity a direction under this section is necessary to properly address an emergency or a high risk situation</w:t>
      </w:r>
      <w:r w:rsidR="009A14B0" w:rsidRPr="00C419BC">
        <w:t>.</w:t>
      </w:r>
    </w:p>
    <w:p w14:paraId="24234266" w14:textId="77777777" w:rsidR="00272E83" w:rsidRPr="00C419BC" w:rsidRDefault="00EE5BDB" w:rsidP="00C419BC">
      <w:pPr>
        <w:pStyle w:val="subsection"/>
      </w:pPr>
      <w:r w:rsidRPr="00C419BC">
        <w:tab/>
        <w:t>(2)</w:t>
      </w:r>
      <w:r w:rsidRPr="00C419BC">
        <w:tab/>
      </w:r>
      <w:r w:rsidR="00272E83" w:rsidRPr="00C419BC">
        <w:t xml:space="preserve">The direction may require the entity to do, or cease doing, specified actions for the purposes mentioned in </w:t>
      </w:r>
      <w:r w:rsidR="00C419BC">
        <w:t>paragraph (</w:t>
      </w:r>
      <w:r w:rsidR="00272E83" w:rsidRPr="00C419BC">
        <w:t xml:space="preserve">1)(a) or for the purpose of addressing the situation mentioned in </w:t>
      </w:r>
      <w:r w:rsidR="00C419BC">
        <w:t>paragraph (</w:t>
      </w:r>
      <w:r w:rsidR="00272E83" w:rsidRPr="00C419BC">
        <w:t>1)(b) or ensuring that it does not occur again.</w:t>
      </w:r>
    </w:p>
    <w:p w14:paraId="77B70B5B" w14:textId="77777777" w:rsidR="00EE5BDB" w:rsidRPr="00C419BC" w:rsidRDefault="00272E83" w:rsidP="00C419BC">
      <w:pPr>
        <w:pStyle w:val="subsection"/>
      </w:pPr>
      <w:r w:rsidRPr="00C419BC">
        <w:tab/>
        <w:t>(3)</w:t>
      </w:r>
      <w:r w:rsidRPr="00C419BC">
        <w:tab/>
      </w:r>
      <w:r w:rsidR="00EE5BDB" w:rsidRPr="00C419BC">
        <w:t>The entity must comply with the direction.</w:t>
      </w:r>
    </w:p>
    <w:p w14:paraId="443BAD20" w14:textId="77777777" w:rsidR="00EE5BDB" w:rsidRPr="00C419BC" w:rsidRDefault="00EE5BDB" w:rsidP="00C419BC">
      <w:pPr>
        <w:pStyle w:val="Penalty"/>
      </w:pPr>
      <w:r w:rsidRPr="00C419BC">
        <w:t>Civil penalty:</w:t>
      </w:r>
      <w:r w:rsidRPr="00C419BC">
        <w:tab/>
        <w:t>300 penalty units.</w:t>
      </w:r>
    </w:p>
    <w:p w14:paraId="406D8342" w14:textId="77777777" w:rsidR="00EE5BDB" w:rsidRPr="00C419BC" w:rsidRDefault="00272E83" w:rsidP="00C419BC">
      <w:pPr>
        <w:pStyle w:val="subsection"/>
      </w:pPr>
      <w:r w:rsidRPr="00C419BC">
        <w:tab/>
        <w:t>(4</w:t>
      </w:r>
      <w:r w:rsidR="00EE5BDB" w:rsidRPr="00C419BC">
        <w:t>)</w:t>
      </w:r>
      <w:r w:rsidR="00EE5BDB" w:rsidRPr="00C419BC">
        <w:tab/>
        <w:t xml:space="preserve">A direction under </w:t>
      </w:r>
      <w:r w:rsidR="00C419BC">
        <w:t>subsection (</w:t>
      </w:r>
      <w:r w:rsidR="00EE5BDB" w:rsidRPr="00C419BC">
        <w:t>1) is not a legislative instrument.</w:t>
      </w:r>
    </w:p>
    <w:p w14:paraId="445164A0" w14:textId="77777777" w:rsidR="00EE5BDB" w:rsidRPr="00C419BC" w:rsidRDefault="004443D5" w:rsidP="00C419BC">
      <w:pPr>
        <w:pStyle w:val="ActHead5"/>
      </w:pPr>
      <w:bookmarkStart w:id="130" w:name="_Toc50716606"/>
      <w:r w:rsidRPr="00B93A69">
        <w:rPr>
          <w:rStyle w:val="CharSectno"/>
        </w:rPr>
        <w:t>99</w:t>
      </w:r>
      <w:r w:rsidR="00EE5BDB" w:rsidRPr="00C419BC">
        <w:t xml:space="preserve">  Civil penalty provisions</w:t>
      </w:r>
      <w:bookmarkEnd w:id="130"/>
    </w:p>
    <w:p w14:paraId="018E2C50" w14:textId="77777777" w:rsidR="00EE5BDB" w:rsidRPr="00C419BC" w:rsidRDefault="00EE5BDB" w:rsidP="00C419BC">
      <w:pPr>
        <w:pStyle w:val="SubsectionHead"/>
      </w:pPr>
      <w:r w:rsidRPr="00C419BC">
        <w:t>Enforceable civil penalty provisions</w:t>
      </w:r>
    </w:p>
    <w:p w14:paraId="4646B8E7" w14:textId="77777777" w:rsidR="00EE5BDB" w:rsidRPr="00C419BC" w:rsidRDefault="00EE5BDB" w:rsidP="00C419BC">
      <w:pPr>
        <w:pStyle w:val="subsection"/>
      </w:pPr>
      <w:r w:rsidRPr="00C419BC">
        <w:tab/>
        <w:t>(1)</w:t>
      </w:r>
      <w:r w:rsidRPr="00C419BC">
        <w:tab/>
        <w:t xml:space="preserve">Each civil penalty provision of this Act is enforceable under </w:t>
      </w:r>
      <w:r w:rsidR="00C419BC">
        <w:t>Part 4</w:t>
      </w:r>
      <w:r w:rsidRPr="00C419BC">
        <w:t xml:space="preserve"> of the Regulatory Powers Act.</w:t>
      </w:r>
    </w:p>
    <w:p w14:paraId="22304678" w14:textId="77777777" w:rsidR="00EE5BDB" w:rsidRPr="00C419BC" w:rsidRDefault="00EE5BDB" w:rsidP="00C419BC">
      <w:pPr>
        <w:pStyle w:val="notetext"/>
      </w:pPr>
      <w:r w:rsidRPr="00C419BC">
        <w:t>Note:</w:t>
      </w:r>
      <w:r w:rsidRPr="00C419BC">
        <w:tab/>
      </w:r>
      <w:r w:rsidR="00C419BC">
        <w:t>Part 4</w:t>
      </w:r>
      <w:r w:rsidRPr="00C419BC">
        <w:t xml:space="preserve"> of the Regulatory Powers Act allows a civil penalty provision to be enforced by obtaining an order for a person to pay a pecuniary penalty for the contravention of the provision.</w:t>
      </w:r>
    </w:p>
    <w:p w14:paraId="310C32A6" w14:textId="77777777" w:rsidR="00EE5BDB" w:rsidRPr="00C419BC" w:rsidRDefault="00EE5BDB" w:rsidP="00C419BC">
      <w:pPr>
        <w:pStyle w:val="subsection"/>
      </w:pPr>
      <w:r w:rsidRPr="00C419BC">
        <w:tab/>
        <w:t>(2)</w:t>
      </w:r>
      <w:r w:rsidRPr="00C419BC">
        <w:tab/>
        <w:t xml:space="preserve">However, an authorised applicant may not apply under section 82 of the Regulatory Powers Act for an order that a person pay a pecuniary penalty in relation to a contravention of a civil penalty provision of this Act unless the Commissioner has made a determination under section </w:t>
      </w:r>
      <w:r w:rsidR="004443D5" w:rsidRPr="00C419BC">
        <w:t>89</w:t>
      </w:r>
      <w:r w:rsidRPr="00C419BC">
        <w:t xml:space="preserve"> </w:t>
      </w:r>
      <w:r w:rsidR="00116BF1" w:rsidRPr="00C419BC">
        <w:t xml:space="preserve">of this Act </w:t>
      </w:r>
      <w:r w:rsidRPr="00C419BC">
        <w:t>setting out the Commissioner</w:t>
      </w:r>
      <w:r w:rsidR="00DD2B6F" w:rsidRPr="00C419BC">
        <w:t>’</w:t>
      </w:r>
      <w:r w:rsidRPr="00C419BC">
        <w:t>s opinion that the person has contravened the provision.</w:t>
      </w:r>
    </w:p>
    <w:p w14:paraId="3BFFE7F7" w14:textId="77777777" w:rsidR="00EE5BDB" w:rsidRPr="00C419BC" w:rsidRDefault="00EE5BDB" w:rsidP="00C419BC">
      <w:pPr>
        <w:pStyle w:val="SubsectionHead"/>
      </w:pPr>
      <w:r w:rsidRPr="00C419BC">
        <w:t>Authorised applicant and relevant court</w:t>
      </w:r>
    </w:p>
    <w:p w14:paraId="6372CA84" w14:textId="77777777" w:rsidR="00EE5BDB" w:rsidRPr="00C419BC" w:rsidRDefault="00EE5BDB" w:rsidP="00C419BC">
      <w:pPr>
        <w:pStyle w:val="subsection"/>
      </w:pPr>
      <w:r w:rsidRPr="00C419BC">
        <w:tab/>
        <w:t>(3)</w:t>
      </w:r>
      <w:r w:rsidRPr="00C419BC">
        <w:tab/>
        <w:t xml:space="preserve">For the purposes of </w:t>
      </w:r>
      <w:r w:rsidR="00C419BC">
        <w:t>Part 4</w:t>
      </w:r>
      <w:r w:rsidRPr="00C419BC">
        <w:t xml:space="preserve"> of the Regulatory Powers Act:</w:t>
      </w:r>
    </w:p>
    <w:p w14:paraId="45D01759" w14:textId="77777777" w:rsidR="00EE5BDB" w:rsidRPr="00C419BC" w:rsidRDefault="00EE5BDB" w:rsidP="00C419BC">
      <w:pPr>
        <w:pStyle w:val="paragraph"/>
      </w:pPr>
      <w:r w:rsidRPr="00C419BC">
        <w:tab/>
        <w:t>(a)</w:t>
      </w:r>
      <w:r w:rsidRPr="00C419BC">
        <w:tab/>
        <w:t>the Commissioner is an authorised applicant in relation to the civil penalty provisions in this Act; and</w:t>
      </w:r>
    </w:p>
    <w:p w14:paraId="5B1C92AA" w14:textId="77777777" w:rsidR="00EE5BDB" w:rsidRPr="00C419BC" w:rsidRDefault="00EE5BDB" w:rsidP="00C419BC">
      <w:pPr>
        <w:pStyle w:val="paragraph"/>
      </w:pPr>
      <w:r w:rsidRPr="00C419BC">
        <w:tab/>
        <w:t>(b)</w:t>
      </w:r>
      <w:r w:rsidRPr="00C419BC">
        <w:tab/>
        <w:t>each of the following is a relevant court in relation to the civil penalty provisions of this Act:</w:t>
      </w:r>
    </w:p>
    <w:p w14:paraId="72335BB9" w14:textId="77777777" w:rsidR="00EE5BDB" w:rsidRPr="00C419BC" w:rsidRDefault="00EE5BDB" w:rsidP="00C419BC">
      <w:pPr>
        <w:pStyle w:val="paragraphsub"/>
      </w:pPr>
      <w:r w:rsidRPr="00C419BC">
        <w:tab/>
        <w:t>(i)</w:t>
      </w:r>
      <w:r w:rsidRPr="00C419BC">
        <w:tab/>
        <w:t>the Federal Court;</w:t>
      </w:r>
    </w:p>
    <w:p w14:paraId="3752AB7D" w14:textId="77777777" w:rsidR="00EE5BDB" w:rsidRPr="00C419BC" w:rsidRDefault="00EE5BDB" w:rsidP="00C419BC">
      <w:pPr>
        <w:pStyle w:val="paragraphsub"/>
      </w:pPr>
      <w:r w:rsidRPr="00C419BC">
        <w:tab/>
        <w:t>(ii)</w:t>
      </w:r>
      <w:r w:rsidRPr="00C419BC">
        <w:tab/>
        <w:t>the Circuit Court;</w:t>
      </w:r>
    </w:p>
    <w:p w14:paraId="7989A7CF" w14:textId="77777777" w:rsidR="00EE5BDB" w:rsidRPr="00C419BC" w:rsidRDefault="00EE5BDB" w:rsidP="00C419BC">
      <w:pPr>
        <w:pStyle w:val="paragraphsub"/>
      </w:pPr>
      <w:r w:rsidRPr="00C419BC">
        <w:tab/>
        <w:t>(iii)</w:t>
      </w:r>
      <w:r w:rsidRPr="00C419BC">
        <w:tab/>
        <w:t>a court of a State or Territory that has jurisdiction in relation to the matter.</w:t>
      </w:r>
    </w:p>
    <w:p w14:paraId="30F7A264" w14:textId="77777777" w:rsidR="00EE5BDB" w:rsidRPr="00C419BC" w:rsidRDefault="004443D5" w:rsidP="00C419BC">
      <w:pPr>
        <w:pStyle w:val="ActHead5"/>
      </w:pPr>
      <w:bookmarkStart w:id="131" w:name="_Toc50716607"/>
      <w:r w:rsidRPr="00B93A69">
        <w:rPr>
          <w:rStyle w:val="CharSectno"/>
        </w:rPr>
        <w:t>100</w:t>
      </w:r>
      <w:r w:rsidR="00EE5BDB" w:rsidRPr="00C419BC">
        <w:t xml:space="preserve">  Infringement notices</w:t>
      </w:r>
      <w:bookmarkEnd w:id="131"/>
    </w:p>
    <w:p w14:paraId="271DA947" w14:textId="77777777" w:rsidR="00EE5BDB" w:rsidRPr="00C419BC" w:rsidRDefault="00EE5BDB" w:rsidP="00C419BC">
      <w:pPr>
        <w:pStyle w:val="SubsectionHead"/>
      </w:pPr>
      <w:r w:rsidRPr="00C419BC">
        <w:t>Provisions subject to an infringement notice</w:t>
      </w:r>
    </w:p>
    <w:p w14:paraId="37F3BF31" w14:textId="77777777" w:rsidR="00EE5BDB" w:rsidRPr="00C419BC" w:rsidRDefault="00EE5BDB" w:rsidP="00C419BC">
      <w:pPr>
        <w:pStyle w:val="subsection"/>
      </w:pPr>
      <w:r w:rsidRPr="00C419BC">
        <w:tab/>
        <w:t>(1)</w:t>
      </w:r>
      <w:r w:rsidRPr="00C419BC">
        <w:tab/>
        <w:t xml:space="preserve">A civil penalty provision of this Act is subject to an infringement notice under </w:t>
      </w:r>
      <w:r w:rsidR="00C419BC">
        <w:t>Part 5</w:t>
      </w:r>
      <w:r w:rsidRPr="00C419BC">
        <w:t xml:space="preserve"> of the Regulatory Powers Act.</w:t>
      </w:r>
    </w:p>
    <w:p w14:paraId="1CFA8FB2" w14:textId="77777777" w:rsidR="00EE5BDB" w:rsidRPr="00C419BC" w:rsidRDefault="00EE5BDB" w:rsidP="00C419BC">
      <w:pPr>
        <w:pStyle w:val="notetext"/>
      </w:pPr>
      <w:r w:rsidRPr="00C419BC">
        <w:t>Note:</w:t>
      </w:r>
      <w:r w:rsidRPr="00C419BC">
        <w:tab/>
      </w:r>
      <w:r w:rsidR="00C419BC">
        <w:t>Part 5</w:t>
      </w:r>
      <w:r w:rsidRPr="00C419BC">
        <w:t xml:space="preserve"> of the Regulatory Powers Act creates a framework for using infringement notices in relation to provisions.</w:t>
      </w:r>
    </w:p>
    <w:p w14:paraId="536771C9" w14:textId="77777777" w:rsidR="00EE5BDB" w:rsidRPr="00C419BC" w:rsidRDefault="00EE5BDB" w:rsidP="00C419BC">
      <w:pPr>
        <w:pStyle w:val="subsection"/>
      </w:pPr>
      <w:r w:rsidRPr="00C419BC">
        <w:tab/>
        <w:t>(2)</w:t>
      </w:r>
      <w:r w:rsidRPr="00C419BC">
        <w:tab/>
        <w:t xml:space="preserve">However, an infringement officer may not give a person an infringement notice under </w:t>
      </w:r>
      <w:r w:rsidR="00C419BC">
        <w:t>section 1</w:t>
      </w:r>
      <w:r w:rsidRPr="00C419BC">
        <w:t xml:space="preserve">03 of the Regulatory Powers Act in relation to a contravention of a civil penalty provision of this Act unless the Commissioner has made a determination under section </w:t>
      </w:r>
      <w:r w:rsidR="004443D5" w:rsidRPr="00C419BC">
        <w:t>89</w:t>
      </w:r>
      <w:r w:rsidRPr="00C419BC">
        <w:t xml:space="preserve"> </w:t>
      </w:r>
      <w:r w:rsidR="005E6DC3" w:rsidRPr="00C419BC">
        <w:t xml:space="preserve">of this Act </w:t>
      </w:r>
      <w:r w:rsidRPr="00C419BC">
        <w:t>setting out the Commissioner</w:t>
      </w:r>
      <w:r w:rsidR="00DD2B6F" w:rsidRPr="00C419BC">
        <w:t>’</w:t>
      </w:r>
      <w:r w:rsidRPr="00C419BC">
        <w:t>s opinion that the person has contravened the provision.</w:t>
      </w:r>
    </w:p>
    <w:p w14:paraId="428508DB" w14:textId="77777777" w:rsidR="00EE5BDB" w:rsidRPr="00C419BC" w:rsidRDefault="00EE5BDB" w:rsidP="00C419BC">
      <w:pPr>
        <w:pStyle w:val="SubsectionHead"/>
      </w:pPr>
      <w:r w:rsidRPr="00C419BC">
        <w:t>Infringement officer and relevant chief executive</w:t>
      </w:r>
    </w:p>
    <w:p w14:paraId="04B1956D" w14:textId="77777777" w:rsidR="00EE5BDB" w:rsidRPr="00C419BC" w:rsidRDefault="00EE5BDB" w:rsidP="00C419BC">
      <w:pPr>
        <w:pStyle w:val="subsection"/>
      </w:pPr>
      <w:r w:rsidRPr="00C419BC">
        <w:tab/>
        <w:t>(3)</w:t>
      </w:r>
      <w:r w:rsidRPr="00C419BC">
        <w:tab/>
        <w:t xml:space="preserve">For the purposes of </w:t>
      </w:r>
      <w:r w:rsidR="00C419BC">
        <w:t>Part 5</w:t>
      </w:r>
      <w:r w:rsidRPr="00C419BC">
        <w:t xml:space="preserve"> of the Regulatory Powers Act:</w:t>
      </w:r>
    </w:p>
    <w:p w14:paraId="2BBE1E3C" w14:textId="77777777" w:rsidR="00EE5BDB" w:rsidRPr="00C419BC" w:rsidRDefault="00EE5BDB" w:rsidP="00C419BC">
      <w:pPr>
        <w:pStyle w:val="paragraph"/>
      </w:pPr>
      <w:r w:rsidRPr="00C419BC">
        <w:tab/>
        <w:t>(a)</w:t>
      </w:r>
      <w:r w:rsidRPr="00C419BC">
        <w:tab/>
        <w:t xml:space="preserve">the Commissioner is an infringement officer in relation to the provisions mentioned in </w:t>
      </w:r>
      <w:r w:rsidR="00C419BC">
        <w:t>subsection (</w:t>
      </w:r>
      <w:r w:rsidRPr="00C419BC">
        <w:t>1); and</w:t>
      </w:r>
    </w:p>
    <w:p w14:paraId="379AC102" w14:textId="77777777" w:rsidR="00EE5BDB" w:rsidRPr="00C419BC" w:rsidRDefault="00EE5BDB" w:rsidP="00C419BC">
      <w:pPr>
        <w:pStyle w:val="paragraph"/>
      </w:pPr>
      <w:r w:rsidRPr="00C419BC">
        <w:tab/>
        <w:t>(b)</w:t>
      </w:r>
      <w:r w:rsidRPr="00C419BC">
        <w:tab/>
        <w:t xml:space="preserve">the Commissioner is the relevant chief executive in relation to the provisions mentioned in </w:t>
      </w:r>
      <w:r w:rsidR="00C419BC">
        <w:t>subsection (</w:t>
      </w:r>
      <w:r w:rsidRPr="00C419BC">
        <w:t>1).</w:t>
      </w:r>
    </w:p>
    <w:p w14:paraId="46EB4211" w14:textId="77777777" w:rsidR="00EE5BDB" w:rsidRPr="00C419BC" w:rsidRDefault="00EE5BDB" w:rsidP="00C419BC">
      <w:pPr>
        <w:pStyle w:val="SubsectionHead"/>
      </w:pPr>
      <w:r w:rsidRPr="00C419BC">
        <w:t>Single infringement notice may deal with more than one contravention</w:t>
      </w:r>
    </w:p>
    <w:p w14:paraId="4A5265EF" w14:textId="77777777" w:rsidR="00EE5BDB" w:rsidRPr="00C419BC" w:rsidRDefault="00EE5BDB" w:rsidP="00C419BC">
      <w:pPr>
        <w:pStyle w:val="subsection"/>
      </w:pPr>
      <w:r w:rsidRPr="00C419BC">
        <w:tab/>
        <w:t>(4)</w:t>
      </w:r>
      <w:r w:rsidRPr="00C419BC">
        <w:tab/>
        <w:t xml:space="preserve">Despite </w:t>
      </w:r>
      <w:r w:rsidR="00C419BC">
        <w:t>subsection 1</w:t>
      </w:r>
      <w:r w:rsidRPr="00C419BC">
        <w:t>03(3) of the Regulatory Powers Act, a single infringement notice may be given to a person in respect of:</w:t>
      </w:r>
    </w:p>
    <w:p w14:paraId="561D60E8" w14:textId="77777777" w:rsidR="00EE5BDB" w:rsidRPr="00C419BC" w:rsidRDefault="00EE5BDB" w:rsidP="00C419BC">
      <w:pPr>
        <w:pStyle w:val="paragraph"/>
      </w:pPr>
      <w:r w:rsidRPr="00C419BC">
        <w:tab/>
        <w:t>(a)</w:t>
      </w:r>
      <w:r w:rsidRPr="00C419BC">
        <w:tab/>
        <w:t xml:space="preserve">2 or more alleged contraventions of a provision mentioned in </w:t>
      </w:r>
      <w:r w:rsidR="00C419BC">
        <w:t>subsection (</w:t>
      </w:r>
      <w:r w:rsidRPr="00C419BC">
        <w:t>1); or</w:t>
      </w:r>
    </w:p>
    <w:p w14:paraId="401B9161" w14:textId="77777777" w:rsidR="00EE5BDB" w:rsidRPr="00C419BC" w:rsidRDefault="00EE5BDB" w:rsidP="00C419BC">
      <w:pPr>
        <w:pStyle w:val="paragraph"/>
      </w:pPr>
      <w:r w:rsidRPr="00C419BC">
        <w:tab/>
        <w:t>(b)</w:t>
      </w:r>
      <w:r w:rsidRPr="00C419BC">
        <w:tab/>
        <w:t xml:space="preserve">alleged contraventions of 2 or more provisions mentioned in </w:t>
      </w:r>
      <w:r w:rsidR="00C419BC">
        <w:t>subsection (</w:t>
      </w:r>
      <w:r w:rsidRPr="00C419BC">
        <w:t>1).</w:t>
      </w:r>
    </w:p>
    <w:p w14:paraId="7CA4FBB2" w14:textId="77777777" w:rsidR="00EE5BDB" w:rsidRPr="00C419BC" w:rsidRDefault="00EE5BDB" w:rsidP="00C419BC">
      <w:pPr>
        <w:pStyle w:val="subsection2"/>
      </w:pPr>
      <w:r w:rsidRPr="00C419BC">
        <w:t>However, the notice must not require the person to pay more than one amount in respect of the same conduct.</w:t>
      </w:r>
    </w:p>
    <w:p w14:paraId="6058C41D" w14:textId="77777777" w:rsidR="00EE5BDB" w:rsidRPr="00C419BC" w:rsidRDefault="004443D5" w:rsidP="00C419BC">
      <w:pPr>
        <w:pStyle w:val="ActHead5"/>
      </w:pPr>
      <w:bookmarkStart w:id="132" w:name="_Toc50716608"/>
      <w:r w:rsidRPr="00B93A69">
        <w:rPr>
          <w:rStyle w:val="CharSectno"/>
        </w:rPr>
        <w:t>101</w:t>
      </w:r>
      <w:r w:rsidR="00EE5BDB" w:rsidRPr="00C419BC">
        <w:t xml:space="preserve">  Enforceable undertakings</w:t>
      </w:r>
      <w:bookmarkEnd w:id="132"/>
    </w:p>
    <w:p w14:paraId="48686E77" w14:textId="77777777" w:rsidR="00EE5BDB" w:rsidRPr="00C419BC" w:rsidRDefault="00EE5BDB" w:rsidP="00C419BC">
      <w:pPr>
        <w:pStyle w:val="SubsectionHead"/>
      </w:pPr>
      <w:r w:rsidRPr="00C419BC">
        <w:t>Enforceable provisions</w:t>
      </w:r>
    </w:p>
    <w:p w14:paraId="6962B494" w14:textId="77777777" w:rsidR="00EE5BDB" w:rsidRPr="00C419BC" w:rsidRDefault="00EE5BDB" w:rsidP="00C419BC">
      <w:pPr>
        <w:pStyle w:val="subsection"/>
      </w:pPr>
      <w:r w:rsidRPr="00C419BC">
        <w:tab/>
        <w:t>(1)</w:t>
      </w:r>
      <w:r w:rsidRPr="00C419BC">
        <w:tab/>
        <w:t xml:space="preserve">The provisions of this Act are enforceable under </w:t>
      </w:r>
      <w:r w:rsidR="00C419BC">
        <w:t>Part 6</w:t>
      </w:r>
      <w:r w:rsidRPr="00C419BC">
        <w:t xml:space="preserve"> of the Regulatory Powers Act.</w:t>
      </w:r>
    </w:p>
    <w:p w14:paraId="0AB67A72" w14:textId="77777777" w:rsidR="00EE5BDB" w:rsidRPr="00C419BC" w:rsidRDefault="00EE5BDB" w:rsidP="00C419BC">
      <w:pPr>
        <w:pStyle w:val="notetext"/>
      </w:pPr>
      <w:r w:rsidRPr="00C419BC">
        <w:t>Note:</w:t>
      </w:r>
      <w:r w:rsidRPr="00C419BC">
        <w:tab/>
      </w:r>
      <w:r w:rsidR="00C419BC">
        <w:t>Part 6</w:t>
      </w:r>
      <w:r w:rsidRPr="00C419BC">
        <w:t xml:space="preserve"> of the Regulatory Powers Act creates a framework for accepting and enforcing undertakings relating to compliance with provisions.</w:t>
      </w:r>
    </w:p>
    <w:p w14:paraId="15841160" w14:textId="77777777" w:rsidR="00EE5BDB" w:rsidRPr="00C419BC" w:rsidRDefault="00EE5BDB" w:rsidP="00C419BC">
      <w:pPr>
        <w:pStyle w:val="SubsectionHead"/>
      </w:pPr>
      <w:r w:rsidRPr="00C419BC">
        <w:t>Authorised person and relevant court</w:t>
      </w:r>
    </w:p>
    <w:p w14:paraId="069B5EEE" w14:textId="77777777" w:rsidR="00EE5BDB" w:rsidRPr="00C419BC" w:rsidRDefault="00EE5BDB" w:rsidP="00C419BC">
      <w:pPr>
        <w:pStyle w:val="subsection"/>
      </w:pPr>
      <w:r w:rsidRPr="00C419BC">
        <w:tab/>
        <w:t>(2)</w:t>
      </w:r>
      <w:r w:rsidRPr="00C419BC">
        <w:tab/>
        <w:t xml:space="preserve">For the purposes of </w:t>
      </w:r>
      <w:r w:rsidR="00C419BC">
        <w:t>Part 6</w:t>
      </w:r>
      <w:r w:rsidRPr="00C419BC">
        <w:t xml:space="preserve"> of the Regulatory Powers Act:</w:t>
      </w:r>
    </w:p>
    <w:p w14:paraId="119575C7" w14:textId="77777777" w:rsidR="00EE5BDB" w:rsidRPr="00C419BC" w:rsidRDefault="00EE5BDB" w:rsidP="00C419BC">
      <w:pPr>
        <w:pStyle w:val="paragraph"/>
      </w:pPr>
      <w:r w:rsidRPr="00C419BC">
        <w:tab/>
        <w:t>(a)</w:t>
      </w:r>
      <w:r w:rsidRPr="00C419BC">
        <w:tab/>
        <w:t>the Commissioner is an authorised person in relation to the provisions of this Act; and</w:t>
      </w:r>
    </w:p>
    <w:p w14:paraId="2DD4184E" w14:textId="77777777" w:rsidR="00EE5BDB" w:rsidRPr="00C419BC" w:rsidRDefault="00EE5BDB" w:rsidP="00C419BC">
      <w:pPr>
        <w:pStyle w:val="paragraph"/>
      </w:pPr>
      <w:r w:rsidRPr="00C419BC">
        <w:tab/>
        <w:t>(b)</w:t>
      </w:r>
      <w:r w:rsidRPr="00C419BC">
        <w:tab/>
        <w:t xml:space="preserve"> each of the following is a relevant court in relation to the provisions of this Act:</w:t>
      </w:r>
    </w:p>
    <w:p w14:paraId="3CB526FA" w14:textId="77777777" w:rsidR="00EE5BDB" w:rsidRPr="00C419BC" w:rsidRDefault="00EE5BDB" w:rsidP="00C419BC">
      <w:pPr>
        <w:pStyle w:val="paragraphsub"/>
      </w:pPr>
      <w:r w:rsidRPr="00C419BC">
        <w:tab/>
        <w:t>(i)</w:t>
      </w:r>
      <w:r w:rsidRPr="00C419BC">
        <w:tab/>
        <w:t>the Federal Court;</w:t>
      </w:r>
    </w:p>
    <w:p w14:paraId="0CA518F8" w14:textId="77777777" w:rsidR="00EE5BDB" w:rsidRPr="00C419BC" w:rsidRDefault="00EE5BDB" w:rsidP="00C419BC">
      <w:pPr>
        <w:pStyle w:val="paragraphsub"/>
      </w:pPr>
      <w:r w:rsidRPr="00C419BC">
        <w:tab/>
        <w:t>(ii)</w:t>
      </w:r>
      <w:r w:rsidRPr="00C419BC">
        <w:tab/>
        <w:t>the Circuit Court;</w:t>
      </w:r>
    </w:p>
    <w:p w14:paraId="34BB94E5" w14:textId="77777777" w:rsidR="00EE5BDB" w:rsidRPr="00C419BC" w:rsidRDefault="00EE5BDB" w:rsidP="00C419BC">
      <w:pPr>
        <w:pStyle w:val="paragraphsub"/>
      </w:pPr>
      <w:r w:rsidRPr="00C419BC">
        <w:tab/>
        <w:t>(iii)</w:t>
      </w:r>
      <w:r w:rsidRPr="00C419BC">
        <w:tab/>
        <w:t>a court of a State or Territory that has jurisdiction in relation to the matter.</w:t>
      </w:r>
    </w:p>
    <w:p w14:paraId="1B4BF4E1" w14:textId="77777777" w:rsidR="00EE5BDB" w:rsidRPr="00C419BC" w:rsidRDefault="00EE5BDB" w:rsidP="00C419BC">
      <w:pPr>
        <w:pStyle w:val="SubsectionHead"/>
      </w:pPr>
      <w:r w:rsidRPr="00C419BC">
        <w:t>Enforceable undertaking may be published on the Commissioner</w:t>
      </w:r>
      <w:r w:rsidR="00DD2B6F" w:rsidRPr="00C419BC">
        <w:t>’</w:t>
      </w:r>
      <w:r w:rsidRPr="00C419BC">
        <w:t>s website</w:t>
      </w:r>
    </w:p>
    <w:p w14:paraId="4BFE0D7E" w14:textId="77777777" w:rsidR="00EE5BDB" w:rsidRPr="00C419BC" w:rsidRDefault="00EE5BDB" w:rsidP="00C419BC">
      <w:pPr>
        <w:pStyle w:val="subsection"/>
      </w:pPr>
      <w:r w:rsidRPr="00C419BC">
        <w:tab/>
        <w:t>(3)</w:t>
      </w:r>
      <w:r w:rsidRPr="00C419BC">
        <w:tab/>
        <w:t xml:space="preserve">An authorised person in relation to a provision mentioned in </w:t>
      </w:r>
      <w:r w:rsidR="00C419BC">
        <w:t>subsection (</w:t>
      </w:r>
      <w:r w:rsidRPr="00C419BC">
        <w:t>1) may make an undertaking giv</w:t>
      </w:r>
      <w:r w:rsidR="0047037B" w:rsidRPr="00C419BC">
        <w:t>en in relation to the provision</w:t>
      </w:r>
      <w:r w:rsidR="00051536" w:rsidRPr="00C419BC">
        <w:t xml:space="preserve"> publicly available.</w:t>
      </w:r>
    </w:p>
    <w:p w14:paraId="6C5865A0" w14:textId="77777777" w:rsidR="00EE5BDB" w:rsidRPr="00C419BC" w:rsidRDefault="004443D5" w:rsidP="00C419BC">
      <w:pPr>
        <w:pStyle w:val="ActHead5"/>
      </w:pPr>
      <w:bookmarkStart w:id="133" w:name="_Toc50716609"/>
      <w:r w:rsidRPr="00B93A69">
        <w:rPr>
          <w:rStyle w:val="CharSectno"/>
        </w:rPr>
        <w:t>102</w:t>
      </w:r>
      <w:r w:rsidR="00EE5BDB" w:rsidRPr="00C419BC">
        <w:t xml:space="preserve">  Injunctions</w:t>
      </w:r>
      <w:bookmarkEnd w:id="133"/>
    </w:p>
    <w:p w14:paraId="163F9693" w14:textId="77777777" w:rsidR="00EE5BDB" w:rsidRPr="00C419BC" w:rsidRDefault="00EE5BDB" w:rsidP="00C419BC">
      <w:pPr>
        <w:pStyle w:val="SubsectionHead"/>
      </w:pPr>
      <w:r w:rsidRPr="00C419BC">
        <w:t>Enforceable provisions</w:t>
      </w:r>
    </w:p>
    <w:p w14:paraId="20804B2A" w14:textId="77777777" w:rsidR="00EE5BDB" w:rsidRPr="00C419BC" w:rsidRDefault="00EE5BDB" w:rsidP="00C419BC">
      <w:pPr>
        <w:pStyle w:val="subsection"/>
      </w:pPr>
      <w:r w:rsidRPr="00C419BC">
        <w:tab/>
        <w:t>(1)</w:t>
      </w:r>
      <w:r w:rsidRPr="00C419BC">
        <w:tab/>
        <w:t>The following provisions of this Act are enforceable</w:t>
      </w:r>
      <w:r w:rsidRPr="00C419BC">
        <w:rPr>
          <w:b/>
          <w:i/>
        </w:rPr>
        <w:t xml:space="preserve"> </w:t>
      </w:r>
      <w:r w:rsidRPr="00C419BC">
        <w:t>under Part 7 of the Regulatory Powers Act:</w:t>
      </w:r>
    </w:p>
    <w:p w14:paraId="74D041DA" w14:textId="77777777" w:rsidR="00EE5BDB" w:rsidRPr="00C419BC" w:rsidRDefault="00EE5BDB" w:rsidP="00C419BC">
      <w:pPr>
        <w:pStyle w:val="paragraph"/>
      </w:pPr>
      <w:r w:rsidRPr="00C419BC">
        <w:tab/>
        <w:t>(a)</w:t>
      </w:r>
      <w:r w:rsidRPr="00C419BC">
        <w:tab/>
        <w:t>a civil penalty provision;</w:t>
      </w:r>
    </w:p>
    <w:p w14:paraId="747B3FDA" w14:textId="77777777" w:rsidR="00EE5BDB" w:rsidRPr="00C419BC" w:rsidRDefault="00EE5BDB" w:rsidP="00C419BC">
      <w:pPr>
        <w:pStyle w:val="paragraph"/>
      </w:pPr>
      <w:r w:rsidRPr="00C419BC">
        <w:tab/>
        <w:t>(b)</w:t>
      </w:r>
      <w:r w:rsidRPr="00C419BC">
        <w:tab/>
        <w:t xml:space="preserve">a provision of </w:t>
      </w:r>
      <w:r w:rsidR="00C419BC">
        <w:t>Chapter 3</w:t>
      </w:r>
      <w:r w:rsidRPr="00C419BC">
        <w:t xml:space="preserve"> (</w:t>
      </w:r>
      <w:r w:rsidR="00906127" w:rsidRPr="00C419BC">
        <w:t>responsibilities of data scheme entities</w:t>
      </w:r>
      <w:r w:rsidRPr="00C419BC">
        <w:t>).</w:t>
      </w:r>
    </w:p>
    <w:p w14:paraId="374D918C" w14:textId="77777777" w:rsidR="00EE5BDB" w:rsidRPr="00C419BC" w:rsidRDefault="00EE5BDB" w:rsidP="00C419BC">
      <w:pPr>
        <w:pStyle w:val="notetext"/>
      </w:pPr>
      <w:r w:rsidRPr="00C419BC">
        <w:t>Note:</w:t>
      </w:r>
      <w:r w:rsidRPr="00C419BC">
        <w:tab/>
        <w:t>Part 7 of the Regulatory Powers Act creates a framework for using injunctions to enforce provisions.</w:t>
      </w:r>
    </w:p>
    <w:p w14:paraId="35D56B5F" w14:textId="77777777" w:rsidR="00EE5BDB" w:rsidRPr="00C419BC" w:rsidRDefault="00EE5BDB" w:rsidP="00C419BC">
      <w:pPr>
        <w:pStyle w:val="subsection"/>
      </w:pPr>
      <w:r w:rsidRPr="00C419BC">
        <w:tab/>
        <w:t>(2)</w:t>
      </w:r>
      <w:r w:rsidRPr="00C419BC">
        <w:tab/>
        <w:t xml:space="preserve">However, an authorised person may not apply under </w:t>
      </w:r>
      <w:r w:rsidR="00C419BC">
        <w:t>section 1</w:t>
      </w:r>
      <w:r w:rsidRPr="00C419BC">
        <w:t xml:space="preserve">21 of the Regulatory Powers Act for an injunction in relation to conduct in contravention of a civil penalty provision of this Act unless the Commissioner has made a determination under section </w:t>
      </w:r>
      <w:r w:rsidR="004443D5" w:rsidRPr="00C419BC">
        <w:t>89</w:t>
      </w:r>
      <w:r w:rsidRPr="00C419BC">
        <w:t xml:space="preserve"> </w:t>
      </w:r>
      <w:r w:rsidR="00425E51" w:rsidRPr="00C419BC">
        <w:t xml:space="preserve">of this Act </w:t>
      </w:r>
      <w:r w:rsidRPr="00C419BC">
        <w:t>setting out the Commissioner</w:t>
      </w:r>
      <w:r w:rsidR="00DD2B6F" w:rsidRPr="00C419BC">
        <w:t>’</w:t>
      </w:r>
      <w:r w:rsidRPr="00C419BC">
        <w:t>s opinion that the person has contravened, is contravening or is proposing to contravene the provision.</w:t>
      </w:r>
    </w:p>
    <w:p w14:paraId="5784E83D" w14:textId="77777777" w:rsidR="00EE5BDB" w:rsidRPr="00C419BC" w:rsidRDefault="00EE5BDB" w:rsidP="00C419BC">
      <w:pPr>
        <w:pStyle w:val="SubsectionHead"/>
      </w:pPr>
      <w:r w:rsidRPr="00C419BC">
        <w:t>Authorised person and relevant court</w:t>
      </w:r>
    </w:p>
    <w:p w14:paraId="20CE4600" w14:textId="77777777" w:rsidR="00EE5BDB" w:rsidRPr="00C419BC" w:rsidRDefault="00EE5BDB" w:rsidP="00C419BC">
      <w:pPr>
        <w:pStyle w:val="subsection"/>
      </w:pPr>
      <w:r w:rsidRPr="00C419BC">
        <w:tab/>
        <w:t>(3)</w:t>
      </w:r>
      <w:r w:rsidRPr="00C419BC">
        <w:tab/>
        <w:t>For the purposes of Part 7 of the Regulatory Powers Act:</w:t>
      </w:r>
    </w:p>
    <w:p w14:paraId="24603FAD" w14:textId="77777777" w:rsidR="00EE5BDB" w:rsidRPr="00C419BC" w:rsidRDefault="00EE5BDB" w:rsidP="00C419BC">
      <w:pPr>
        <w:pStyle w:val="paragraph"/>
      </w:pPr>
      <w:r w:rsidRPr="00C419BC">
        <w:tab/>
        <w:t>(a)</w:t>
      </w:r>
      <w:r w:rsidRPr="00C419BC">
        <w:tab/>
        <w:t xml:space="preserve">the Commissioner is an authorised person in relation to the provisions mentioned in </w:t>
      </w:r>
      <w:r w:rsidR="00C419BC">
        <w:t>subsection (</w:t>
      </w:r>
      <w:r w:rsidRPr="00C419BC">
        <w:t>1); and</w:t>
      </w:r>
    </w:p>
    <w:p w14:paraId="1B7782E0" w14:textId="77777777" w:rsidR="00EE5BDB" w:rsidRPr="00C419BC" w:rsidRDefault="00EE5BDB" w:rsidP="00C419BC">
      <w:pPr>
        <w:pStyle w:val="paragraph"/>
      </w:pPr>
      <w:r w:rsidRPr="00C419BC">
        <w:tab/>
        <w:t>(b)</w:t>
      </w:r>
      <w:r w:rsidRPr="00C419BC">
        <w:tab/>
        <w:t xml:space="preserve">each of the following is a relevant court in relation to the provisions mentioned in </w:t>
      </w:r>
      <w:r w:rsidR="00C419BC">
        <w:t>subsection (</w:t>
      </w:r>
      <w:r w:rsidRPr="00C419BC">
        <w:t>1):</w:t>
      </w:r>
    </w:p>
    <w:p w14:paraId="52E49999" w14:textId="77777777" w:rsidR="00EE5BDB" w:rsidRPr="00C419BC" w:rsidRDefault="00EE5BDB" w:rsidP="00C419BC">
      <w:pPr>
        <w:pStyle w:val="paragraphsub"/>
      </w:pPr>
      <w:r w:rsidRPr="00C419BC">
        <w:tab/>
        <w:t>(i)</w:t>
      </w:r>
      <w:r w:rsidRPr="00C419BC">
        <w:tab/>
        <w:t>the Federal Court;</w:t>
      </w:r>
    </w:p>
    <w:p w14:paraId="26E574B3" w14:textId="77777777" w:rsidR="00EE5BDB" w:rsidRPr="00C419BC" w:rsidRDefault="00EE5BDB" w:rsidP="00C419BC">
      <w:pPr>
        <w:pStyle w:val="paragraphsub"/>
      </w:pPr>
      <w:r w:rsidRPr="00C419BC">
        <w:tab/>
        <w:t>(ii)</w:t>
      </w:r>
      <w:r w:rsidRPr="00C419BC">
        <w:tab/>
        <w:t>the Circuit Court;</w:t>
      </w:r>
    </w:p>
    <w:p w14:paraId="4BBAC301" w14:textId="77777777" w:rsidR="00EE5BDB" w:rsidRPr="00C419BC" w:rsidRDefault="00EE5BDB" w:rsidP="00C419BC">
      <w:pPr>
        <w:pStyle w:val="paragraphsub"/>
      </w:pPr>
      <w:r w:rsidRPr="00C419BC">
        <w:tab/>
        <w:t>(iii)</w:t>
      </w:r>
      <w:r w:rsidRPr="00C419BC">
        <w:tab/>
        <w:t>a court of a State or Territory that has jurisdiction in relation to matters arising under this Act.</w:t>
      </w:r>
    </w:p>
    <w:p w14:paraId="56D7DE3F" w14:textId="77777777" w:rsidR="00EE5BDB" w:rsidRPr="00C419BC" w:rsidRDefault="00EE5BDB" w:rsidP="00C419BC">
      <w:pPr>
        <w:pStyle w:val="ActHead1"/>
        <w:pageBreakBefore/>
      </w:pPr>
      <w:bookmarkStart w:id="134" w:name="_Toc50716610"/>
      <w:r w:rsidRPr="00B93A69">
        <w:rPr>
          <w:rStyle w:val="CharChapNo"/>
        </w:rPr>
        <w:t>Chapter 6</w:t>
      </w:r>
      <w:r w:rsidRPr="00C419BC">
        <w:t>—</w:t>
      </w:r>
      <w:r w:rsidRPr="00B93A69">
        <w:rPr>
          <w:rStyle w:val="CharChapText"/>
        </w:rPr>
        <w:t>Other matters</w:t>
      </w:r>
      <w:bookmarkEnd w:id="134"/>
    </w:p>
    <w:p w14:paraId="3275EB68" w14:textId="77777777" w:rsidR="00EE5BDB" w:rsidRPr="00C419BC" w:rsidRDefault="00C419BC" w:rsidP="00C419BC">
      <w:pPr>
        <w:pStyle w:val="ActHead2"/>
      </w:pPr>
      <w:bookmarkStart w:id="135" w:name="_Toc50716611"/>
      <w:r w:rsidRPr="00B93A69">
        <w:rPr>
          <w:rStyle w:val="CharPartNo"/>
        </w:rPr>
        <w:t>Part 6</w:t>
      </w:r>
      <w:r w:rsidR="00EE5BDB" w:rsidRPr="00B93A69">
        <w:rPr>
          <w:rStyle w:val="CharPartNo"/>
        </w:rPr>
        <w:t>.1</w:t>
      </w:r>
      <w:r w:rsidR="00EE5BDB" w:rsidRPr="00C419BC">
        <w:t>—</w:t>
      </w:r>
      <w:r w:rsidR="00EE5BDB" w:rsidRPr="00B93A69">
        <w:rPr>
          <w:rStyle w:val="CharPartText"/>
        </w:rPr>
        <w:t>Introduction</w:t>
      </w:r>
      <w:bookmarkEnd w:id="135"/>
    </w:p>
    <w:p w14:paraId="70D4CA6C"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2E6682AD" w14:textId="77777777" w:rsidR="00EE5BDB" w:rsidRPr="00C419BC" w:rsidRDefault="004443D5" w:rsidP="00C419BC">
      <w:pPr>
        <w:pStyle w:val="ActHead5"/>
      </w:pPr>
      <w:bookmarkStart w:id="136" w:name="_Toc50716612"/>
      <w:r w:rsidRPr="00B93A69">
        <w:rPr>
          <w:rStyle w:val="CharSectno"/>
        </w:rPr>
        <w:t>103</w:t>
      </w:r>
      <w:r w:rsidR="00EE5BDB" w:rsidRPr="00C419BC">
        <w:t xml:space="preserve">  Simplified outline of this Chapter</w:t>
      </w:r>
      <w:bookmarkEnd w:id="136"/>
    </w:p>
    <w:p w14:paraId="2DB000FD" w14:textId="77777777" w:rsidR="00EE5BDB" w:rsidRPr="00C419BC" w:rsidRDefault="00EE5BDB" w:rsidP="00C419BC">
      <w:pPr>
        <w:pStyle w:val="SOText"/>
      </w:pPr>
      <w:r w:rsidRPr="00C419BC">
        <w:t>Some of the administrative aspects of the data sharing scheme are set out in this Chapter.</w:t>
      </w:r>
    </w:p>
    <w:p w14:paraId="5422B117" w14:textId="77777777" w:rsidR="00EE5BDB" w:rsidRPr="00C419BC" w:rsidRDefault="00EE5BDB" w:rsidP="00C419BC">
      <w:pPr>
        <w:pStyle w:val="SOText"/>
      </w:pPr>
      <w:r w:rsidRPr="00C419BC">
        <w:t>Administrative decisions made by the Commissioner are reviewable by the Administrative Appeals Tribunal.</w:t>
      </w:r>
    </w:p>
    <w:p w14:paraId="51F0AEA0" w14:textId="77777777" w:rsidR="00EE5BDB" w:rsidRPr="00C419BC" w:rsidRDefault="00217338" w:rsidP="00C419BC">
      <w:pPr>
        <w:pStyle w:val="SOText"/>
      </w:pPr>
      <w:r w:rsidRPr="00C419BC">
        <w:t>The following kinds of legislative</w:t>
      </w:r>
      <w:r w:rsidR="00EE5BDB" w:rsidRPr="00C419BC">
        <w:t xml:space="preserve"> instruments </w:t>
      </w:r>
      <w:r w:rsidR="00446A73" w:rsidRPr="00C419BC">
        <w:t>may be</w:t>
      </w:r>
      <w:r w:rsidR="00EE5BDB" w:rsidRPr="00C419BC">
        <w:t xml:space="preserve"> made for the purposes of the data sharing scheme:</w:t>
      </w:r>
    </w:p>
    <w:p w14:paraId="1967FFDA" w14:textId="77777777" w:rsidR="00EE5BDB" w:rsidRPr="00C419BC" w:rsidRDefault="00EE5BDB" w:rsidP="00C419BC">
      <w:pPr>
        <w:pStyle w:val="SOPara"/>
      </w:pPr>
      <w:r w:rsidRPr="00C419BC">
        <w:tab/>
        <w:t>(</w:t>
      </w:r>
      <w:r w:rsidR="005F3F67" w:rsidRPr="00C419BC">
        <w:t>a</w:t>
      </w:r>
      <w:r w:rsidRPr="00C419BC">
        <w:t>)</w:t>
      </w:r>
      <w:r w:rsidRPr="00C419BC">
        <w:tab/>
        <w:t xml:space="preserve">data codes </w:t>
      </w:r>
      <w:r w:rsidR="00217338" w:rsidRPr="00C419BC">
        <w:t>made by the Commissioner</w:t>
      </w:r>
      <w:r w:rsidRPr="00C419BC">
        <w:t>;</w:t>
      </w:r>
    </w:p>
    <w:p w14:paraId="45CF0BDC" w14:textId="77777777" w:rsidR="00217338" w:rsidRPr="00C419BC" w:rsidRDefault="00217338" w:rsidP="00C419BC">
      <w:pPr>
        <w:pStyle w:val="SOPara"/>
      </w:pPr>
      <w:r w:rsidRPr="00C419BC">
        <w:tab/>
        <w:t>(b)</w:t>
      </w:r>
      <w:r w:rsidRPr="00C419BC">
        <w:tab/>
        <w:t>rules made by the Minister;</w:t>
      </w:r>
    </w:p>
    <w:p w14:paraId="3306E392" w14:textId="77777777" w:rsidR="00217338" w:rsidRPr="00C419BC" w:rsidRDefault="00217338" w:rsidP="00C419BC">
      <w:pPr>
        <w:pStyle w:val="SOPara"/>
      </w:pPr>
      <w:r w:rsidRPr="00C419BC">
        <w:tab/>
        <w:t>(c)</w:t>
      </w:r>
      <w:r w:rsidRPr="00C419BC">
        <w:tab/>
        <w:t>regulations made by the Governor</w:t>
      </w:r>
      <w:r w:rsidR="00C419BC">
        <w:noBreakHyphen/>
      </w:r>
      <w:r w:rsidRPr="00C419BC">
        <w:t>General.</w:t>
      </w:r>
    </w:p>
    <w:p w14:paraId="2A551A0D" w14:textId="77777777" w:rsidR="00217338" w:rsidRPr="00C419BC" w:rsidRDefault="00217338" w:rsidP="00C419BC">
      <w:pPr>
        <w:pStyle w:val="SOText"/>
      </w:pPr>
      <w:r w:rsidRPr="00C419BC">
        <w:t xml:space="preserve">The Commissioner </w:t>
      </w:r>
      <w:r w:rsidR="00446A73" w:rsidRPr="00C419BC">
        <w:t>may also</w:t>
      </w:r>
      <w:r w:rsidRPr="00C419BC">
        <w:t xml:space="preserve"> make the following non</w:t>
      </w:r>
      <w:r w:rsidR="00C419BC">
        <w:noBreakHyphen/>
      </w:r>
      <w:r w:rsidRPr="00C419BC">
        <w:t>legislative instruments:</w:t>
      </w:r>
    </w:p>
    <w:p w14:paraId="1DD53F8A" w14:textId="77777777" w:rsidR="00217338" w:rsidRPr="00C419BC" w:rsidRDefault="00EE5BDB" w:rsidP="00C419BC">
      <w:pPr>
        <w:pStyle w:val="SOPara"/>
      </w:pPr>
      <w:r w:rsidRPr="00C419BC">
        <w:tab/>
        <w:t>(</w:t>
      </w:r>
      <w:r w:rsidR="00217338" w:rsidRPr="00C419BC">
        <w:t>a</w:t>
      </w:r>
      <w:r w:rsidRPr="00C419BC">
        <w:t>)</w:t>
      </w:r>
      <w:r w:rsidRPr="00C419BC">
        <w:tab/>
      </w:r>
      <w:r w:rsidR="00217338" w:rsidRPr="00C419BC">
        <w:t>guidelines;</w:t>
      </w:r>
    </w:p>
    <w:p w14:paraId="18F34A4E" w14:textId="77777777" w:rsidR="00EE5BDB" w:rsidRPr="00C419BC" w:rsidRDefault="00217338" w:rsidP="00C419BC">
      <w:pPr>
        <w:pStyle w:val="SOPara"/>
      </w:pPr>
      <w:r w:rsidRPr="00C419BC">
        <w:tab/>
        <w:t>(b)</w:t>
      </w:r>
      <w:r w:rsidRPr="00C419BC">
        <w:tab/>
      </w:r>
      <w:r w:rsidR="00EE5BDB" w:rsidRPr="00C419BC">
        <w:t xml:space="preserve">registers </w:t>
      </w:r>
      <w:r w:rsidRPr="00C419BC">
        <w:t>making</w:t>
      </w:r>
      <w:r w:rsidR="00EE5BDB" w:rsidRPr="00C419BC">
        <w:t xml:space="preserve"> certain information about accredited entities and the mandatory terms </w:t>
      </w:r>
      <w:r w:rsidRPr="00C419BC">
        <w:t>in</w:t>
      </w:r>
      <w:r w:rsidR="00EE5BDB" w:rsidRPr="00C419BC">
        <w:t xml:space="preserve"> data sharing agreements publicly available;</w:t>
      </w:r>
    </w:p>
    <w:p w14:paraId="48765C84" w14:textId="77777777" w:rsidR="00EE5BDB" w:rsidRPr="00C419BC" w:rsidRDefault="00217338" w:rsidP="00C419BC">
      <w:pPr>
        <w:pStyle w:val="SOPara"/>
      </w:pPr>
      <w:r w:rsidRPr="00C419BC">
        <w:tab/>
        <w:t>(c</w:t>
      </w:r>
      <w:r w:rsidR="00EE5BDB" w:rsidRPr="00C419BC">
        <w:t>)</w:t>
      </w:r>
      <w:r w:rsidR="00EE5BDB" w:rsidRPr="00C419BC">
        <w:tab/>
        <w:t>instruments recognising external dispute resolution providers and approving forms.</w:t>
      </w:r>
    </w:p>
    <w:p w14:paraId="7FC8070C" w14:textId="77777777" w:rsidR="00EE5BDB" w:rsidRPr="00C419BC" w:rsidRDefault="00EE5BDB" w:rsidP="00C419BC">
      <w:pPr>
        <w:pStyle w:val="SOText"/>
      </w:pPr>
      <w:r w:rsidRPr="00C419BC">
        <w:t>Some other matters of detail are also set out in this Chapter.</w:t>
      </w:r>
    </w:p>
    <w:p w14:paraId="37C3420F" w14:textId="77777777" w:rsidR="00EE5BDB" w:rsidRPr="00C419BC" w:rsidRDefault="00C419BC" w:rsidP="00C419BC">
      <w:pPr>
        <w:pStyle w:val="ActHead2"/>
        <w:pageBreakBefore/>
      </w:pPr>
      <w:bookmarkStart w:id="137" w:name="_Toc50716613"/>
      <w:r w:rsidRPr="00B93A69">
        <w:rPr>
          <w:rStyle w:val="CharPartNo"/>
        </w:rPr>
        <w:t>Part 6</w:t>
      </w:r>
      <w:r w:rsidR="00EE5BDB" w:rsidRPr="00B93A69">
        <w:rPr>
          <w:rStyle w:val="CharPartNo"/>
        </w:rPr>
        <w:t>.2</w:t>
      </w:r>
      <w:r w:rsidR="00EE5BDB" w:rsidRPr="00C419BC">
        <w:t>—</w:t>
      </w:r>
      <w:r w:rsidR="00EE5BDB" w:rsidRPr="00B93A69">
        <w:rPr>
          <w:rStyle w:val="CharPartText"/>
        </w:rPr>
        <w:t>Review of decisions</w:t>
      </w:r>
      <w:bookmarkEnd w:id="137"/>
    </w:p>
    <w:p w14:paraId="58CA061A"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5958E651" w14:textId="77777777" w:rsidR="00EE5BDB" w:rsidRPr="00C419BC" w:rsidRDefault="004443D5" w:rsidP="00C419BC">
      <w:pPr>
        <w:pStyle w:val="ActHead5"/>
      </w:pPr>
      <w:bookmarkStart w:id="138" w:name="_Toc50716614"/>
      <w:r w:rsidRPr="00B93A69">
        <w:rPr>
          <w:rStyle w:val="CharSectno"/>
        </w:rPr>
        <w:t>104</w:t>
      </w:r>
      <w:r w:rsidR="00EE5BDB" w:rsidRPr="00C419BC">
        <w:t xml:space="preserve">  Reviewable decisions</w:t>
      </w:r>
      <w:bookmarkEnd w:id="138"/>
    </w:p>
    <w:p w14:paraId="42888738" w14:textId="77777777" w:rsidR="00EE5BDB" w:rsidRPr="00C419BC" w:rsidRDefault="00EE5BDB" w:rsidP="00C419BC">
      <w:pPr>
        <w:pStyle w:val="subsection"/>
      </w:pPr>
      <w:r w:rsidRPr="00C419BC">
        <w:tab/>
        <w:t>(1)</w:t>
      </w:r>
      <w:r w:rsidRPr="00C419BC">
        <w:tab/>
        <w:t>A decision made by the Commissioner in the exercise of any of the Commissioner</w:t>
      </w:r>
      <w:r w:rsidR="00DD2B6F" w:rsidRPr="00C419BC">
        <w:t>’</w:t>
      </w:r>
      <w:r w:rsidRPr="00C419BC">
        <w:t xml:space="preserve">s regulatory functions set out in section </w:t>
      </w:r>
      <w:r w:rsidR="004443D5" w:rsidRPr="00C419BC">
        <w:t>44</w:t>
      </w:r>
      <w:r w:rsidRPr="00C419BC">
        <w:t xml:space="preserve"> is a </w:t>
      </w:r>
      <w:r w:rsidRPr="00C419BC">
        <w:rPr>
          <w:b/>
          <w:i/>
        </w:rPr>
        <w:t>reviewable</w:t>
      </w:r>
      <w:r w:rsidRPr="00C419BC">
        <w:t xml:space="preserve"> </w:t>
      </w:r>
      <w:r w:rsidRPr="00C419BC">
        <w:rPr>
          <w:b/>
          <w:i/>
        </w:rPr>
        <w:t>decision</w:t>
      </w:r>
      <w:r w:rsidR="00477747" w:rsidRPr="00C419BC">
        <w:t>.</w:t>
      </w:r>
    </w:p>
    <w:p w14:paraId="0AB8485D" w14:textId="77777777" w:rsidR="00477747" w:rsidRPr="00C419BC" w:rsidRDefault="00EE5BDB" w:rsidP="00C419BC">
      <w:pPr>
        <w:pStyle w:val="subsection"/>
      </w:pPr>
      <w:r w:rsidRPr="00C419BC">
        <w:tab/>
        <w:t>(2)</w:t>
      </w:r>
      <w:r w:rsidRPr="00C419BC">
        <w:tab/>
        <w:t xml:space="preserve">Despite </w:t>
      </w:r>
      <w:r w:rsidR="00C419BC">
        <w:t>subsection (</w:t>
      </w:r>
      <w:r w:rsidRPr="00C419BC">
        <w:t>1),</w:t>
      </w:r>
      <w:r w:rsidR="00F26F15" w:rsidRPr="00C419BC">
        <w:t xml:space="preserve"> </w:t>
      </w:r>
      <w:r w:rsidR="00477747" w:rsidRPr="00C419BC">
        <w:t xml:space="preserve">the following are not </w:t>
      </w:r>
      <w:r w:rsidR="00477747" w:rsidRPr="00C419BC">
        <w:rPr>
          <w:b/>
          <w:i/>
        </w:rPr>
        <w:t>reviewable decisions</w:t>
      </w:r>
      <w:r w:rsidR="00477747" w:rsidRPr="00C419BC">
        <w:t>:</w:t>
      </w:r>
    </w:p>
    <w:p w14:paraId="5ABCC32B" w14:textId="77777777" w:rsidR="006E7057" w:rsidRPr="00C419BC" w:rsidRDefault="0092693B" w:rsidP="00C419BC">
      <w:pPr>
        <w:pStyle w:val="paragraph"/>
      </w:pPr>
      <w:r w:rsidRPr="00C419BC">
        <w:tab/>
        <w:t>(a)</w:t>
      </w:r>
      <w:r w:rsidRPr="00C419BC">
        <w:tab/>
        <w:t>a decis</w:t>
      </w:r>
      <w:r w:rsidR="006E7057" w:rsidRPr="00C419BC">
        <w:t>ion made under subsection 73(3) for reasons of security that relate to a foreign entity;</w:t>
      </w:r>
    </w:p>
    <w:p w14:paraId="169828FB" w14:textId="77777777" w:rsidR="00477747" w:rsidRPr="00C419BC" w:rsidRDefault="00537F38" w:rsidP="00C419BC">
      <w:pPr>
        <w:pStyle w:val="paragraph"/>
      </w:pPr>
      <w:r w:rsidRPr="00C419BC">
        <w:tab/>
        <w:t>(</w:t>
      </w:r>
      <w:r w:rsidR="004F68A3" w:rsidRPr="00C419BC">
        <w:t>b</w:t>
      </w:r>
      <w:r w:rsidRPr="00C419BC">
        <w:t>)</w:t>
      </w:r>
      <w:r w:rsidRPr="00C419BC">
        <w:tab/>
      </w:r>
      <w:r w:rsidR="00477747" w:rsidRPr="00C419BC">
        <w:t xml:space="preserve">a decision under section </w:t>
      </w:r>
      <w:r w:rsidR="004443D5" w:rsidRPr="00C419BC">
        <w:t>93</w:t>
      </w:r>
      <w:r w:rsidR="00477747" w:rsidRPr="00C419BC">
        <w:t xml:space="preserve"> (transfer of matters to appropriate authority);</w:t>
      </w:r>
    </w:p>
    <w:p w14:paraId="6668EF49" w14:textId="77777777" w:rsidR="00EE5BDB" w:rsidRPr="00C419BC" w:rsidRDefault="00C960D4" w:rsidP="00C419BC">
      <w:pPr>
        <w:pStyle w:val="paragraph"/>
      </w:pPr>
      <w:r w:rsidRPr="00C419BC">
        <w:tab/>
        <w:t>(</w:t>
      </w:r>
      <w:r w:rsidR="004F68A3" w:rsidRPr="00C419BC">
        <w:t>c</w:t>
      </w:r>
      <w:r w:rsidR="00477747" w:rsidRPr="00C419BC">
        <w:t>)</w:t>
      </w:r>
      <w:r w:rsidR="00477747" w:rsidRPr="00C419BC">
        <w:tab/>
        <w:t xml:space="preserve">a decision under section </w:t>
      </w:r>
      <w:r w:rsidR="004443D5" w:rsidRPr="00C419BC">
        <w:t>94</w:t>
      </w:r>
      <w:r w:rsidR="00477747" w:rsidRPr="00C419BC">
        <w:t xml:space="preserve"> (authorisation for Commissioner to disclose and receive information)</w:t>
      </w:r>
      <w:r w:rsidR="002E18B9" w:rsidRPr="00C419BC">
        <w:t>.</w:t>
      </w:r>
    </w:p>
    <w:p w14:paraId="62B0B602" w14:textId="77777777" w:rsidR="00EE5BDB" w:rsidRPr="00C419BC" w:rsidRDefault="004443D5" w:rsidP="00C419BC">
      <w:pPr>
        <w:pStyle w:val="ActHead5"/>
      </w:pPr>
      <w:bookmarkStart w:id="139" w:name="_Toc50716615"/>
      <w:r w:rsidRPr="00B93A69">
        <w:rPr>
          <w:rStyle w:val="CharSectno"/>
        </w:rPr>
        <w:t>105</w:t>
      </w:r>
      <w:r w:rsidR="00EE5BDB" w:rsidRPr="00C419BC">
        <w:t xml:space="preserve">  Applications for reconsideration of decisions made by delegates of the Commissioner</w:t>
      </w:r>
      <w:bookmarkEnd w:id="139"/>
    </w:p>
    <w:p w14:paraId="3043598C" w14:textId="77777777" w:rsidR="00EE5BDB" w:rsidRPr="00C419BC" w:rsidRDefault="00EE5BDB" w:rsidP="00C419BC">
      <w:pPr>
        <w:pStyle w:val="subsection"/>
      </w:pPr>
      <w:r w:rsidRPr="00C419BC">
        <w:tab/>
        <w:t>(1)</w:t>
      </w:r>
      <w:r w:rsidRPr="00C419BC">
        <w:tab/>
        <w:t>If a person is affected by a reviewable decision made by a delegate of the Commissioner, the person may apply to the Commissioner for reconsideration of the decision.</w:t>
      </w:r>
    </w:p>
    <w:p w14:paraId="22CF1C23" w14:textId="77777777" w:rsidR="00EE5BDB" w:rsidRPr="00C419BC" w:rsidRDefault="00EE5BDB" w:rsidP="00C419BC">
      <w:pPr>
        <w:pStyle w:val="subsection"/>
      </w:pPr>
      <w:r w:rsidRPr="00C419BC">
        <w:tab/>
        <w:t>(2)</w:t>
      </w:r>
      <w:r w:rsidRPr="00C419BC">
        <w:tab/>
        <w:t>The application must:</w:t>
      </w:r>
    </w:p>
    <w:p w14:paraId="7E77411B" w14:textId="77777777" w:rsidR="00EE5BDB" w:rsidRPr="00C419BC" w:rsidRDefault="00EE5BDB" w:rsidP="00C419BC">
      <w:pPr>
        <w:pStyle w:val="paragraph"/>
      </w:pPr>
      <w:r w:rsidRPr="00C419BC">
        <w:tab/>
        <w:t>(a)</w:t>
      </w:r>
      <w:r w:rsidRPr="00C419BC">
        <w:tab/>
        <w:t>be in an approved form (if any); and</w:t>
      </w:r>
    </w:p>
    <w:p w14:paraId="40099335" w14:textId="77777777" w:rsidR="00EE5BDB" w:rsidRPr="00C419BC" w:rsidRDefault="00EE5BDB" w:rsidP="00C419BC">
      <w:pPr>
        <w:pStyle w:val="paragraph"/>
      </w:pPr>
      <w:r w:rsidRPr="00C419BC">
        <w:tab/>
        <w:t>(b)</w:t>
      </w:r>
      <w:r w:rsidRPr="00C419BC">
        <w:tab/>
        <w:t>set out the reasons for the application.</w:t>
      </w:r>
    </w:p>
    <w:p w14:paraId="4A612F65" w14:textId="77777777" w:rsidR="00EE5BDB" w:rsidRPr="00C419BC" w:rsidRDefault="00EE5BDB" w:rsidP="00C419BC">
      <w:pPr>
        <w:pStyle w:val="subsection"/>
      </w:pPr>
      <w:r w:rsidRPr="00C419BC">
        <w:tab/>
        <w:t>(3)</w:t>
      </w:r>
      <w:r w:rsidRPr="00C419BC">
        <w:tab/>
        <w:t>If the rules prescribe a fee for making an application under this section, the application is taken not to have been made unless the fee is paid.</w:t>
      </w:r>
    </w:p>
    <w:p w14:paraId="0D64190D" w14:textId="77777777" w:rsidR="00EE5BDB" w:rsidRPr="00C419BC" w:rsidRDefault="004443D5" w:rsidP="00C419BC">
      <w:pPr>
        <w:pStyle w:val="ActHead5"/>
      </w:pPr>
      <w:bookmarkStart w:id="140" w:name="_Toc50716616"/>
      <w:r w:rsidRPr="00B93A69">
        <w:rPr>
          <w:rStyle w:val="CharSectno"/>
        </w:rPr>
        <w:t>106</w:t>
      </w:r>
      <w:r w:rsidR="00EE5BDB" w:rsidRPr="00C419BC">
        <w:t xml:space="preserve">  Reconsideration by the Commissioner</w:t>
      </w:r>
      <w:bookmarkEnd w:id="140"/>
    </w:p>
    <w:p w14:paraId="5421B5A7" w14:textId="77777777" w:rsidR="00EE5BDB" w:rsidRPr="00C419BC" w:rsidRDefault="00EE5BDB" w:rsidP="00C419BC">
      <w:pPr>
        <w:pStyle w:val="subsection"/>
      </w:pPr>
      <w:r w:rsidRPr="00C419BC">
        <w:tab/>
        <w:t>(1)</w:t>
      </w:r>
      <w:r w:rsidRPr="00C419BC">
        <w:tab/>
        <w:t xml:space="preserve">If an application is made under </w:t>
      </w:r>
      <w:r w:rsidR="00425E51" w:rsidRPr="00C419BC">
        <w:t>sub</w:t>
      </w:r>
      <w:r w:rsidRPr="00C419BC">
        <w:t xml:space="preserve">section </w:t>
      </w:r>
      <w:r w:rsidR="004443D5" w:rsidRPr="00C419BC">
        <w:t>105</w:t>
      </w:r>
      <w:r w:rsidR="00425E51" w:rsidRPr="00C419BC">
        <w:t>(1)</w:t>
      </w:r>
      <w:r w:rsidRPr="00C419BC">
        <w:t xml:space="preserve"> for reconsideration of a reviewable decision, the Commissioner must:</w:t>
      </w:r>
    </w:p>
    <w:p w14:paraId="2C42AEC5" w14:textId="77777777" w:rsidR="00EE5BDB" w:rsidRPr="00C419BC" w:rsidRDefault="00EE5BDB" w:rsidP="00C419BC">
      <w:pPr>
        <w:pStyle w:val="paragraph"/>
      </w:pPr>
      <w:r w:rsidRPr="00C419BC">
        <w:tab/>
        <w:t>(a)</w:t>
      </w:r>
      <w:r w:rsidRPr="00C419BC">
        <w:tab/>
        <w:t>reconsider the decision; and</w:t>
      </w:r>
    </w:p>
    <w:p w14:paraId="15379303" w14:textId="77777777" w:rsidR="00EE5BDB" w:rsidRPr="00C419BC" w:rsidRDefault="00EE5BDB" w:rsidP="00C419BC">
      <w:pPr>
        <w:pStyle w:val="paragraph"/>
      </w:pPr>
      <w:r w:rsidRPr="00C419BC">
        <w:tab/>
        <w:t>(b)</w:t>
      </w:r>
      <w:r w:rsidRPr="00C419BC">
        <w:tab/>
        <w:t>affirm, vary or revoke the decision.</w:t>
      </w:r>
    </w:p>
    <w:p w14:paraId="100F8C98" w14:textId="77777777" w:rsidR="00EE5BDB" w:rsidRPr="00C419BC" w:rsidRDefault="00EE5BDB" w:rsidP="00C419BC">
      <w:pPr>
        <w:pStyle w:val="subsection"/>
      </w:pPr>
      <w:r w:rsidRPr="00C419BC">
        <w:tab/>
        <w:t>(2)</w:t>
      </w:r>
      <w:r w:rsidRPr="00C419BC">
        <w:tab/>
        <w:t>The Commissioner</w:t>
      </w:r>
      <w:r w:rsidR="00DD2B6F" w:rsidRPr="00C419BC">
        <w:t>’</w:t>
      </w:r>
      <w:r w:rsidRPr="00C419BC">
        <w:t>s decision on reconsideration of a decision has effect as if it had been made under the provision under which the original decision was made.</w:t>
      </w:r>
    </w:p>
    <w:p w14:paraId="3F916707" w14:textId="77777777" w:rsidR="00EE5BDB" w:rsidRPr="00C419BC" w:rsidRDefault="00EE5BDB" w:rsidP="00C419BC">
      <w:pPr>
        <w:pStyle w:val="subsection"/>
      </w:pPr>
      <w:r w:rsidRPr="00C419BC">
        <w:tab/>
        <w:t>(3)</w:t>
      </w:r>
      <w:r w:rsidRPr="00C419BC">
        <w:tab/>
        <w:t>The Commissioner must give the applicant a written notice stating the Commissioner</w:t>
      </w:r>
      <w:r w:rsidR="00DD2B6F" w:rsidRPr="00C419BC">
        <w:t>’</w:t>
      </w:r>
      <w:r w:rsidRPr="00C419BC">
        <w:t xml:space="preserve">s </w:t>
      </w:r>
      <w:r w:rsidR="008A5062" w:rsidRPr="00C419BC">
        <w:t>decision on the reconsideration.</w:t>
      </w:r>
    </w:p>
    <w:p w14:paraId="482A6025" w14:textId="77777777" w:rsidR="00EE5BDB" w:rsidRPr="00C419BC" w:rsidRDefault="00EE5BDB" w:rsidP="00C419BC">
      <w:pPr>
        <w:pStyle w:val="subsection"/>
      </w:pPr>
      <w:r w:rsidRPr="00C419BC">
        <w:tab/>
        <w:t>(4)</w:t>
      </w:r>
      <w:r w:rsidRPr="00C419BC">
        <w:tab/>
        <w:t>Within 28</w:t>
      </w:r>
      <w:r w:rsidR="002357AF" w:rsidRPr="00C419BC">
        <w:t xml:space="preserve"> </w:t>
      </w:r>
      <w:r w:rsidRPr="00C419BC">
        <w:t>days after making the decision on the reconsideration, the Commissioner must give the applicant a written statement of the Commissioner</w:t>
      </w:r>
      <w:r w:rsidR="00DD2B6F" w:rsidRPr="00C419BC">
        <w:t>’</w:t>
      </w:r>
      <w:r w:rsidR="00EE264D" w:rsidRPr="00C419BC">
        <w:t>s reasons for the decision.</w:t>
      </w:r>
    </w:p>
    <w:p w14:paraId="1CB734CC" w14:textId="77777777" w:rsidR="00EE5BDB" w:rsidRPr="00C419BC" w:rsidRDefault="005603C2" w:rsidP="00C419BC">
      <w:pPr>
        <w:pStyle w:val="subsection"/>
      </w:pPr>
      <w:r w:rsidRPr="00C419BC">
        <w:tab/>
        <w:t>(5)</w:t>
      </w:r>
      <w:r w:rsidRPr="00C419BC">
        <w:tab/>
      </w:r>
      <w:r w:rsidR="00EE5BDB" w:rsidRPr="00C419BC">
        <w:t>If the Commissioner</w:t>
      </w:r>
      <w:r w:rsidR="00DD2B6F" w:rsidRPr="00C419BC">
        <w:t>’</w:t>
      </w:r>
      <w:r w:rsidR="00EE5BDB" w:rsidRPr="00C419BC">
        <w:t>s functions under this section are performed by a delegate of the Commissioner, the delegate who reconsiders the reviewable decision:</w:t>
      </w:r>
    </w:p>
    <w:p w14:paraId="3B714948" w14:textId="77777777" w:rsidR="00EE5BDB" w:rsidRPr="00C419BC" w:rsidRDefault="00EE5BDB" w:rsidP="00C419BC">
      <w:pPr>
        <w:pStyle w:val="paragraph"/>
      </w:pPr>
      <w:r w:rsidRPr="00C419BC">
        <w:tab/>
        <w:t>(a)</w:t>
      </w:r>
      <w:r w:rsidRPr="00C419BC">
        <w:tab/>
        <w:t>must not have been involved in making the reviewable decision; and</w:t>
      </w:r>
    </w:p>
    <w:p w14:paraId="04151A77" w14:textId="77777777" w:rsidR="00EE5BDB" w:rsidRPr="00C419BC" w:rsidRDefault="00EE5BDB" w:rsidP="00C419BC">
      <w:pPr>
        <w:pStyle w:val="paragraph"/>
      </w:pPr>
      <w:r w:rsidRPr="00C419BC">
        <w:tab/>
        <w:t>(b)</w:t>
      </w:r>
      <w:r w:rsidRPr="00C419BC">
        <w:tab/>
        <w:t>must hold a position, or perform duties, of at least the same level as the delegate who made the reviewable decision.</w:t>
      </w:r>
    </w:p>
    <w:p w14:paraId="38A4E966" w14:textId="77777777" w:rsidR="00EE5BDB" w:rsidRPr="00C419BC" w:rsidRDefault="00EE5BDB" w:rsidP="00C419BC">
      <w:pPr>
        <w:pStyle w:val="notetext"/>
      </w:pPr>
      <w:r w:rsidRPr="00C419BC">
        <w:t>Note:</w:t>
      </w:r>
      <w:r w:rsidRPr="00C419BC">
        <w:tab/>
        <w:t xml:space="preserve">The Commissioner may delegate functions and powers to certain APS employees in the Department (see sections </w:t>
      </w:r>
      <w:r w:rsidR="004443D5" w:rsidRPr="00C419BC">
        <w:t>46</w:t>
      </w:r>
      <w:r w:rsidRPr="00C419BC">
        <w:t xml:space="preserve"> and </w:t>
      </w:r>
      <w:r w:rsidR="004443D5" w:rsidRPr="00C419BC">
        <w:t>49</w:t>
      </w:r>
      <w:r w:rsidRPr="00C419BC">
        <w:t>).</w:t>
      </w:r>
    </w:p>
    <w:p w14:paraId="299AC14D" w14:textId="77777777" w:rsidR="00EE5BDB" w:rsidRPr="00C419BC" w:rsidRDefault="004443D5" w:rsidP="00C419BC">
      <w:pPr>
        <w:pStyle w:val="ActHead5"/>
      </w:pPr>
      <w:bookmarkStart w:id="141" w:name="_Toc50716617"/>
      <w:r w:rsidRPr="00B93A69">
        <w:rPr>
          <w:rStyle w:val="CharSectno"/>
        </w:rPr>
        <w:t>107</w:t>
      </w:r>
      <w:r w:rsidR="00EE5BDB" w:rsidRPr="00C419BC">
        <w:t xml:space="preserve">  Deadline for reconsideration</w:t>
      </w:r>
      <w:bookmarkEnd w:id="141"/>
    </w:p>
    <w:p w14:paraId="30F6793F" w14:textId="77777777" w:rsidR="00EE5BDB" w:rsidRPr="00C419BC" w:rsidRDefault="00EE5BDB" w:rsidP="00C419BC">
      <w:pPr>
        <w:pStyle w:val="subsection"/>
      </w:pPr>
      <w:r w:rsidRPr="00C419BC">
        <w:tab/>
        <w:t>(1)</w:t>
      </w:r>
      <w:r w:rsidRPr="00C419BC">
        <w:tab/>
        <w:t>The Commissioner must make a decision on reconsideration of a decision within 90 days after receiving an application for reconsideration.</w:t>
      </w:r>
    </w:p>
    <w:p w14:paraId="7A962A4B" w14:textId="77777777" w:rsidR="00EE5BDB" w:rsidRPr="00C419BC" w:rsidRDefault="00EE5BDB" w:rsidP="00C419BC">
      <w:pPr>
        <w:pStyle w:val="subsection"/>
      </w:pPr>
      <w:r w:rsidRPr="00C419BC">
        <w:tab/>
        <w:t>(2)</w:t>
      </w:r>
      <w:r w:rsidRPr="00C419BC">
        <w:tab/>
        <w:t>The Commissioner is taken, for the purposes of this Part, to have made a decision affirming the original decision if the Commissioner has not informed the applicant of the Commissioner</w:t>
      </w:r>
      <w:r w:rsidR="00DD2B6F" w:rsidRPr="00C419BC">
        <w:t>’</w:t>
      </w:r>
      <w:r w:rsidRPr="00C419BC">
        <w:t>s decision on the reconsideration before the end of the period of 90 days.</w:t>
      </w:r>
    </w:p>
    <w:p w14:paraId="6DE1793A" w14:textId="77777777" w:rsidR="00EE5BDB" w:rsidRPr="00C419BC" w:rsidRDefault="004443D5" w:rsidP="00C419BC">
      <w:pPr>
        <w:pStyle w:val="ActHead5"/>
      </w:pPr>
      <w:bookmarkStart w:id="142" w:name="_Toc50716618"/>
      <w:r w:rsidRPr="00B93A69">
        <w:rPr>
          <w:rStyle w:val="CharSectno"/>
        </w:rPr>
        <w:t>108</w:t>
      </w:r>
      <w:r w:rsidR="00EE5BDB" w:rsidRPr="00C419BC">
        <w:t xml:space="preserve">  Review by the Administrative Appeals Tribunal</w:t>
      </w:r>
      <w:bookmarkEnd w:id="142"/>
    </w:p>
    <w:p w14:paraId="7DF49B2E" w14:textId="77777777" w:rsidR="00EE5BDB" w:rsidRPr="00C419BC" w:rsidRDefault="00EE5BDB" w:rsidP="00C419BC">
      <w:pPr>
        <w:pStyle w:val="subsection"/>
      </w:pPr>
      <w:r w:rsidRPr="00C419BC">
        <w:tab/>
      </w:r>
      <w:r w:rsidRPr="00C419BC">
        <w:tab/>
        <w:t>Applications may be made to the Administrative Appeals Tribunal to review a reviewable decision if either of the following apply:</w:t>
      </w:r>
    </w:p>
    <w:p w14:paraId="2BF23051" w14:textId="77777777" w:rsidR="00EE5BDB" w:rsidRPr="00C419BC" w:rsidRDefault="00EE5BDB" w:rsidP="00C419BC">
      <w:pPr>
        <w:pStyle w:val="paragraph"/>
      </w:pPr>
      <w:r w:rsidRPr="00C419BC">
        <w:tab/>
        <w:t>(a)</w:t>
      </w:r>
      <w:r w:rsidRPr="00C419BC">
        <w:tab/>
        <w:t>the decision was made personally by the Commissioner;</w:t>
      </w:r>
    </w:p>
    <w:p w14:paraId="05346FF7" w14:textId="77777777" w:rsidR="00EE5BDB" w:rsidRPr="00C419BC" w:rsidRDefault="00EE5BDB" w:rsidP="00C419BC">
      <w:pPr>
        <w:pStyle w:val="paragraph"/>
      </w:pPr>
      <w:r w:rsidRPr="00C419BC">
        <w:tab/>
        <w:t>(b)</w:t>
      </w:r>
      <w:r w:rsidRPr="00C419BC">
        <w:tab/>
        <w:t xml:space="preserve">the decision has been affirmed or varied under </w:t>
      </w:r>
      <w:r w:rsidR="00425E51" w:rsidRPr="00C419BC">
        <w:t>paragraph</w:t>
      </w:r>
      <w:r w:rsidRPr="00C419BC">
        <w:t xml:space="preserve"> </w:t>
      </w:r>
      <w:r w:rsidR="004443D5" w:rsidRPr="00C419BC">
        <w:t>106</w:t>
      </w:r>
      <w:r w:rsidR="00425E51" w:rsidRPr="00C419BC">
        <w:t>(1)(b)</w:t>
      </w:r>
      <w:r w:rsidRPr="00C419BC">
        <w:t>.</w:t>
      </w:r>
    </w:p>
    <w:p w14:paraId="47B816B8" w14:textId="77777777" w:rsidR="00252617" w:rsidRPr="00C419BC" w:rsidRDefault="00C419BC" w:rsidP="00C419BC">
      <w:pPr>
        <w:pStyle w:val="ActHead2"/>
        <w:pageBreakBefore/>
      </w:pPr>
      <w:bookmarkStart w:id="143" w:name="_Toc50716619"/>
      <w:r w:rsidRPr="00B93A69">
        <w:rPr>
          <w:rStyle w:val="CharPartNo"/>
        </w:rPr>
        <w:t>Part 6</w:t>
      </w:r>
      <w:r w:rsidR="00252617" w:rsidRPr="00B93A69">
        <w:rPr>
          <w:rStyle w:val="CharPartNo"/>
        </w:rPr>
        <w:t>.3</w:t>
      </w:r>
      <w:r w:rsidR="00252617" w:rsidRPr="00C419BC">
        <w:t>—</w:t>
      </w:r>
      <w:r w:rsidR="00252617" w:rsidRPr="00B93A69">
        <w:rPr>
          <w:rStyle w:val="CharPartText"/>
        </w:rPr>
        <w:t>Treatment of certain entities</w:t>
      </w:r>
      <w:bookmarkEnd w:id="143"/>
    </w:p>
    <w:p w14:paraId="7C4C6F53" w14:textId="77777777" w:rsidR="00252617" w:rsidRPr="00B93A69" w:rsidRDefault="00252617" w:rsidP="00C419BC">
      <w:pPr>
        <w:pStyle w:val="Header"/>
      </w:pPr>
      <w:r w:rsidRPr="00B93A69">
        <w:rPr>
          <w:rStyle w:val="CharDivNo"/>
        </w:rPr>
        <w:t xml:space="preserve"> </w:t>
      </w:r>
      <w:r w:rsidRPr="00B93A69">
        <w:rPr>
          <w:rStyle w:val="CharDivText"/>
        </w:rPr>
        <w:t xml:space="preserve"> </w:t>
      </w:r>
    </w:p>
    <w:p w14:paraId="1B57C53B" w14:textId="77777777" w:rsidR="00252617" w:rsidRPr="00C419BC" w:rsidRDefault="004443D5" w:rsidP="00C419BC">
      <w:pPr>
        <w:pStyle w:val="ActHead5"/>
      </w:pPr>
      <w:bookmarkStart w:id="144" w:name="_Toc50716620"/>
      <w:r w:rsidRPr="00B93A69">
        <w:rPr>
          <w:rStyle w:val="CharSectno"/>
        </w:rPr>
        <w:t>109</w:t>
      </w:r>
      <w:r w:rsidR="00252617" w:rsidRPr="00C419BC">
        <w:t xml:space="preserve">  Treatment of Commonwealth bodies, State bodies and Territory bodies</w:t>
      </w:r>
      <w:bookmarkEnd w:id="144"/>
    </w:p>
    <w:p w14:paraId="11362880" w14:textId="77777777" w:rsidR="00252617" w:rsidRPr="00C419BC" w:rsidRDefault="00252617" w:rsidP="00C419BC">
      <w:pPr>
        <w:pStyle w:val="subsection"/>
      </w:pPr>
      <w:r w:rsidRPr="00C419BC">
        <w:tab/>
        <w:t>(1)</w:t>
      </w:r>
      <w:r w:rsidRPr="00C419BC">
        <w:tab/>
        <w:t>This Act applies to an entity that is a Commonwealth body</w:t>
      </w:r>
      <w:r w:rsidR="00F8284E" w:rsidRPr="00C419BC">
        <w:t>,</w:t>
      </w:r>
      <w:r w:rsidRPr="00C419BC">
        <w:t xml:space="preserve"> a State body or a Territory body, as if it were a person (if it otherwise is not), but with the changes set out in this section.</w:t>
      </w:r>
    </w:p>
    <w:p w14:paraId="65BC7596" w14:textId="77777777" w:rsidR="00252617" w:rsidRPr="00C419BC" w:rsidRDefault="00252617" w:rsidP="00C419BC">
      <w:pPr>
        <w:pStyle w:val="subsection"/>
      </w:pPr>
      <w:r w:rsidRPr="00C419BC">
        <w:tab/>
        <w:t>(2)</w:t>
      </w:r>
      <w:r w:rsidRPr="00C419BC">
        <w:tab/>
        <w:t>If this Act authorises or requires the entity to engage in conduct, the conduct may be engaged in on behalf of the entity by a person who is an employee, agent, officer or member of the entity, if engaging in the conduct is within the scope of the person’s employment or authority.</w:t>
      </w:r>
    </w:p>
    <w:p w14:paraId="09F7F973" w14:textId="77777777" w:rsidR="00AE0606" w:rsidRPr="00C419BC" w:rsidRDefault="00AE0606" w:rsidP="00C419BC">
      <w:pPr>
        <w:pStyle w:val="notetext"/>
      </w:pPr>
      <w:r w:rsidRPr="00C419BC">
        <w:t>Note:</w:t>
      </w:r>
      <w:r w:rsidRPr="00C419BC">
        <w:tab/>
      </w:r>
      <w:r w:rsidRPr="00C419BC">
        <w:rPr>
          <w:b/>
          <w:i/>
        </w:rPr>
        <w:t>Officer</w:t>
      </w:r>
      <w:r w:rsidRPr="00C419BC">
        <w:t xml:space="preserve"> is defined in section </w:t>
      </w:r>
      <w:r w:rsidR="004443D5" w:rsidRPr="00C419BC">
        <w:t>9</w:t>
      </w:r>
      <w:r w:rsidRPr="00C419BC">
        <w:t>.</w:t>
      </w:r>
    </w:p>
    <w:p w14:paraId="09297138" w14:textId="77777777" w:rsidR="00252617" w:rsidRPr="00C419BC" w:rsidRDefault="00252617" w:rsidP="00C419BC">
      <w:pPr>
        <w:pStyle w:val="subsection"/>
      </w:pPr>
      <w:r w:rsidRPr="00C419BC">
        <w:tab/>
        <w:t>(3)</w:t>
      </w:r>
      <w:r w:rsidRPr="00C419BC">
        <w:tab/>
        <w:t>In determining whether the entity has breached this Act:</w:t>
      </w:r>
    </w:p>
    <w:p w14:paraId="15E92CEA" w14:textId="77777777" w:rsidR="00252617" w:rsidRPr="00C419BC" w:rsidRDefault="00252617" w:rsidP="00C419BC">
      <w:pPr>
        <w:pStyle w:val="paragraph"/>
      </w:pPr>
      <w:r w:rsidRPr="00C419BC">
        <w:tab/>
        <w:t>(a)</w:t>
      </w:r>
      <w:r w:rsidRPr="00C419BC">
        <w:tab/>
        <w:t>conduct engaged in on behalf of the entity by a person who is an employee, agent, officer or member of the entity acting within the scope (actual or apparent) of the person’s employment or authority is taken to have been engaged in by the entity; and</w:t>
      </w:r>
    </w:p>
    <w:p w14:paraId="2D6CCFFF" w14:textId="77777777" w:rsidR="00252617" w:rsidRPr="00C419BC" w:rsidRDefault="00252617" w:rsidP="00C419BC">
      <w:pPr>
        <w:pStyle w:val="paragraph"/>
      </w:pPr>
      <w:r w:rsidRPr="00C419BC">
        <w:tab/>
        <w:t>(b)</w:t>
      </w:r>
      <w:r w:rsidRPr="00C419BC">
        <w:tab/>
        <w:t xml:space="preserve">if it is necessary to establish intention, knowledge or recklessness, or any other state of mind, of the entity, it is sufficient to establish the intention, knowledge or recklessness, or other state of mind, of the person mentioned in </w:t>
      </w:r>
      <w:r w:rsidR="00C419BC">
        <w:t>paragraph (</w:t>
      </w:r>
      <w:r w:rsidRPr="00C419BC">
        <w:t>a).</w:t>
      </w:r>
    </w:p>
    <w:p w14:paraId="42742BF3" w14:textId="77777777" w:rsidR="00252617" w:rsidRPr="00C419BC" w:rsidRDefault="00252617" w:rsidP="00C419BC">
      <w:pPr>
        <w:pStyle w:val="notetext"/>
      </w:pPr>
      <w:r w:rsidRPr="00C419BC">
        <w:t>Note:</w:t>
      </w:r>
      <w:r w:rsidRPr="00C419BC">
        <w:tab/>
        <w:t xml:space="preserve">The Crown is not liable to be prosecuted for an offence (see subsection </w:t>
      </w:r>
      <w:r w:rsidR="004443D5" w:rsidRPr="00C419BC">
        <w:t>5</w:t>
      </w:r>
      <w:r w:rsidRPr="00C419BC">
        <w:t>(2)), but some of the entities to which this section applies are not part of the Crown.</w:t>
      </w:r>
    </w:p>
    <w:p w14:paraId="7DC6D999" w14:textId="77777777" w:rsidR="00252617" w:rsidRPr="00C419BC" w:rsidRDefault="00252617" w:rsidP="00C419BC">
      <w:pPr>
        <w:pStyle w:val="subsection"/>
      </w:pPr>
      <w:r w:rsidRPr="00C419BC">
        <w:tab/>
        <w:t>(4)</w:t>
      </w:r>
      <w:r w:rsidRPr="00C419BC">
        <w:tab/>
        <w:t xml:space="preserve">Despite </w:t>
      </w:r>
      <w:r w:rsidR="00C419BC">
        <w:t>paragraph (</w:t>
      </w:r>
      <w:r w:rsidRPr="00C419BC">
        <w:t xml:space="preserve">3)(a), the entity does not contravene a civil penalty provision of this Act, or commit an offence against </w:t>
      </w:r>
      <w:r w:rsidR="00AE00B3" w:rsidRPr="00C419BC">
        <w:t>this Act</w:t>
      </w:r>
      <w:r w:rsidRPr="00C419BC">
        <w:t>, because of conduct of a person that the entity is taken to have engaged in, if the entity establishes that it took reasonable precautions and exercised due diligence to avoid the conduct.</w:t>
      </w:r>
    </w:p>
    <w:p w14:paraId="5096B7FE" w14:textId="77777777" w:rsidR="00B207FE" w:rsidRPr="00C419BC" w:rsidRDefault="00B207FE" w:rsidP="00C419BC">
      <w:pPr>
        <w:pStyle w:val="subsection"/>
      </w:pPr>
      <w:r w:rsidRPr="00C419BC">
        <w:tab/>
        <w:t>(5)</w:t>
      </w:r>
      <w:r w:rsidRPr="00C419BC">
        <w:tab/>
      </w:r>
      <w:r w:rsidR="00C419BC">
        <w:t>Part 2</w:t>
      </w:r>
      <w:r w:rsidRPr="00C419BC">
        <w:t xml:space="preserve">.5 of the </w:t>
      </w:r>
      <w:r w:rsidRPr="00C419BC">
        <w:rPr>
          <w:i/>
        </w:rPr>
        <w:t>Criminal Code</w:t>
      </w:r>
      <w:r w:rsidRPr="00C419BC">
        <w:t xml:space="preserve">, and </w:t>
      </w:r>
      <w:r w:rsidR="00C419BC">
        <w:t>section 9</w:t>
      </w:r>
      <w:r w:rsidRPr="00C419BC">
        <w:t>7 of the Regulatory Powers Act, do not apply in relation to a body corporate to which this section applies.</w:t>
      </w:r>
    </w:p>
    <w:p w14:paraId="411D7D64" w14:textId="77777777" w:rsidR="00B207FE" w:rsidRPr="00C419BC" w:rsidRDefault="00B207FE" w:rsidP="00C419BC">
      <w:pPr>
        <w:pStyle w:val="notetext"/>
      </w:pPr>
      <w:r w:rsidRPr="00C419BC">
        <w:t>Note:</w:t>
      </w:r>
      <w:r w:rsidRPr="00C419BC">
        <w:tab/>
      </w:r>
      <w:r w:rsidR="00C419BC">
        <w:t>Part 2</w:t>
      </w:r>
      <w:r w:rsidRPr="00C419BC">
        <w:t xml:space="preserve">.5 of the </w:t>
      </w:r>
      <w:r w:rsidRPr="00C419BC">
        <w:rPr>
          <w:i/>
        </w:rPr>
        <w:t>Criminal Code</w:t>
      </w:r>
      <w:r w:rsidRPr="00C419BC">
        <w:t xml:space="preserve"> and </w:t>
      </w:r>
      <w:r w:rsidR="00C419BC">
        <w:t>section 9</w:t>
      </w:r>
      <w:r w:rsidRPr="00C419BC">
        <w:t>7 of the Regulatory Powers Act deal with responsibility of bodies corporate for offences and civil penalties.</w:t>
      </w:r>
    </w:p>
    <w:p w14:paraId="2360314F" w14:textId="77777777" w:rsidR="00252617" w:rsidRPr="00C419BC" w:rsidRDefault="004443D5" w:rsidP="00C419BC">
      <w:pPr>
        <w:pStyle w:val="ActHead5"/>
      </w:pPr>
      <w:bookmarkStart w:id="145" w:name="_Toc50716621"/>
      <w:r w:rsidRPr="00B93A69">
        <w:rPr>
          <w:rStyle w:val="CharSectno"/>
        </w:rPr>
        <w:t>110</w:t>
      </w:r>
      <w:r w:rsidR="00252617" w:rsidRPr="00C419BC">
        <w:t xml:space="preserve">  Treatment of partnerships and unincorporated associations</w:t>
      </w:r>
      <w:bookmarkEnd w:id="145"/>
    </w:p>
    <w:p w14:paraId="3C505E38" w14:textId="77777777" w:rsidR="00252617" w:rsidRPr="00C419BC" w:rsidRDefault="00252617" w:rsidP="00C419BC">
      <w:pPr>
        <w:pStyle w:val="subsection"/>
      </w:pPr>
      <w:r w:rsidRPr="00C419BC">
        <w:tab/>
        <w:t>(1)</w:t>
      </w:r>
      <w:r w:rsidRPr="00C419BC">
        <w:tab/>
        <w:t>This Act applies to an entity that is a partnership or an unincorporated association as if it were a person, but with the changes set out in this section.</w:t>
      </w:r>
    </w:p>
    <w:p w14:paraId="723B5EDC" w14:textId="77777777" w:rsidR="00252617" w:rsidRPr="00C419BC" w:rsidRDefault="00252617" w:rsidP="00C419BC">
      <w:pPr>
        <w:pStyle w:val="subsection"/>
      </w:pPr>
      <w:r w:rsidRPr="00C419BC">
        <w:tab/>
        <w:t>(2)</w:t>
      </w:r>
      <w:r w:rsidRPr="00C419BC">
        <w:tab/>
        <w:t>An obligation that would otherwise be imposed on the entity by this Act is imposed on each responsible individual for the entity instead, but may be discharged by any of the responsible individuals.</w:t>
      </w:r>
    </w:p>
    <w:p w14:paraId="6AB319ED" w14:textId="77777777" w:rsidR="00252617" w:rsidRPr="00C419BC" w:rsidRDefault="00252617" w:rsidP="00C419BC">
      <w:pPr>
        <w:pStyle w:val="subsection"/>
      </w:pPr>
      <w:r w:rsidRPr="00C419BC">
        <w:tab/>
        <w:t>(3)</w:t>
      </w:r>
      <w:r w:rsidRPr="00C419BC">
        <w:tab/>
        <w:t>An offence against this Act that would otherwise be committed by the entity is taken to have been committed by each responsible individual for the entity who, at the time the offence was committed:</w:t>
      </w:r>
    </w:p>
    <w:p w14:paraId="73F68A9C" w14:textId="77777777" w:rsidR="00252617" w:rsidRPr="00C419BC" w:rsidRDefault="00252617" w:rsidP="00C419BC">
      <w:pPr>
        <w:pStyle w:val="paragraph"/>
      </w:pPr>
      <w:r w:rsidRPr="00C419BC">
        <w:tab/>
        <w:t>(a)</w:t>
      </w:r>
      <w:r w:rsidRPr="00C419BC">
        <w:tab/>
        <w:t>did the relevant act or made the relevant omission; or</w:t>
      </w:r>
    </w:p>
    <w:p w14:paraId="543089FE" w14:textId="77777777" w:rsidR="00252617" w:rsidRPr="00C419BC" w:rsidRDefault="00252617" w:rsidP="00C419BC">
      <w:pPr>
        <w:pStyle w:val="paragraph"/>
      </w:pPr>
      <w:r w:rsidRPr="00C419BC">
        <w:tab/>
        <w:t>(b)</w:t>
      </w:r>
      <w:r w:rsidRPr="00C419BC">
        <w:tab/>
        <w:t>aided, abetted, counselled or procured the relevant act or omission; or</w:t>
      </w:r>
    </w:p>
    <w:p w14:paraId="652AB0E9" w14:textId="77777777" w:rsidR="00252617" w:rsidRPr="00C419BC" w:rsidRDefault="00252617" w:rsidP="00C419BC">
      <w:pPr>
        <w:pStyle w:val="paragraph"/>
      </w:pPr>
      <w:r w:rsidRPr="00C419BC">
        <w:tab/>
        <w:t>(c)</w:t>
      </w:r>
      <w:r w:rsidRPr="00C419BC">
        <w:tab/>
        <w:t>was in any way knowingly concerned in, or party to, the relevant act or omission (whether directly or indirectly and whether by any act or omission of the responsible individual).</w:t>
      </w:r>
    </w:p>
    <w:p w14:paraId="31D1BA1B" w14:textId="77777777" w:rsidR="00252617" w:rsidRPr="00C419BC" w:rsidRDefault="00252617" w:rsidP="00C419BC">
      <w:pPr>
        <w:pStyle w:val="subsection"/>
      </w:pPr>
      <w:r w:rsidRPr="00C419BC">
        <w:tab/>
        <w:t>(4)</w:t>
      </w:r>
      <w:r w:rsidRPr="00C419BC">
        <w:tab/>
        <w:t>This section applies to a contravention of a civil penalty provision in a corresponding way to the way in which it applies to an offence.</w:t>
      </w:r>
    </w:p>
    <w:p w14:paraId="55DD6105" w14:textId="77777777" w:rsidR="00252617" w:rsidRPr="00C419BC" w:rsidRDefault="00252617" w:rsidP="00C419BC">
      <w:pPr>
        <w:pStyle w:val="subsection"/>
      </w:pPr>
      <w:r w:rsidRPr="00C419BC">
        <w:tab/>
        <w:t>(5)</w:t>
      </w:r>
      <w:r w:rsidRPr="00C419BC">
        <w:tab/>
        <w:t>A change in the composition of the entity does not affect the continuity of the entity for the purposes of this Act.</w:t>
      </w:r>
    </w:p>
    <w:p w14:paraId="28DFD409" w14:textId="77777777" w:rsidR="00252617" w:rsidRPr="00C419BC" w:rsidRDefault="00252617" w:rsidP="00C419BC">
      <w:pPr>
        <w:pStyle w:val="subsection"/>
      </w:pPr>
      <w:r w:rsidRPr="00C419BC">
        <w:tab/>
        <w:t>(6)</w:t>
      </w:r>
      <w:r w:rsidRPr="00C419BC">
        <w:tab/>
        <w:t xml:space="preserve">An individual is a </w:t>
      </w:r>
      <w:r w:rsidRPr="00C419BC">
        <w:rPr>
          <w:b/>
          <w:i/>
        </w:rPr>
        <w:t>responsible individual</w:t>
      </w:r>
      <w:r w:rsidRPr="00C419BC">
        <w:t xml:space="preserve"> for an entity if:</w:t>
      </w:r>
    </w:p>
    <w:p w14:paraId="2DD6213B" w14:textId="77777777" w:rsidR="00252617" w:rsidRPr="00C419BC" w:rsidRDefault="00252617" w:rsidP="00C419BC">
      <w:pPr>
        <w:pStyle w:val="paragraph"/>
      </w:pPr>
      <w:r w:rsidRPr="00C419BC">
        <w:tab/>
        <w:t>(a)</w:t>
      </w:r>
      <w:r w:rsidRPr="00C419BC">
        <w:tab/>
        <w:t>for a partnership—the individual is a partner in the partnership; or</w:t>
      </w:r>
    </w:p>
    <w:p w14:paraId="0AC5A49C" w14:textId="77777777" w:rsidR="00252617" w:rsidRPr="00C419BC" w:rsidRDefault="00252617" w:rsidP="00C419BC">
      <w:pPr>
        <w:pStyle w:val="paragraph"/>
      </w:pPr>
      <w:r w:rsidRPr="00C419BC">
        <w:tab/>
        <w:t>(b)</w:t>
      </w:r>
      <w:r w:rsidRPr="00C419BC">
        <w:tab/>
        <w:t>for an unincorporated association—the individual is a member of the association’s committee of management.</w:t>
      </w:r>
    </w:p>
    <w:p w14:paraId="5B48B5C9" w14:textId="77777777" w:rsidR="007352FD" w:rsidRPr="00C419BC" w:rsidRDefault="007352FD" w:rsidP="00C419BC">
      <w:pPr>
        <w:pStyle w:val="subsection"/>
      </w:pPr>
      <w:r w:rsidRPr="00C419BC">
        <w:tab/>
        <w:t>(7)</w:t>
      </w:r>
      <w:r w:rsidRPr="00C419BC">
        <w:tab/>
        <w:t xml:space="preserve">This section does not apply to an entity to which section </w:t>
      </w:r>
      <w:r w:rsidR="004443D5" w:rsidRPr="00C419BC">
        <w:t>109</w:t>
      </w:r>
      <w:r w:rsidRPr="00C419BC">
        <w:t xml:space="preserve"> applies.</w:t>
      </w:r>
    </w:p>
    <w:p w14:paraId="0F72B3F1" w14:textId="77777777" w:rsidR="00252617" w:rsidRPr="00C419BC" w:rsidRDefault="004443D5" w:rsidP="00C419BC">
      <w:pPr>
        <w:pStyle w:val="ActHead5"/>
      </w:pPr>
      <w:bookmarkStart w:id="146" w:name="_Toc50716622"/>
      <w:r w:rsidRPr="00B93A69">
        <w:rPr>
          <w:rStyle w:val="CharSectno"/>
        </w:rPr>
        <w:t>111</w:t>
      </w:r>
      <w:r w:rsidR="00252617" w:rsidRPr="00C419BC">
        <w:t xml:space="preserve">  Treatment of trusts</w:t>
      </w:r>
      <w:bookmarkEnd w:id="146"/>
    </w:p>
    <w:p w14:paraId="3E6DE8D0" w14:textId="77777777" w:rsidR="00252617" w:rsidRPr="00C419BC" w:rsidRDefault="00252617" w:rsidP="00C419BC">
      <w:pPr>
        <w:pStyle w:val="subsection"/>
      </w:pPr>
      <w:r w:rsidRPr="00C419BC">
        <w:tab/>
        <w:t>(1)</w:t>
      </w:r>
      <w:r w:rsidRPr="00C419BC">
        <w:tab/>
        <w:t>This Act applies to a trust as if it were a person, but with the changes set out in this section.</w:t>
      </w:r>
    </w:p>
    <w:p w14:paraId="19893940" w14:textId="77777777" w:rsidR="00252617" w:rsidRPr="00C419BC" w:rsidRDefault="00252617" w:rsidP="00C419BC">
      <w:pPr>
        <w:pStyle w:val="subsection"/>
      </w:pPr>
      <w:r w:rsidRPr="00C419BC">
        <w:tab/>
        <w:t>(2)</w:t>
      </w:r>
      <w:r w:rsidRPr="00C419BC">
        <w:tab/>
        <w:t>If the trust has a single trustee:</w:t>
      </w:r>
    </w:p>
    <w:p w14:paraId="4065FCE1" w14:textId="77777777" w:rsidR="00252617" w:rsidRPr="00C419BC" w:rsidRDefault="00252617" w:rsidP="00C419BC">
      <w:pPr>
        <w:pStyle w:val="paragraph"/>
      </w:pPr>
      <w:r w:rsidRPr="00C419BC">
        <w:tab/>
        <w:t>(a)</w:t>
      </w:r>
      <w:r w:rsidRPr="00C419BC">
        <w:tab/>
        <w:t>an obligation that would otherwise be imposed on the trust by this Act is imposed on the trustee instead; and</w:t>
      </w:r>
    </w:p>
    <w:p w14:paraId="23A31929" w14:textId="77777777" w:rsidR="00252617" w:rsidRPr="00C419BC" w:rsidRDefault="00252617" w:rsidP="00C419BC">
      <w:pPr>
        <w:pStyle w:val="paragraph"/>
      </w:pPr>
      <w:r w:rsidRPr="00C419BC">
        <w:tab/>
        <w:t>(b)</w:t>
      </w:r>
      <w:r w:rsidRPr="00C419BC">
        <w:tab/>
        <w:t>an offence against this Act that would otherwise be committed by the trust is taken to have been committed by the trustee.</w:t>
      </w:r>
    </w:p>
    <w:p w14:paraId="4308F011" w14:textId="77777777" w:rsidR="00252617" w:rsidRPr="00C419BC" w:rsidRDefault="00252617" w:rsidP="00C419BC">
      <w:pPr>
        <w:pStyle w:val="subsection"/>
      </w:pPr>
      <w:r w:rsidRPr="00C419BC">
        <w:tab/>
        <w:t>(3)</w:t>
      </w:r>
      <w:r w:rsidRPr="00C419BC">
        <w:tab/>
        <w:t>If the trust has 2 or more trustees:</w:t>
      </w:r>
    </w:p>
    <w:p w14:paraId="48EEA287" w14:textId="77777777" w:rsidR="00252617" w:rsidRPr="00C419BC" w:rsidRDefault="00252617" w:rsidP="00C419BC">
      <w:pPr>
        <w:pStyle w:val="paragraph"/>
      </w:pPr>
      <w:r w:rsidRPr="00C419BC">
        <w:tab/>
        <w:t>(a)</w:t>
      </w:r>
      <w:r w:rsidRPr="00C419BC">
        <w:tab/>
        <w:t>an obligation that would otherwise be imposed on the trust by this Act is imposed on each trustee instead, but may be discharged by any of the trustees; and</w:t>
      </w:r>
    </w:p>
    <w:p w14:paraId="05DDF388" w14:textId="77777777" w:rsidR="00252617" w:rsidRPr="00C419BC" w:rsidRDefault="00252617" w:rsidP="00C419BC">
      <w:pPr>
        <w:pStyle w:val="paragraph"/>
      </w:pPr>
      <w:r w:rsidRPr="00C419BC">
        <w:tab/>
        <w:t>(b)</w:t>
      </w:r>
      <w:r w:rsidRPr="00C419BC">
        <w:tab/>
        <w:t>an offence against this Act that would otherwise be committed by the trust is taken to have been committed by each trustee, at the time the offence was committed, who:</w:t>
      </w:r>
    </w:p>
    <w:p w14:paraId="2ED45DC2" w14:textId="77777777" w:rsidR="00252617" w:rsidRPr="00C419BC" w:rsidRDefault="00252617" w:rsidP="00C419BC">
      <w:pPr>
        <w:pStyle w:val="paragraphsub"/>
      </w:pPr>
      <w:r w:rsidRPr="00C419BC">
        <w:tab/>
        <w:t>(i)</w:t>
      </w:r>
      <w:r w:rsidRPr="00C419BC">
        <w:tab/>
        <w:t>did the relevant act or made the relevant omission; or</w:t>
      </w:r>
    </w:p>
    <w:p w14:paraId="241D9B8B" w14:textId="77777777" w:rsidR="00252617" w:rsidRPr="00C419BC" w:rsidRDefault="00252617" w:rsidP="00C419BC">
      <w:pPr>
        <w:pStyle w:val="paragraphsub"/>
      </w:pPr>
      <w:r w:rsidRPr="00C419BC">
        <w:tab/>
        <w:t>(ii)</w:t>
      </w:r>
      <w:r w:rsidRPr="00C419BC">
        <w:tab/>
        <w:t>aided, abetted, counselled or procured the relevant act or omission; or</w:t>
      </w:r>
    </w:p>
    <w:p w14:paraId="1EE4E297" w14:textId="77777777" w:rsidR="00252617" w:rsidRPr="00C419BC" w:rsidRDefault="00252617" w:rsidP="00C419BC">
      <w:pPr>
        <w:pStyle w:val="paragraphsub"/>
      </w:pPr>
      <w:r w:rsidRPr="00C419BC">
        <w:tab/>
        <w:t>(iii)</w:t>
      </w:r>
      <w:r w:rsidRPr="00C419BC">
        <w:tab/>
        <w:t>was in any way knowingly concerned in, or party to, the relevant act or omission (whether directly or indirectly and whether by any act or omission of the member).</w:t>
      </w:r>
    </w:p>
    <w:p w14:paraId="4DD56C15" w14:textId="77777777" w:rsidR="00252617" w:rsidRPr="00C419BC" w:rsidRDefault="00252617" w:rsidP="00C419BC">
      <w:pPr>
        <w:pStyle w:val="subsection"/>
      </w:pPr>
      <w:r w:rsidRPr="00C419BC">
        <w:tab/>
        <w:t>(4)</w:t>
      </w:r>
      <w:r w:rsidRPr="00C419BC">
        <w:tab/>
        <w:t>This section applies to a contravention of a civil penalty provision in a corresponding way to the way in which it applies to an offence.</w:t>
      </w:r>
    </w:p>
    <w:p w14:paraId="0FA0486F" w14:textId="77777777" w:rsidR="007352FD" w:rsidRPr="00C419BC" w:rsidRDefault="007352FD" w:rsidP="00C419BC">
      <w:pPr>
        <w:pStyle w:val="subsection"/>
      </w:pPr>
      <w:r w:rsidRPr="00C419BC">
        <w:tab/>
        <w:t>(5)</w:t>
      </w:r>
      <w:r w:rsidRPr="00C419BC">
        <w:tab/>
        <w:t xml:space="preserve">This section does not apply to an entity to which section </w:t>
      </w:r>
      <w:r w:rsidR="004443D5" w:rsidRPr="00C419BC">
        <w:t>109</w:t>
      </w:r>
      <w:r w:rsidRPr="00C419BC">
        <w:t xml:space="preserve"> applies.</w:t>
      </w:r>
    </w:p>
    <w:p w14:paraId="130785E5" w14:textId="77777777" w:rsidR="00EE5BDB" w:rsidRPr="00C419BC" w:rsidRDefault="00C419BC" w:rsidP="00C419BC">
      <w:pPr>
        <w:pStyle w:val="ActHead2"/>
        <w:pageBreakBefore/>
      </w:pPr>
      <w:bookmarkStart w:id="147" w:name="_Toc50716623"/>
      <w:r w:rsidRPr="00B93A69">
        <w:rPr>
          <w:rStyle w:val="CharPartNo"/>
        </w:rPr>
        <w:t>Part 6</w:t>
      </w:r>
      <w:r w:rsidR="00EE5BDB" w:rsidRPr="00B93A69">
        <w:rPr>
          <w:rStyle w:val="CharPartNo"/>
        </w:rPr>
        <w:t>.</w:t>
      </w:r>
      <w:r w:rsidR="006169F9" w:rsidRPr="00B93A69">
        <w:rPr>
          <w:rStyle w:val="CharPartNo"/>
        </w:rPr>
        <w:t>4</w:t>
      </w:r>
      <w:r w:rsidR="00EE5BDB" w:rsidRPr="00C419BC">
        <w:t>—</w:t>
      </w:r>
      <w:r w:rsidR="003B2B7F" w:rsidRPr="00B93A69">
        <w:rPr>
          <w:rStyle w:val="CharPartText"/>
        </w:rPr>
        <w:t>D</w:t>
      </w:r>
      <w:r w:rsidR="00EE5BDB" w:rsidRPr="00B93A69">
        <w:rPr>
          <w:rStyle w:val="CharPartText"/>
        </w:rPr>
        <w:t>ata sharing scheme instruments</w:t>
      </w:r>
      <w:bookmarkEnd w:id="147"/>
    </w:p>
    <w:p w14:paraId="22A8652E"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313E5806" w14:textId="77777777" w:rsidR="00EE5BDB" w:rsidRPr="00C419BC" w:rsidRDefault="004443D5" w:rsidP="00C419BC">
      <w:pPr>
        <w:pStyle w:val="ActHead5"/>
        <w:rPr>
          <w:i/>
        </w:rPr>
      </w:pPr>
      <w:bookmarkStart w:id="148" w:name="_Toc50716624"/>
      <w:r w:rsidRPr="00B93A69">
        <w:rPr>
          <w:rStyle w:val="CharSectno"/>
        </w:rPr>
        <w:t>112</w:t>
      </w:r>
      <w:r w:rsidR="00EE5BDB" w:rsidRPr="00C419BC">
        <w:rPr>
          <w:i/>
        </w:rPr>
        <w:t xml:space="preserve">  </w:t>
      </w:r>
      <w:r w:rsidR="00EE5BDB" w:rsidRPr="00C419BC">
        <w:t>Data codes</w:t>
      </w:r>
      <w:bookmarkEnd w:id="148"/>
    </w:p>
    <w:p w14:paraId="3FC3AE81" w14:textId="77777777" w:rsidR="00EE5BDB" w:rsidRPr="00C419BC" w:rsidRDefault="00EE5BDB" w:rsidP="00C419BC">
      <w:pPr>
        <w:pStyle w:val="subsection"/>
      </w:pPr>
      <w:r w:rsidRPr="00C419BC">
        <w:tab/>
        <w:t>(1)</w:t>
      </w:r>
      <w:r w:rsidRPr="00C419BC">
        <w:tab/>
        <w:t>The Commissioner may, by legislative instrument, make codes of practice about the data sharing scheme</w:t>
      </w:r>
      <w:r w:rsidRPr="00C419BC">
        <w:rPr>
          <w:i/>
        </w:rPr>
        <w:t xml:space="preserve"> </w:t>
      </w:r>
      <w:r w:rsidRPr="00C419BC">
        <w:t>(</w:t>
      </w:r>
      <w:r w:rsidRPr="00C419BC">
        <w:rPr>
          <w:b/>
          <w:i/>
        </w:rPr>
        <w:t>data codes</w:t>
      </w:r>
      <w:r w:rsidRPr="00C419BC">
        <w:t>).</w:t>
      </w:r>
    </w:p>
    <w:p w14:paraId="510A59E9" w14:textId="77777777" w:rsidR="00EE5BDB" w:rsidRPr="00C419BC" w:rsidRDefault="00EE5BDB" w:rsidP="00C419BC">
      <w:pPr>
        <w:pStyle w:val="subsection"/>
      </w:pPr>
      <w:r w:rsidRPr="00C419BC">
        <w:tab/>
        <w:t>(2)</w:t>
      </w:r>
      <w:r w:rsidRPr="00C419BC">
        <w:tab/>
        <w:t>Without limiting what a data code may do, it may do any of the following:</w:t>
      </w:r>
    </w:p>
    <w:p w14:paraId="152831B0" w14:textId="77777777" w:rsidR="00F812D9" w:rsidRPr="00C419BC" w:rsidRDefault="00EE5BDB" w:rsidP="00C419BC">
      <w:pPr>
        <w:pStyle w:val="paragraph"/>
      </w:pPr>
      <w:r w:rsidRPr="00C419BC">
        <w:tab/>
        <w:t>(a)</w:t>
      </w:r>
      <w:r w:rsidRPr="00C419BC">
        <w:tab/>
        <w:t xml:space="preserve">set out actions that may be taken by data scheme entities in order to comply with </w:t>
      </w:r>
      <w:r w:rsidR="00C419BC">
        <w:t>Chapters 2</w:t>
      </w:r>
      <w:r w:rsidRPr="00C419BC">
        <w:t xml:space="preserve"> and 3</w:t>
      </w:r>
      <w:r w:rsidR="00F812D9" w:rsidRPr="00C419BC">
        <w:t>;</w:t>
      </w:r>
    </w:p>
    <w:p w14:paraId="4206F1F2" w14:textId="77777777" w:rsidR="00EE5BDB" w:rsidRPr="00C419BC" w:rsidRDefault="00EE5BDB" w:rsidP="00C419BC">
      <w:pPr>
        <w:pStyle w:val="paragraph"/>
      </w:pPr>
      <w:r w:rsidRPr="00C419BC">
        <w:tab/>
        <w:t>(b)</w:t>
      </w:r>
      <w:r w:rsidRPr="00C419BC">
        <w:tab/>
        <w:t>deal with the management of complaints and impose additional requirements in relation to making and dealing with complaints;</w:t>
      </w:r>
    </w:p>
    <w:p w14:paraId="1F7CB5EB" w14:textId="77777777" w:rsidR="00EE5BDB" w:rsidRPr="00C419BC" w:rsidRDefault="00EE5BDB" w:rsidP="00C419BC">
      <w:pPr>
        <w:pStyle w:val="paragraph"/>
      </w:pPr>
      <w:r w:rsidRPr="00C419BC">
        <w:tab/>
        <w:t>(c)</w:t>
      </w:r>
      <w:r w:rsidRPr="00C419BC">
        <w:tab/>
        <w:t>deal with any other matters the Commissioner considers relevant to the data sharing scheme.</w:t>
      </w:r>
    </w:p>
    <w:p w14:paraId="0E5BCC85" w14:textId="77777777" w:rsidR="00EE5BDB" w:rsidRPr="00C419BC" w:rsidRDefault="00EE5BDB" w:rsidP="00C419BC">
      <w:pPr>
        <w:pStyle w:val="subsection"/>
      </w:pPr>
      <w:r w:rsidRPr="00C419BC">
        <w:tab/>
        <w:t>(3)</w:t>
      </w:r>
      <w:r w:rsidRPr="00C419BC">
        <w:tab/>
        <w:t>A data code that is inconsistent with the regulations or rules has no effect to the extent of the inconsistency, but a data code is taken to be consistent with the regulations and rules to the extent that the data code is capable of operating concurrently with them.</w:t>
      </w:r>
    </w:p>
    <w:p w14:paraId="72C1BD1D" w14:textId="77777777" w:rsidR="00EE5BDB" w:rsidRPr="00C419BC" w:rsidRDefault="004443D5" w:rsidP="00C419BC">
      <w:pPr>
        <w:pStyle w:val="ActHead5"/>
        <w:rPr>
          <w:i/>
        </w:rPr>
      </w:pPr>
      <w:bookmarkStart w:id="149" w:name="_Toc50716625"/>
      <w:r w:rsidRPr="00B93A69">
        <w:rPr>
          <w:rStyle w:val="CharSectno"/>
        </w:rPr>
        <w:t>113</w:t>
      </w:r>
      <w:r w:rsidR="00EE5BDB" w:rsidRPr="00C419BC">
        <w:rPr>
          <w:i/>
        </w:rPr>
        <w:t xml:space="preserve">  </w:t>
      </w:r>
      <w:r w:rsidR="00EE5BDB" w:rsidRPr="00C419BC">
        <w:t>Guidelines</w:t>
      </w:r>
      <w:bookmarkEnd w:id="149"/>
    </w:p>
    <w:p w14:paraId="0D810796" w14:textId="77777777" w:rsidR="00EE5BDB" w:rsidRPr="00C419BC" w:rsidRDefault="00EE5BDB" w:rsidP="00C419BC">
      <w:pPr>
        <w:pStyle w:val="subsection"/>
      </w:pPr>
      <w:r w:rsidRPr="00C419BC">
        <w:tab/>
        <w:t>(1)</w:t>
      </w:r>
      <w:r w:rsidRPr="00C419BC">
        <w:tab/>
        <w:t>The Commissioner may make written guidelines in relation to matters for which the Commissioner has functions under this Act.</w:t>
      </w:r>
    </w:p>
    <w:p w14:paraId="2A0CB752" w14:textId="77777777" w:rsidR="00EE5BDB" w:rsidRPr="00C419BC" w:rsidRDefault="00EE5BDB" w:rsidP="00C419BC">
      <w:pPr>
        <w:pStyle w:val="notetext"/>
      </w:pPr>
      <w:r w:rsidRPr="00C419BC">
        <w:t>Note:</w:t>
      </w:r>
      <w:r w:rsidRPr="00C419BC">
        <w:tab/>
        <w:t xml:space="preserve">Data scheme entities must have regard to </w:t>
      </w:r>
      <w:r w:rsidR="00252038" w:rsidRPr="00C419BC">
        <w:t xml:space="preserve">the guidelines </w:t>
      </w:r>
      <w:r w:rsidR="008B2156" w:rsidRPr="00C419BC">
        <w:t>when</w:t>
      </w:r>
      <w:r w:rsidR="00252038" w:rsidRPr="00C419BC">
        <w:t xml:space="preserve"> engaging in conduct for the purposes of </w:t>
      </w:r>
      <w:r w:rsidRPr="00C419BC">
        <w:t xml:space="preserve">this Act (see section </w:t>
      </w:r>
      <w:r w:rsidR="004443D5" w:rsidRPr="00C419BC">
        <w:t>26</w:t>
      </w:r>
      <w:r w:rsidRPr="00C419BC">
        <w:t>).</w:t>
      </w:r>
    </w:p>
    <w:p w14:paraId="44E1969C" w14:textId="77777777" w:rsidR="00EE5BDB" w:rsidRPr="00C419BC" w:rsidRDefault="00EE5BDB" w:rsidP="00C419BC">
      <w:pPr>
        <w:pStyle w:val="subsection"/>
      </w:pPr>
      <w:r w:rsidRPr="00C419BC">
        <w:tab/>
        <w:t>(2)</w:t>
      </w:r>
      <w:r w:rsidRPr="00C419BC">
        <w:tab/>
        <w:t>The guidelines may include principles and processes relating to:</w:t>
      </w:r>
    </w:p>
    <w:p w14:paraId="1D5BC600" w14:textId="77777777" w:rsidR="00EE5BDB" w:rsidRPr="00C419BC" w:rsidRDefault="00EE5BDB" w:rsidP="00C419BC">
      <w:pPr>
        <w:pStyle w:val="paragraph"/>
      </w:pPr>
      <w:r w:rsidRPr="00C419BC">
        <w:tab/>
        <w:t>(a)</w:t>
      </w:r>
      <w:r w:rsidRPr="00C419BC">
        <w:tab/>
        <w:t>any aspect of the data sharing scheme; and</w:t>
      </w:r>
    </w:p>
    <w:p w14:paraId="64C7B3FB" w14:textId="77777777" w:rsidR="00EE5BDB" w:rsidRPr="00C419BC" w:rsidRDefault="00EE5BDB" w:rsidP="00C419BC">
      <w:pPr>
        <w:pStyle w:val="paragraph"/>
      </w:pPr>
      <w:r w:rsidRPr="00C419BC">
        <w:tab/>
        <w:t>(b)</w:t>
      </w:r>
      <w:r w:rsidRPr="00C419BC">
        <w:tab/>
        <w:t>any matters incidental to the data sharing scheme</w:t>
      </w:r>
      <w:r w:rsidR="00697C77" w:rsidRPr="00C419BC">
        <w:t>,</w:t>
      </w:r>
      <w:r w:rsidRPr="00C419BC">
        <w:t xml:space="preserve"> including:</w:t>
      </w:r>
    </w:p>
    <w:p w14:paraId="5C50970C" w14:textId="77777777" w:rsidR="00EE5BDB" w:rsidRPr="00C419BC" w:rsidRDefault="00EE5BDB" w:rsidP="00C419BC">
      <w:pPr>
        <w:pStyle w:val="paragraphsub"/>
      </w:pPr>
      <w:r w:rsidRPr="00C419BC">
        <w:tab/>
        <w:t>(i)</w:t>
      </w:r>
      <w:r w:rsidRPr="00C419BC">
        <w:tab/>
        <w:t>data release; and</w:t>
      </w:r>
    </w:p>
    <w:p w14:paraId="1ABF92A9" w14:textId="77777777" w:rsidR="00EE5BDB" w:rsidRPr="00C419BC" w:rsidRDefault="00EE5BDB" w:rsidP="00C419BC">
      <w:pPr>
        <w:pStyle w:val="paragraphsub"/>
      </w:pPr>
      <w:r w:rsidRPr="00C419BC">
        <w:tab/>
        <w:t>(ii)</w:t>
      </w:r>
      <w:r w:rsidRPr="00C419BC">
        <w:tab/>
        <w:t>data management and curation; and</w:t>
      </w:r>
    </w:p>
    <w:p w14:paraId="426A1511" w14:textId="77777777" w:rsidR="00EE5BDB" w:rsidRPr="00C419BC" w:rsidRDefault="00EE5BDB" w:rsidP="00C419BC">
      <w:pPr>
        <w:pStyle w:val="paragraphsub"/>
      </w:pPr>
      <w:r w:rsidRPr="00C419BC">
        <w:tab/>
        <w:t>(iii)</w:t>
      </w:r>
      <w:r w:rsidRPr="00C419BC">
        <w:tab/>
        <w:t>technical matters and standards; and</w:t>
      </w:r>
    </w:p>
    <w:p w14:paraId="7AB70570" w14:textId="77777777" w:rsidR="00EE5BDB" w:rsidRPr="00C419BC" w:rsidRDefault="00EE5BDB" w:rsidP="00C419BC">
      <w:pPr>
        <w:pStyle w:val="paragraphsub"/>
      </w:pPr>
      <w:r w:rsidRPr="00C419BC">
        <w:tab/>
        <w:t>(iv)</w:t>
      </w:r>
      <w:r w:rsidRPr="00C419BC">
        <w:tab/>
        <w:t>emerging technologies.</w:t>
      </w:r>
    </w:p>
    <w:p w14:paraId="5A5898D7" w14:textId="77777777" w:rsidR="00EE5BDB" w:rsidRPr="00C419BC" w:rsidRDefault="00EE5BDB" w:rsidP="00C419BC">
      <w:pPr>
        <w:pStyle w:val="subsection"/>
      </w:pPr>
      <w:r w:rsidRPr="00C419BC">
        <w:tab/>
        <w:t>(3)</w:t>
      </w:r>
      <w:r w:rsidRPr="00C419BC">
        <w:tab/>
        <w:t>The Commissioner may publish the guidelines in any manner the Commissioner considers appropriate.</w:t>
      </w:r>
    </w:p>
    <w:p w14:paraId="13EC5363" w14:textId="77777777" w:rsidR="00EE5BDB" w:rsidRPr="00C419BC" w:rsidRDefault="00EE5BDB" w:rsidP="00C419BC">
      <w:pPr>
        <w:pStyle w:val="subsection"/>
      </w:pPr>
      <w:r w:rsidRPr="00C419BC">
        <w:tab/>
        <w:t>(4)</w:t>
      </w:r>
      <w:r w:rsidRPr="00C419BC">
        <w:tab/>
        <w:t xml:space="preserve">Guidelines made under </w:t>
      </w:r>
      <w:r w:rsidR="00C419BC">
        <w:t>subsection (</w:t>
      </w:r>
      <w:r w:rsidRPr="00C419BC">
        <w:t>1) are not a legislative instrument.</w:t>
      </w:r>
    </w:p>
    <w:p w14:paraId="6C47CA4A" w14:textId="77777777" w:rsidR="00EE5BDB" w:rsidRPr="00C419BC" w:rsidRDefault="004443D5" w:rsidP="00C419BC">
      <w:pPr>
        <w:pStyle w:val="ActHead5"/>
      </w:pPr>
      <w:bookmarkStart w:id="150" w:name="_Toc50716626"/>
      <w:r w:rsidRPr="00B93A69">
        <w:rPr>
          <w:rStyle w:val="CharSectno"/>
        </w:rPr>
        <w:t>114</w:t>
      </w:r>
      <w:r w:rsidR="00EE5BDB" w:rsidRPr="00C419BC">
        <w:t xml:space="preserve">  Register of ADSPs</w:t>
      </w:r>
      <w:bookmarkEnd w:id="150"/>
    </w:p>
    <w:p w14:paraId="1928641C" w14:textId="77777777" w:rsidR="00EE5BDB" w:rsidRPr="00C419BC" w:rsidRDefault="00EE5BDB" w:rsidP="00C419BC">
      <w:pPr>
        <w:pStyle w:val="subsection"/>
      </w:pPr>
      <w:r w:rsidRPr="00C419BC">
        <w:tab/>
        <w:t>(1)</w:t>
      </w:r>
      <w:r w:rsidRPr="00C419BC">
        <w:tab/>
        <w:t>The Commissioner must maintain a register of ADSPs.</w:t>
      </w:r>
    </w:p>
    <w:p w14:paraId="3D9536F3" w14:textId="77777777" w:rsidR="00EE5BDB" w:rsidRPr="00C419BC" w:rsidRDefault="00EE5BDB" w:rsidP="00C419BC">
      <w:pPr>
        <w:pStyle w:val="subsection"/>
      </w:pPr>
      <w:r w:rsidRPr="00C419BC">
        <w:tab/>
        <w:t>(2)</w:t>
      </w:r>
      <w:r w:rsidRPr="00C419BC">
        <w:tab/>
        <w:t>The register must contain the following details for each ADSP:</w:t>
      </w:r>
    </w:p>
    <w:p w14:paraId="2069EBA2" w14:textId="77777777" w:rsidR="00EE5BDB" w:rsidRPr="00C419BC" w:rsidRDefault="00EE5BDB" w:rsidP="00C419BC">
      <w:pPr>
        <w:pStyle w:val="paragraph"/>
      </w:pPr>
      <w:r w:rsidRPr="00C419BC">
        <w:tab/>
        <w:t>(a)</w:t>
      </w:r>
      <w:r w:rsidRPr="00C419BC">
        <w:tab/>
        <w:t>the name of the ADSP;</w:t>
      </w:r>
    </w:p>
    <w:p w14:paraId="1A817A26" w14:textId="77777777" w:rsidR="00EE5BDB" w:rsidRPr="00C419BC" w:rsidRDefault="00EE5BDB" w:rsidP="00C419BC">
      <w:pPr>
        <w:pStyle w:val="paragraph"/>
      </w:pPr>
      <w:r w:rsidRPr="00C419BC">
        <w:tab/>
        <w:t>(b)</w:t>
      </w:r>
      <w:r w:rsidRPr="00C419BC">
        <w:tab/>
        <w:t>contact details for the ADSP;</w:t>
      </w:r>
    </w:p>
    <w:p w14:paraId="7437C48A" w14:textId="77777777" w:rsidR="00EE5BDB" w:rsidRPr="00C419BC" w:rsidRDefault="00EE5BDB" w:rsidP="00C419BC">
      <w:pPr>
        <w:pStyle w:val="paragraph"/>
      </w:pPr>
      <w:r w:rsidRPr="00C419BC">
        <w:tab/>
        <w:t>(c)</w:t>
      </w:r>
      <w:r w:rsidRPr="00C419BC">
        <w:tab/>
        <w:t>the data services the ADSP is accredited to perform.</w:t>
      </w:r>
    </w:p>
    <w:p w14:paraId="1A7BDFF1" w14:textId="77777777" w:rsidR="00EE5BDB" w:rsidRPr="00C419BC" w:rsidRDefault="00EE5BDB" w:rsidP="00C419BC">
      <w:pPr>
        <w:pStyle w:val="subsection"/>
      </w:pPr>
      <w:r w:rsidRPr="00C419BC">
        <w:tab/>
        <w:t>(3)</w:t>
      </w:r>
      <w:r w:rsidRPr="00C419BC">
        <w:tab/>
        <w:t>The register may contain any other information in relation to ADSPs that the Commissioner considers appropriate.</w:t>
      </w:r>
    </w:p>
    <w:p w14:paraId="1D4AD321" w14:textId="77777777" w:rsidR="00EE5BDB" w:rsidRPr="00C419BC" w:rsidRDefault="00EE5BDB" w:rsidP="00C419BC">
      <w:pPr>
        <w:pStyle w:val="subsection"/>
      </w:pPr>
      <w:r w:rsidRPr="00C419BC">
        <w:tab/>
        <w:t>(4)</w:t>
      </w:r>
      <w:r w:rsidRPr="00C419BC">
        <w:tab/>
        <w:t>The register may be maintained in any form the Commissioner considers appropriate.</w:t>
      </w:r>
    </w:p>
    <w:p w14:paraId="5A9263C4" w14:textId="77777777" w:rsidR="00EE5BDB" w:rsidRPr="00C419BC" w:rsidRDefault="00EE5BDB" w:rsidP="00C419BC">
      <w:pPr>
        <w:pStyle w:val="subsection"/>
      </w:pPr>
      <w:r w:rsidRPr="00C419BC">
        <w:tab/>
        <w:t>(5)</w:t>
      </w:r>
      <w:r w:rsidRPr="00C419BC">
        <w:tab/>
        <w:t>The Commissioner must make the register publicly available, but may omit any details the Commissioner is satisfied are not appropriate to make publicly available.</w:t>
      </w:r>
    </w:p>
    <w:p w14:paraId="3D0A3AAF" w14:textId="77777777" w:rsidR="00EE5BDB" w:rsidRPr="00C419BC" w:rsidRDefault="00EE5BDB" w:rsidP="00C419BC">
      <w:pPr>
        <w:pStyle w:val="subsection"/>
      </w:pPr>
      <w:r w:rsidRPr="00C419BC">
        <w:tab/>
        <w:t>(6)</w:t>
      </w:r>
      <w:r w:rsidRPr="00C419BC">
        <w:tab/>
        <w:t>The register is not a legislative instrument.</w:t>
      </w:r>
    </w:p>
    <w:p w14:paraId="4C7A154E" w14:textId="77777777" w:rsidR="00EE5BDB" w:rsidRPr="00C419BC" w:rsidRDefault="004443D5" w:rsidP="00C419BC">
      <w:pPr>
        <w:pStyle w:val="ActHead5"/>
      </w:pPr>
      <w:bookmarkStart w:id="151" w:name="_Toc50716627"/>
      <w:r w:rsidRPr="00B93A69">
        <w:rPr>
          <w:rStyle w:val="CharSectno"/>
        </w:rPr>
        <w:t>115</w:t>
      </w:r>
      <w:r w:rsidR="00EE5BDB" w:rsidRPr="00C419BC">
        <w:t xml:space="preserve">  Register of accredited users</w:t>
      </w:r>
      <w:bookmarkEnd w:id="151"/>
    </w:p>
    <w:p w14:paraId="029020FD" w14:textId="77777777" w:rsidR="00EE5BDB" w:rsidRPr="00C419BC" w:rsidRDefault="00EE5BDB" w:rsidP="00C419BC">
      <w:pPr>
        <w:pStyle w:val="subsection"/>
      </w:pPr>
      <w:r w:rsidRPr="00C419BC">
        <w:tab/>
        <w:t>(1)</w:t>
      </w:r>
      <w:r w:rsidRPr="00C419BC">
        <w:tab/>
        <w:t>The Commissioner must maintain a register of accredited users.</w:t>
      </w:r>
    </w:p>
    <w:p w14:paraId="6E4E409B" w14:textId="77777777" w:rsidR="00EE5BDB" w:rsidRPr="00C419BC" w:rsidRDefault="00EE5BDB" w:rsidP="00C419BC">
      <w:pPr>
        <w:pStyle w:val="subsection"/>
      </w:pPr>
      <w:r w:rsidRPr="00C419BC">
        <w:tab/>
        <w:t>(2)</w:t>
      </w:r>
      <w:r w:rsidRPr="00C419BC">
        <w:tab/>
        <w:t>The register must contain the following details for each accredited user:</w:t>
      </w:r>
    </w:p>
    <w:p w14:paraId="4B116B14" w14:textId="77777777" w:rsidR="00EE5BDB" w:rsidRPr="00C419BC" w:rsidRDefault="00EE5BDB" w:rsidP="00C419BC">
      <w:pPr>
        <w:pStyle w:val="paragraph"/>
      </w:pPr>
      <w:r w:rsidRPr="00C419BC">
        <w:tab/>
        <w:t>(a)</w:t>
      </w:r>
      <w:r w:rsidRPr="00C419BC">
        <w:tab/>
        <w:t>the name of the accredited user;</w:t>
      </w:r>
    </w:p>
    <w:p w14:paraId="7645B6E7" w14:textId="77777777" w:rsidR="00EE5BDB" w:rsidRPr="00C419BC" w:rsidRDefault="00EE5BDB" w:rsidP="00C419BC">
      <w:pPr>
        <w:pStyle w:val="paragraph"/>
      </w:pPr>
      <w:r w:rsidRPr="00C419BC">
        <w:tab/>
        <w:t>(b)</w:t>
      </w:r>
      <w:r w:rsidRPr="00C419BC">
        <w:tab/>
        <w:t>contact details for the accredited user.</w:t>
      </w:r>
    </w:p>
    <w:p w14:paraId="6B86B78C" w14:textId="77777777" w:rsidR="00EE5BDB" w:rsidRPr="00C419BC" w:rsidRDefault="00EE5BDB" w:rsidP="00C419BC">
      <w:pPr>
        <w:pStyle w:val="subsection"/>
      </w:pPr>
      <w:r w:rsidRPr="00C419BC">
        <w:tab/>
        <w:t>(3)</w:t>
      </w:r>
      <w:r w:rsidRPr="00C419BC">
        <w:tab/>
        <w:t>The register may contain any other information in relation to accredited users that the Commissioner considers appropriate.</w:t>
      </w:r>
    </w:p>
    <w:p w14:paraId="2A3C6AF9" w14:textId="77777777" w:rsidR="00EE5BDB" w:rsidRPr="00C419BC" w:rsidRDefault="00EE5BDB" w:rsidP="00C419BC">
      <w:pPr>
        <w:pStyle w:val="subsection"/>
      </w:pPr>
      <w:r w:rsidRPr="00C419BC">
        <w:tab/>
        <w:t>(4)</w:t>
      </w:r>
      <w:r w:rsidRPr="00C419BC">
        <w:tab/>
        <w:t>The register may be maintained in any form the Commissioner considers appropriate.</w:t>
      </w:r>
    </w:p>
    <w:p w14:paraId="6AE0A8B2" w14:textId="77777777" w:rsidR="00EE5BDB" w:rsidRPr="00C419BC" w:rsidRDefault="00EE5BDB" w:rsidP="00C419BC">
      <w:pPr>
        <w:pStyle w:val="subsection"/>
      </w:pPr>
      <w:r w:rsidRPr="00C419BC">
        <w:tab/>
        <w:t>(5)</w:t>
      </w:r>
      <w:r w:rsidRPr="00C419BC">
        <w:tab/>
        <w:t>The Commissioner must make the register publicly available, but may omit any details the Commissioner is satisfied are not appropriate to make publicly available.</w:t>
      </w:r>
    </w:p>
    <w:p w14:paraId="47B4B77D" w14:textId="77777777" w:rsidR="00EE5BDB" w:rsidRPr="00C419BC" w:rsidRDefault="00EE5BDB" w:rsidP="00C419BC">
      <w:pPr>
        <w:pStyle w:val="subsection"/>
      </w:pPr>
      <w:r w:rsidRPr="00C419BC">
        <w:tab/>
        <w:t>(6)</w:t>
      </w:r>
      <w:r w:rsidRPr="00C419BC">
        <w:tab/>
        <w:t>The register is not a legislative instrument.</w:t>
      </w:r>
    </w:p>
    <w:p w14:paraId="7AF015F1" w14:textId="77777777" w:rsidR="00EE5BDB" w:rsidRPr="00C419BC" w:rsidRDefault="004443D5" w:rsidP="00C419BC">
      <w:pPr>
        <w:pStyle w:val="ActHead5"/>
        <w:rPr>
          <w:b w:val="0"/>
        </w:rPr>
      </w:pPr>
      <w:bookmarkStart w:id="152" w:name="_Toc50716628"/>
      <w:r w:rsidRPr="00B93A69">
        <w:rPr>
          <w:rStyle w:val="CharSectno"/>
        </w:rPr>
        <w:t>116</w:t>
      </w:r>
      <w:r w:rsidR="00EE5BDB" w:rsidRPr="00C419BC">
        <w:t xml:space="preserve">  Register of data sharing agreements</w:t>
      </w:r>
      <w:bookmarkEnd w:id="152"/>
    </w:p>
    <w:p w14:paraId="6786AF17" w14:textId="77777777" w:rsidR="00EE5BDB" w:rsidRPr="00C419BC" w:rsidRDefault="00EE5BDB" w:rsidP="00C419BC">
      <w:pPr>
        <w:pStyle w:val="subsection"/>
      </w:pPr>
      <w:r w:rsidRPr="00C419BC">
        <w:tab/>
        <w:t>(1)</w:t>
      </w:r>
      <w:r w:rsidRPr="00C419BC">
        <w:tab/>
        <w:t>The Commissioner must maintain a register of data sharing agreements.</w:t>
      </w:r>
    </w:p>
    <w:p w14:paraId="34F7FEF7" w14:textId="77777777" w:rsidR="00EE5BDB" w:rsidRPr="00C419BC" w:rsidRDefault="00EE5BDB" w:rsidP="00C419BC">
      <w:pPr>
        <w:pStyle w:val="subsection"/>
      </w:pPr>
      <w:r w:rsidRPr="00C419BC">
        <w:tab/>
        <w:t>(2)</w:t>
      </w:r>
      <w:r w:rsidRPr="00C419BC">
        <w:tab/>
        <w:t>The register must contain the following details for each data sharing agreement:</w:t>
      </w:r>
    </w:p>
    <w:p w14:paraId="28FD1C01" w14:textId="77777777" w:rsidR="00EE5BDB" w:rsidRPr="00C419BC" w:rsidRDefault="00EE5BDB" w:rsidP="00C419BC">
      <w:pPr>
        <w:pStyle w:val="paragraph"/>
      </w:pPr>
      <w:r w:rsidRPr="00C419BC">
        <w:tab/>
        <w:t>(a)</w:t>
      </w:r>
      <w:r w:rsidRPr="00C419BC">
        <w:tab/>
        <w:t>the mandatory terms;</w:t>
      </w:r>
    </w:p>
    <w:p w14:paraId="112816C7" w14:textId="77777777" w:rsidR="00EE5BDB" w:rsidRPr="00C419BC" w:rsidRDefault="00EE5BDB" w:rsidP="00C419BC">
      <w:pPr>
        <w:pStyle w:val="paragraph"/>
      </w:pPr>
      <w:r w:rsidRPr="00C419BC">
        <w:tab/>
        <w:t>(b)</w:t>
      </w:r>
      <w:r w:rsidRPr="00C419BC">
        <w:tab/>
        <w:t>if a mandatory term is varied—the term as varied.</w:t>
      </w:r>
    </w:p>
    <w:p w14:paraId="49FE7D8D" w14:textId="77777777" w:rsidR="00EE5BDB" w:rsidRPr="00C419BC" w:rsidRDefault="00EE5BDB" w:rsidP="00C419BC">
      <w:pPr>
        <w:pStyle w:val="subsection"/>
      </w:pPr>
      <w:r w:rsidRPr="00C419BC">
        <w:tab/>
        <w:t>(3)</w:t>
      </w:r>
      <w:r w:rsidRPr="00C419BC">
        <w:tab/>
        <w:t>The register may contain any other information in relation to data sharing agreements that the Commissioner considers appropriate.</w:t>
      </w:r>
    </w:p>
    <w:p w14:paraId="432358F9" w14:textId="77777777" w:rsidR="00EE5BDB" w:rsidRPr="00C419BC" w:rsidRDefault="00EE5BDB" w:rsidP="00C419BC">
      <w:pPr>
        <w:pStyle w:val="subsection"/>
      </w:pPr>
      <w:r w:rsidRPr="00C419BC">
        <w:tab/>
        <w:t>(4)</w:t>
      </w:r>
      <w:r w:rsidRPr="00C419BC">
        <w:tab/>
        <w:t>The register may be maintained in any form the Commissioner considers appropriate.</w:t>
      </w:r>
    </w:p>
    <w:p w14:paraId="3E191EA0" w14:textId="77777777" w:rsidR="00EE5BDB" w:rsidRPr="00C419BC" w:rsidRDefault="00EE5BDB" w:rsidP="00C419BC">
      <w:pPr>
        <w:pStyle w:val="subsection"/>
      </w:pPr>
      <w:r w:rsidRPr="00C419BC">
        <w:tab/>
        <w:t>(5)</w:t>
      </w:r>
      <w:r w:rsidRPr="00C419BC">
        <w:tab/>
        <w:t>The Commissioner must make the register publicly available, but may omit any details the Commissioner is satisfied are not appropriate to make publicly available.</w:t>
      </w:r>
    </w:p>
    <w:p w14:paraId="64B8B59E" w14:textId="77777777" w:rsidR="00EE5BDB" w:rsidRPr="00C419BC" w:rsidRDefault="00EE5BDB" w:rsidP="00C419BC">
      <w:pPr>
        <w:pStyle w:val="subsection"/>
      </w:pPr>
      <w:r w:rsidRPr="00C419BC">
        <w:tab/>
        <w:t>(6)</w:t>
      </w:r>
      <w:r w:rsidRPr="00C419BC">
        <w:tab/>
        <w:t>The register is not a legislative instrument.</w:t>
      </w:r>
    </w:p>
    <w:p w14:paraId="1D1C51E8" w14:textId="77777777" w:rsidR="00EE5BDB" w:rsidRPr="00C419BC" w:rsidRDefault="004443D5" w:rsidP="00C419BC">
      <w:pPr>
        <w:pStyle w:val="ActHead5"/>
      </w:pPr>
      <w:bookmarkStart w:id="153" w:name="_Toc50716629"/>
      <w:r w:rsidRPr="00B93A69">
        <w:rPr>
          <w:rStyle w:val="CharSectno"/>
        </w:rPr>
        <w:t>117</w:t>
      </w:r>
      <w:r w:rsidR="00EE5BDB" w:rsidRPr="00C419BC">
        <w:t xml:space="preserve">  Recognition of external dispute resolution schemes</w:t>
      </w:r>
      <w:bookmarkEnd w:id="153"/>
    </w:p>
    <w:p w14:paraId="627EED26" w14:textId="77777777" w:rsidR="00EE5BDB" w:rsidRPr="00C419BC" w:rsidRDefault="00EE5BDB" w:rsidP="00C419BC">
      <w:pPr>
        <w:pStyle w:val="subsection"/>
      </w:pPr>
      <w:r w:rsidRPr="00C419BC">
        <w:tab/>
        <w:t>(1)</w:t>
      </w:r>
      <w:r w:rsidRPr="00C419BC">
        <w:tab/>
        <w:t>The Commissioner may, by written notice, recognise an external dispute resolution scheme for:</w:t>
      </w:r>
    </w:p>
    <w:p w14:paraId="3A5CA9AA" w14:textId="77777777" w:rsidR="00EE5BDB" w:rsidRPr="00C419BC" w:rsidRDefault="00EE5BDB" w:rsidP="00C419BC">
      <w:pPr>
        <w:pStyle w:val="paragraph"/>
      </w:pPr>
      <w:r w:rsidRPr="00C419BC">
        <w:tab/>
        <w:t>(a)</w:t>
      </w:r>
      <w:r w:rsidRPr="00C419BC">
        <w:tab/>
        <w:t>a data scheme entity or a class of data scheme entities; or</w:t>
      </w:r>
    </w:p>
    <w:p w14:paraId="0FE5B6F4" w14:textId="77777777" w:rsidR="00EE5BDB" w:rsidRPr="00C419BC" w:rsidRDefault="00EE5BDB" w:rsidP="00C419BC">
      <w:pPr>
        <w:pStyle w:val="paragraph"/>
      </w:pPr>
      <w:r w:rsidRPr="00C419BC">
        <w:tab/>
        <w:t>(b)</w:t>
      </w:r>
      <w:r w:rsidRPr="00C419BC">
        <w:tab/>
        <w:t>a specified purpose.</w:t>
      </w:r>
    </w:p>
    <w:p w14:paraId="7AA85A19" w14:textId="77777777" w:rsidR="00EE5BDB" w:rsidRPr="00C419BC" w:rsidRDefault="00EE5BDB" w:rsidP="00C419BC">
      <w:pPr>
        <w:pStyle w:val="subsection"/>
      </w:pPr>
      <w:r w:rsidRPr="00C419BC">
        <w:tab/>
        <w:t>(2)</w:t>
      </w:r>
      <w:r w:rsidRPr="00C419BC">
        <w:tab/>
        <w:t>In considering whether to recognise an external dispute resolution scheme, the Commissioner:</w:t>
      </w:r>
    </w:p>
    <w:p w14:paraId="27955869" w14:textId="77777777" w:rsidR="00EE5BDB" w:rsidRPr="00C419BC" w:rsidRDefault="00EE5BDB" w:rsidP="00C419BC">
      <w:pPr>
        <w:pStyle w:val="paragraph"/>
      </w:pPr>
      <w:r w:rsidRPr="00C419BC">
        <w:tab/>
        <w:t>(a)</w:t>
      </w:r>
      <w:r w:rsidRPr="00C419BC">
        <w:tab/>
        <w:t>must take the following aspects of the scheme into account:</w:t>
      </w:r>
    </w:p>
    <w:p w14:paraId="276D7A34" w14:textId="77777777" w:rsidR="00EE5BDB" w:rsidRPr="00C419BC" w:rsidRDefault="00EE5BDB" w:rsidP="00C419BC">
      <w:pPr>
        <w:pStyle w:val="paragraphsub"/>
      </w:pPr>
      <w:r w:rsidRPr="00C419BC">
        <w:tab/>
        <w:t>(i)</w:t>
      </w:r>
      <w:r w:rsidRPr="00C419BC">
        <w:tab/>
        <w:t>accessibility;</w:t>
      </w:r>
    </w:p>
    <w:p w14:paraId="2DF5F05D" w14:textId="77777777" w:rsidR="00EE5BDB" w:rsidRPr="00C419BC" w:rsidRDefault="00EE5BDB" w:rsidP="00C419BC">
      <w:pPr>
        <w:pStyle w:val="paragraphsub"/>
      </w:pPr>
      <w:r w:rsidRPr="00C419BC">
        <w:tab/>
        <w:t>(ii)</w:t>
      </w:r>
      <w:r w:rsidRPr="00C419BC">
        <w:tab/>
        <w:t>independence;</w:t>
      </w:r>
    </w:p>
    <w:p w14:paraId="4F12E099" w14:textId="77777777" w:rsidR="00EE5BDB" w:rsidRPr="00C419BC" w:rsidRDefault="00EE5BDB" w:rsidP="00C419BC">
      <w:pPr>
        <w:pStyle w:val="paragraphsub"/>
      </w:pPr>
      <w:r w:rsidRPr="00C419BC">
        <w:tab/>
        <w:t>(iii)</w:t>
      </w:r>
      <w:r w:rsidRPr="00C419BC">
        <w:tab/>
        <w:t>fairness;</w:t>
      </w:r>
    </w:p>
    <w:p w14:paraId="223F2BFE" w14:textId="77777777" w:rsidR="00EE5BDB" w:rsidRPr="00C419BC" w:rsidRDefault="00EE5BDB" w:rsidP="00C419BC">
      <w:pPr>
        <w:pStyle w:val="paragraphsub"/>
      </w:pPr>
      <w:r w:rsidRPr="00C419BC">
        <w:tab/>
        <w:t>(iv)</w:t>
      </w:r>
      <w:r w:rsidRPr="00C419BC">
        <w:tab/>
        <w:t>accountability;</w:t>
      </w:r>
    </w:p>
    <w:p w14:paraId="6C878404" w14:textId="77777777" w:rsidR="00EE5BDB" w:rsidRPr="00C419BC" w:rsidRDefault="00EE5BDB" w:rsidP="00C419BC">
      <w:pPr>
        <w:pStyle w:val="paragraphsub"/>
      </w:pPr>
      <w:r w:rsidRPr="00C419BC">
        <w:tab/>
        <w:t>(v)</w:t>
      </w:r>
      <w:r w:rsidRPr="00C419BC">
        <w:tab/>
        <w:t>efficiency;</w:t>
      </w:r>
    </w:p>
    <w:p w14:paraId="25E07801" w14:textId="77777777" w:rsidR="00EE5BDB" w:rsidRPr="00C419BC" w:rsidRDefault="00EE5BDB" w:rsidP="00C419BC">
      <w:pPr>
        <w:pStyle w:val="paragraphsub"/>
      </w:pPr>
      <w:r w:rsidRPr="00C419BC">
        <w:tab/>
        <w:t>(vi)</w:t>
      </w:r>
      <w:r w:rsidRPr="00C419BC">
        <w:tab/>
        <w:t>effectiveness; and</w:t>
      </w:r>
    </w:p>
    <w:p w14:paraId="2F687D3B" w14:textId="77777777" w:rsidR="00EE5BDB" w:rsidRPr="00C419BC" w:rsidRDefault="00EE5BDB" w:rsidP="00C419BC">
      <w:pPr>
        <w:pStyle w:val="paragraph"/>
      </w:pPr>
      <w:r w:rsidRPr="00C419BC">
        <w:tab/>
        <w:t>(b)</w:t>
      </w:r>
      <w:r w:rsidRPr="00C419BC">
        <w:tab/>
        <w:t>may take into account any other matter the Commissioner considers relevant.</w:t>
      </w:r>
    </w:p>
    <w:p w14:paraId="5699031E" w14:textId="77777777" w:rsidR="00EE5BDB" w:rsidRPr="00C419BC" w:rsidRDefault="00EE5BDB" w:rsidP="00C419BC">
      <w:pPr>
        <w:pStyle w:val="subsection"/>
      </w:pPr>
      <w:r w:rsidRPr="00C419BC">
        <w:tab/>
        <w:t>(3)</w:t>
      </w:r>
      <w:r w:rsidRPr="00C419BC">
        <w:tab/>
        <w:t>The Commissioner may:</w:t>
      </w:r>
    </w:p>
    <w:p w14:paraId="47198910" w14:textId="77777777" w:rsidR="00EE5BDB" w:rsidRPr="00C419BC" w:rsidRDefault="00EE5BDB" w:rsidP="00C419BC">
      <w:pPr>
        <w:pStyle w:val="paragraph"/>
      </w:pPr>
      <w:r w:rsidRPr="00C419BC">
        <w:tab/>
        <w:t>(a)</w:t>
      </w:r>
      <w:r w:rsidRPr="00C419BC">
        <w:tab/>
        <w:t>specify a period for which the recognition of an external dispute resolution scheme is in force; and</w:t>
      </w:r>
    </w:p>
    <w:p w14:paraId="39AC0B9F" w14:textId="77777777" w:rsidR="00EE5BDB" w:rsidRPr="00C419BC" w:rsidRDefault="00EE5BDB" w:rsidP="00C419BC">
      <w:pPr>
        <w:pStyle w:val="paragraph"/>
      </w:pPr>
      <w:r w:rsidRPr="00C419BC">
        <w:tab/>
        <w:t>(b)</w:t>
      </w:r>
      <w:r w:rsidRPr="00C419BC">
        <w:tab/>
        <w:t>make the recognition of an external dispute resolution scheme subject to specified conditions, including conditions relating to the conduct of an independent review of the operation of the scheme; and</w:t>
      </w:r>
    </w:p>
    <w:p w14:paraId="1846A051" w14:textId="77777777" w:rsidR="00EE5BDB" w:rsidRPr="00C419BC" w:rsidRDefault="00EE5BDB" w:rsidP="00C419BC">
      <w:pPr>
        <w:pStyle w:val="paragraph"/>
      </w:pPr>
      <w:r w:rsidRPr="00C419BC">
        <w:tab/>
        <w:t>(c)</w:t>
      </w:r>
      <w:r w:rsidRPr="00C419BC">
        <w:tab/>
        <w:t>vary or revoke:</w:t>
      </w:r>
    </w:p>
    <w:p w14:paraId="6880F6D3" w14:textId="77777777" w:rsidR="00EE5BDB" w:rsidRPr="00C419BC" w:rsidRDefault="00EE5BDB" w:rsidP="00C419BC">
      <w:pPr>
        <w:pStyle w:val="paragraphsub"/>
      </w:pPr>
      <w:r w:rsidRPr="00C419BC">
        <w:tab/>
        <w:t>(i)</w:t>
      </w:r>
      <w:r w:rsidRPr="00C419BC">
        <w:tab/>
        <w:t>the recognition of an external dispute resolution scheme; or</w:t>
      </w:r>
    </w:p>
    <w:p w14:paraId="3689EDB8" w14:textId="77777777" w:rsidR="00EE5BDB" w:rsidRPr="00C419BC" w:rsidRDefault="00EE5BDB" w:rsidP="00C419BC">
      <w:pPr>
        <w:pStyle w:val="paragraphsub"/>
      </w:pPr>
      <w:r w:rsidRPr="00C419BC">
        <w:tab/>
        <w:t>(ii)</w:t>
      </w:r>
      <w:r w:rsidRPr="00C419BC">
        <w:tab/>
        <w:t>the period for which the recognition is in force; or</w:t>
      </w:r>
    </w:p>
    <w:p w14:paraId="6471895A" w14:textId="77777777" w:rsidR="00EE5BDB" w:rsidRPr="00C419BC" w:rsidRDefault="00EE5BDB" w:rsidP="00C419BC">
      <w:pPr>
        <w:pStyle w:val="paragraphsub"/>
      </w:pPr>
      <w:r w:rsidRPr="00C419BC">
        <w:tab/>
        <w:t>(iii)</w:t>
      </w:r>
      <w:r w:rsidRPr="00C419BC">
        <w:tab/>
        <w:t>a condition to which the recognition is subject.</w:t>
      </w:r>
    </w:p>
    <w:p w14:paraId="72AF35E8" w14:textId="77777777" w:rsidR="00EE5BDB" w:rsidRPr="00C419BC" w:rsidRDefault="00EE5BDB" w:rsidP="00C419BC">
      <w:pPr>
        <w:pStyle w:val="subsection"/>
      </w:pPr>
      <w:r w:rsidRPr="00C419BC">
        <w:tab/>
        <w:t>(4)</w:t>
      </w:r>
      <w:r w:rsidRPr="00C419BC">
        <w:tab/>
        <w:t xml:space="preserve">A notice under </w:t>
      </w:r>
      <w:r w:rsidR="00C419BC">
        <w:t>subsection (</w:t>
      </w:r>
      <w:r w:rsidRPr="00C419BC">
        <w:t>1) is not a legislative instrument.</w:t>
      </w:r>
    </w:p>
    <w:p w14:paraId="46B3FAEB" w14:textId="77777777" w:rsidR="00EE5BDB" w:rsidRPr="00C419BC" w:rsidRDefault="004443D5" w:rsidP="00C419BC">
      <w:pPr>
        <w:pStyle w:val="ActHead5"/>
      </w:pPr>
      <w:bookmarkStart w:id="154" w:name="_Toc50716630"/>
      <w:r w:rsidRPr="00B93A69">
        <w:rPr>
          <w:rStyle w:val="CharSectno"/>
        </w:rPr>
        <w:t>118</w:t>
      </w:r>
      <w:r w:rsidR="00EE5BDB" w:rsidRPr="00C419BC">
        <w:t xml:space="preserve">  Approved forms</w:t>
      </w:r>
      <w:bookmarkEnd w:id="154"/>
    </w:p>
    <w:p w14:paraId="01ADEA1C" w14:textId="77777777" w:rsidR="00EE5BDB" w:rsidRPr="00C419BC" w:rsidRDefault="00EE5BDB" w:rsidP="00C419BC">
      <w:pPr>
        <w:pStyle w:val="subsection"/>
      </w:pPr>
      <w:r w:rsidRPr="00C419BC">
        <w:tab/>
      </w:r>
      <w:r w:rsidRPr="00C419BC">
        <w:tab/>
        <w:t>The Commissioner may, by writing, approve a form for the purposes of a provision of this Act, the rules or a data code.</w:t>
      </w:r>
    </w:p>
    <w:p w14:paraId="07FAD465" w14:textId="77777777" w:rsidR="00EE5BDB" w:rsidRPr="00C419BC" w:rsidRDefault="004443D5" w:rsidP="00C419BC">
      <w:pPr>
        <w:pStyle w:val="ActHead5"/>
      </w:pPr>
      <w:bookmarkStart w:id="155" w:name="_Toc50716631"/>
      <w:r w:rsidRPr="00B93A69">
        <w:rPr>
          <w:rStyle w:val="CharSectno"/>
        </w:rPr>
        <w:t>119</w:t>
      </w:r>
      <w:r w:rsidR="00EE5BDB" w:rsidRPr="00C419BC">
        <w:t xml:space="preserve">  Rules</w:t>
      </w:r>
      <w:bookmarkEnd w:id="155"/>
    </w:p>
    <w:p w14:paraId="3CB2DE37" w14:textId="77777777" w:rsidR="00EE5BDB" w:rsidRPr="00C419BC" w:rsidRDefault="00EE5BDB" w:rsidP="00C419BC">
      <w:pPr>
        <w:pStyle w:val="subsection"/>
      </w:pPr>
      <w:r w:rsidRPr="00C419BC">
        <w:tab/>
        <w:t>(1)</w:t>
      </w:r>
      <w:r w:rsidRPr="00C419BC">
        <w:tab/>
        <w:t>The Minister may, by legislative instrument, make rules prescribing matters:</w:t>
      </w:r>
    </w:p>
    <w:p w14:paraId="3503C54E" w14:textId="77777777" w:rsidR="00EE5BDB" w:rsidRPr="00C419BC" w:rsidRDefault="00EE5BDB" w:rsidP="00C419BC">
      <w:pPr>
        <w:pStyle w:val="paragraph"/>
      </w:pPr>
      <w:r w:rsidRPr="00C419BC">
        <w:tab/>
        <w:t>(a)</w:t>
      </w:r>
      <w:r w:rsidRPr="00C419BC">
        <w:tab/>
        <w:t xml:space="preserve">required or permitted by this Act to be </w:t>
      </w:r>
      <w:r w:rsidRPr="00C419BC">
        <w:rPr>
          <w:bCs/>
        </w:rPr>
        <w:t xml:space="preserve">prescribed by the </w:t>
      </w:r>
      <w:r w:rsidRPr="00C419BC">
        <w:t>rules; or</w:t>
      </w:r>
    </w:p>
    <w:p w14:paraId="6CB50A04" w14:textId="77777777" w:rsidR="00EE5BDB" w:rsidRPr="00C419BC" w:rsidRDefault="00EE5BDB" w:rsidP="00C419BC">
      <w:pPr>
        <w:pStyle w:val="paragraph"/>
      </w:pPr>
      <w:r w:rsidRPr="00C419BC">
        <w:tab/>
        <w:t>(b)</w:t>
      </w:r>
      <w:r w:rsidRPr="00C419BC">
        <w:tab/>
        <w:t xml:space="preserve">necessary or convenient to be </w:t>
      </w:r>
      <w:r w:rsidRPr="00C419BC">
        <w:rPr>
          <w:bCs/>
        </w:rPr>
        <w:t>prescribed</w:t>
      </w:r>
      <w:r w:rsidRPr="00C419BC">
        <w:t xml:space="preserve"> for carrying out or giving effect to this Act.</w:t>
      </w:r>
    </w:p>
    <w:p w14:paraId="784E1CA2" w14:textId="77777777" w:rsidR="00277A76" w:rsidRPr="00C419BC" w:rsidRDefault="00277A76" w:rsidP="00C419BC">
      <w:pPr>
        <w:pStyle w:val="notetext"/>
      </w:pPr>
      <w:r w:rsidRPr="00C419BC">
        <w:t>Note:</w:t>
      </w:r>
      <w:r w:rsidRPr="00C419BC">
        <w:tab/>
        <w:t xml:space="preserve">The accreditation </w:t>
      </w:r>
      <w:r w:rsidR="00032652" w:rsidRPr="00C419BC">
        <w:t xml:space="preserve">framework </w:t>
      </w:r>
      <w:r w:rsidR="00B44026" w:rsidRPr="00C419BC">
        <w:t>is included in the rules</w:t>
      </w:r>
      <w:r w:rsidRPr="00C419BC">
        <w:t xml:space="preserve"> (see section </w:t>
      </w:r>
      <w:r w:rsidR="004443D5" w:rsidRPr="00C419BC">
        <w:t>74</w:t>
      </w:r>
      <w:r w:rsidRPr="00C419BC">
        <w:t>).</w:t>
      </w:r>
    </w:p>
    <w:p w14:paraId="67AD6351" w14:textId="77777777" w:rsidR="00EE5BDB" w:rsidRPr="00C419BC" w:rsidRDefault="00EE5BDB" w:rsidP="00C419BC">
      <w:pPr>
        <w:pStyle w:val="subsection"/>
      </w:pPr>
      <w:r w:rsidRPr="00C419BC">
        <w:tab/>
        <w:t>(2)</w:t>
      </w:r>
      <w:r w:rsidRPr="00C419BC">
        <w:tab/>
        <w:t>To avoid doubt, the rules may not do the following:</w:t>
      </w:r>
    </w:p>
    <w:p w14:paraId="01C80CFF" w14:textId="77777777" w:rsidR="00EE5BDB" w:rsidRPr="00C419BC" w:rsidRDefault="00EE5BDB" w:rsidP="00C419BC">
      <w:pPr>
        <w:pStyle w:val="paragraph"/>
      </w:pPr>
      <w:r w:rsidRPr="00C419BC">
        <w:tab/>
        <w:t>(a)</w:t>
      </w:r>
      <w:r w:rsidRPr="00C419BC">
        <w:tab/>
        <w:t>create an offence or civil penalty;</w:t>
      </w:r>
    </w:p>
    <w:p w14:paraId="72A73BB2" w14:textId="77777777" w:rsidR="00EE5BDB" w:rsidRPr="00C419BC" w:rsidRDefault="00EE5BDB" w:rsidP="00C419BC">
      <w:pPr>
        <w:pStyle w:val="paragraph"/>
      </w:pPr>
      <w:r w:rsidRPr="00C419BC">
        <w:tab/>
        <w:t>(b)</w:t>
      </w:r>
      <w:r w:rsidRPr="00C419BC">
        <w:tab/>
        <w:t>provide powers of:</w:t>
      </w:r>
    </w:p>
    <w:p w14:paraId="14AA0A30" w14:textId="77777777" w:rsidR="00EE5BDB" w:rsidRPr="00C419BC" w:rsidRDefault="00EE5BDB" w:rsidP="00C419BC">
      <w:pPr>
        <w:pStyle w:val="paragraphsub"/>
      </w:pPr>
      <w:r w:rsidRPr="00C419BC">
        <w:tab/>
        <w:t>(i)</w:t>
      </w:r>
      <w:r w:rsidRPr="00C419BC">
        <w:tab/>
        <w:t>arrest or detention; or</w:t>
      </w:r>
    </w:p>
    <w:p w14:paraId="5A559AD8" w14:textId="77777777" w:rsidR="00EE5BDB" w:rsidRPr="00C419BC" w:rsidRDefault="00EE5BDB" w:rsidP="00C419BC">
      <w:pPr>
        <w:pStyle w:val="paragraphsub"/>
      </w:pPr>
      <w:r w:rsidRPr="00C419BC">
        <w:tab/>
        <w:t>(ii)</w:t>
      </w:r>
      <w:r w:rsidRPr="00C419BC">
        <w:tab/>
        <w:t>entry, search or seizure;</w:t>
      </w:r>
    </w:p>
    <w:p w14:paraId="21222E48" w14:textId="77777777" w:rsidR="00EE5BDB" w:rsidRPr="00C419BC" w:rsidRDefault="00EE5BDB" w:rsidP="00C419BC">
      <w:pPr>
        <w:pStyle w:val="paragraph"/>
      </w:pPr>
      <w:r w:rsidRPr="00C419BC">
        <w:tab/>
        <w:t>(c)</w:t>
      </w:r>
      <w:r w:rsidRPr="00C419BC">
        <w:tab/>
        <w:t>impose a tax;</w:t>
      </w:r>
    </w:p>
    <w:p w14:paraId="37564385" w14:textId="77777777" w:rsidR="00EE5BDB" w:rsidRPr="00C419BC" w:rsidRDefault="00EE5BDB" w:rsidP="00C419BC">
      <w:pPr>
        <w:pStyle w:val="paragraph"/>
      </w:pPr>
      <w:r w:rsidRPr="00C419BC">
        <w:tab/>
        <w:t>(d)</w:t>
      </w:r>
      <w:r w:rsidRPr="00C419BC">
        <w:tab/>
        <w:t>set an amount to be appropriated from the Consolidated Revenue Fund under an appropriation in this Act;</w:t>
      </w:r>
    </w:p>
    <w:p w14:paraId="0369041C" w14:textId="77777777" w:rsidR="00EE5BDB" w:rsidRPr="00C419BC" w:rsidRDefault="00EE5BDB" w:rsidP="00C419BC">
      <w:pPr>
        <w:pStyle w:val="paragraph"/>
      </w:pPr>
      <w:r w:rsidRPr="00C419BC">
        <w:tab/>
        <w:t>(e)</w:t>
      </w:r>
      <w:r w:rsidRPr="00C419BC">
        <w:tab/>
        <w:t>directly amend the text of this Act.</w:t>
      </w:r>
    </w:p>
    <w:p w14:paraId="6ECF61E3" w14:textId="77777777" w:rsidR="00EE5BDB" w:rsidRPr="00C419BC" w:rsidRDefault="00EE5BDB" w:rsidP="00C419BC">
      <w:pPr>
        <w:pStyle w:val="subsection"/>
      </w:pPr>
      <w:r w:rsidRPr="00C419BC">
        <w:tab/>
        <w:t>(3)</w:t>
      </w:r>
      <w:r w:rsidRPr="00C419BC">
        <w:tab/>
        <w:t>Rules that are inconsistent with the regulations have no effect to the extent of the inconsistency, but rules are taken to be consistent with the regulations to the extent that the rules are capable of operating concurrently with the regulations.</w:t>
      </w:r>
    </w:p>
    <w:p w14:paraId="24EB38C1" w14:textId="77777777" w:rsidR="00EE5BDB" w:rsidRPr="00C419BC" w:rsidRDefault="004443D5" w:rsidP="00C419BC">
      <w:pPr>
        <w:pStyle w:val="ActHead5"/>
      </w:pPr>
      <w:bookmarkStart w:id="156" w:name="_Toc50716632"/>
      <w:r w:rsidRPr="00B93A69">
        <w:rPr>
          <w:rStyle w:val="CharSectno"/>
        </w:rPr>
        <w:t>120</w:t>
      </w:r>
      <w:r w:rsidR="00EE5BDB" w:rsidRPr="00C419BC">
        <w:t xml:space="preserve">  Regulations</w:t>
      </w:r>
      <w:bookmarkEnd w:id="156"/>
    </w:p>
    <w:p w14:paraId="6EECFE2E" w14:textId="77777777" w:rsidR="00EE5BDB" w:rsidRPr="00C419BC" w:rsidRDefault="00EE5BDB" w:rsidP="00C419BC">
      <w:pPr>
        <w:pStyle w:val="subsection"/>
      </w:pPr>
      <w:r w:rsidRPr="00C419BC">
        <w:tab/>
      </w:r>
      <w:r w:rsidRPr="00C419BC">
        <w:tab/>
        <w:t>The Governor</w:t>
      </w:r>
      <w:r w:rsidR="00C419BC">
        <w:noBreakHyphen/>
      </w:r>
      <w:r w:rsidRPr="00C419BC">
        <w:t>General may make regulations prescribing matters:</w:t>
      </w:r>
    </w:p>
    <w:p w14:paraId="14E02226" w14:textId="77777777" w:rsidR="00EE5BDB" w:rsidRPr="00C419BC" w:rsidRDefault="00EE5BDB" w:rsidP="00C419BC">
      <w:pPr>
        <w:pStyle w:val="paragraph"/>
      </w:pPr>
      <w:r w:rsidRPr="00C419BC">
        <w:tab/>
        <w:t>(a)</w:t>
      </w:r>
      <w:r w:rsidRPr="00C419BC">
        <w:tab/>
        <w:t>required or permitted by this Act to be prescribed by the regulations; or</w:t>
      </w:r>
    </w:p>
    <w:p w14:paraId="758AD3F5" w14:textId="77777777" w:rsidR="00EE5BDB" w:rsidRPr="00C419BC" w:rsidRDefault="00EE5BDB" w:rsidP="00C419BC">
      <w:pPr>
        <w:pStyle w:val="paragraph"/>
      </w:pPr>
      <w:r w:rsidRPr="00C419BC">
        <w:tab/>
        <w:t>(b)</w:t>
      </w:r>
      <w:r w:rsidRPr="00C419BC">
        <w:tab/>
        <w:t>necessary or convenient to be prescribed for carrying out or giving effect to this Act.</w:t>
      </w:r>
    </w:p>
    <w:p w14:paraId="69F25B22" w14:textId="77777777" w:rsidR="00EE5BDB" w:rsidRPr="00C419BC" w:rsidRDefault="00C419BC" w:rsidP="00C419BC">
      <w:pPr>
        <w:pStyle w:val="ActHead2"/>
        <w:pageBreakBefore/>
      </w:pPr>
      <w:bookmarkStart w:id="157" w:name="_Toc50716633"/>
      <w:r w:rsidRPr="00B93A69">
        <w:rPr>
          <w:rStyle w:val="CharPartNo"/>
        </w:rPr>
        <w:t>Part 6</w:t>
      </w:r>
      <w:r w:rsidR="006F1277" w:rsidRPr="00B93A69">
        <w:rPr>
          <w:rStyle w:val="CharPartNo"/>
        </w:rPr>
        <w:t>.5</w:t>
      </w:r>
      <w:r w:rsidR="00EE5BDB" w:rsidRPr="00C419BC">
        <w:t>—</w:t>
      </w:r>
      <w:r w:rsidR="00EE5BDB" w:rsidRPr="00B93A69">
        <w:rPr>
          <w:rStyle w:val="CharPartText"/>
        </w:rPr>
        <w:t>Other matters</w:t>
      </w:r>
      <w:bookmarkEnd w:id="157"/>
    </w:p>
    <w:p w14:paraId="119F0E62" w14:textId="77777777" w:rsidR="00EE5BDB" w:rsidRPr="00B93A69" w:rsidRDefault="00EE5BDB" w:rsidP="00C419BC">
      <w:pPr>
        <w:pStyle w:val="Header"/>
      </w:pPr>
      <w:r w:rsidRPr="00B93A69">
        <w:rPr>
          <w:rStyle w:val="CharDivNo"/>
        </w:rPr>
        <w:t xml:space="preserve"> </w:t>
      </w:r>
      <w:r w:rsidRPr="00B93A69">
        <w:rPr>
          <w:rStyle w:val="CharDivText"/>
        </w:rPr>
        <w:t xml:space="preserve"> </w:t>
      </w:r>
    </w:p>
    <w:p w14:paraId="1DF76FB7" w14:textId="77777777" w:rsidR="003C33A1" w:rsidRPr="00C419BC" w:rsidRDefault="004443D5" w:rsidP="00C419BC">
      <w:pPr>
        <w:pStyle w:val="ActHead5"/>
      </w:pPr>
      <w:bookmarkStart w:id="158" w:name="_Toc50716634"/>
      <w:r w:rsidRPr="00B93A69">
        <w:rPr>
          <w:rStyle w:val="CharSectno"/>
        </w:rPr>
        <w:t>121</w:t>
      </w:r>
      <w:r w:rsidR="003C33A1" w:rsidRPr="00C419BC">
        <w:t xml:space="preserve">  </w:t>
      </w:r>
      <w:r w:rsidR="00DB5D58" w:rsidRPr="00C419BC">
        <w:t>Disclosure of</w:t>
      </w:r>
      <w:r w:rsidR="003C33A1" w:rsidRPr="00C419BC">
        <w:t xml:space="preserve"> scheme data</w:t>
      </w:r>
      <w:r w:rsidR="00DB5D58" w:rsidRPr="00C419BC">
        <w:t xml:space="preserve"> </w:t>
      </w:r>
      <w:r w:rsidR="00DF0987" w:rsidRPr="00C419BC">
        <w:t>in relation to information</w:t>
      </w:r>
      <w:r w:rsidR="00C419BC">
        <w:noBreakHyphen/>
      </w:r>
      <w:r w:rsidR="00DF0987" w:rsidRPr="00C419BC">
        <w:t>gathering powers</w:t>
      </w:r>
      <w:bookmarkEnd w:id="158"/>
    </w:p>
    <w:p w14:paraId="3885761B" w14:textId="77777777" w:rsidR="009C4548" w:rsidRPr="00C419BC" w:rsidRDefault="009C4548" w:rsidP="00C419BC">
      <w:pPr>
        <w:pStyle w:val="subsection"/>
      </w:pPr>
      <w:r w:rsidRPr="00C419BC">
        <w:tab/>
        <w:t>(1)</w:t>
      </w:r>
      <w:r w:rsidRPr="00C419BC">
        <w:tab/>
        <w:t xml:space="preserve">A data scheme entity </w:t>
      </w:r>
      <w:r w:rsidR="006F65E4" w:rsidRPr="00C419BC">
        <w:t>is authorised</w:t>
      </w:r>
      <w:r w:rsidR="001C1B67" w:rsidRPr="00C419BC">
        <w:t xml:space="preserve"> </w:t>
      </w:r>
      <w:r w:rsidR="00EF7621" w:rsidRPr="00C419BC">
        <w:t xml:space="preserve">to </w:t>
      </w:r>
      <w:r w:rsidR="001C1B67" w:rsidRPr="00C419BC">
        <w:t>disclose scheme data held by the enti</w:t>
      </w:r>
      <w:r w:rsidR="002D4E7B" w:rsidRPr="00C419BC">
        <w:t>ty if</w:t>
      </w:r>
      <w:r w:rsidR="00B27D6B" w:rsidRPr="00C419BC">
        <w:t xml:space="preserve"> </w:t>
      </w:r>
      <w:r w:rsidR="00866158" w:rsidRPr="00C419BC">
        <w:t>the disclosure is</w:t>
      </w:r>
      <w:r w:rsidR="001C1B67" w:rsidRPr="00C419BC">
        <w:t>:</w:t>
      </w:r>
    </w:p>
    <w:p w14:paraId="7310AD3E" w14:textId="77777777" w:rsidR="001C1B67" w:rsidRPr="00C419BC" w:rsidRDefault="001C1B67" w:rsidP="00C419BC">
      <w:pPr>
        <w:pStyle w:val="paragraph"/>
      </w:pPr>
      <w:r w:rsidRPr="00C419BC">
        <w:tab/>
        <w:t>(a)</w:t>
      </w:r>
      <w:r w:rsidRPr="00C419BC">
        <w:tab/>
      </w:r>
      <w:r w:rsidR="00866158" w:rsidRPr="00C419BC">
        <w:t xml:space="preserve">to </w:t>
      </w:r>
      <w:r w:rsidR="00B27D6B" w:rsidRPr="00C419BC">
        <w:t xml:space="preserve">a person </w:t>
      </w:r>
      <w:r w:rsidR="001726BF" w:rsidRPr="00C419BC">
        <w:t xml:space="preserve">who has </w:t>
      </w:r>
      <w:r w:rsidR="00EF7621" w:rsidRPr="00C419BC">
        <w:t xml:space="preserve">the </w:t>
      </w:r>
      <w:r w:rsidR="002D4E7B" w:rsidRPr="00C419BC">
        <w:t>power to require the disclosure of information under</w:t>
      </w:r>
      <w:r w:rsidR="00EF7621" w:rsidRPr="00C419BC">
        <w:t xml:space="preserve"> a law covered by </w:t>
      </w:r>
      <w:r w:rsidR="00C419BC">
        <w:t>subsection (</w:t>
      </w:r>
      <w:r w:rsidR="00EF7621" w:rsidRPr="00C419BC">
        <w:t xml:space="preserve">2) </w:t>
      </w:r>
      <w:r w:rsidR="001726BF" w:rsidRPr="00C419BC">
        <w:t xml:space="preserve">for </w:t>
      </w:r>
      <w:r w:rsidR="00EF7621" w:rsidRPr="00C419BC">
        <w:t xml:space="preserve">the </w:t>
      </w:r>
      <w:r w:rsidR="001726BF" w:rsidRPr="00C419BC">
        <w:t xml:space="preserve">purposes </w:t>
      </w:r>
      <w:r w:rsidR="00EF7621" w:rsidRPr="00C419BC">
        <w:t xml:space="preserve">of exercising the person’s functions in relation to </w:t>
      </w:r>
      <w:r w:rsidR="00866158" w:rsidRPr="00C419BC">
        <w:t>this Act or the data sharing scheme</w:t>
      </w:r>
      <w:r w:rsidR="00EF7621" w:rsidRPr="00C419BC">
        <w:t>; or</w:t>
      </w:r>
    </w:p>
    <w:p w14:paraId="61D30FA5" w14:textId="77777777" w:rsidR="00612D6A" w:rsidRPr="00C419BC" w:rsidRDefault="00612D6A" w:rsidP="00C419BC">
      <w:pPr>
        <w:pStyle w:val="paragraph"/>
      </w:pPr>
      <w:r w:rsidRPr="00C419BC">
        <w:tab/>
        <w:t>(b)</w:t>
      </w:r>
      <w:r w:rsidRPr="00C419BC">
        <w:tab/>
        <w:t>to a person who requires the disclosure of the scheme data under a law of the Commonwealth or a State or Territory for the purposes of giving effect to this Act or the data sharing scheme; or</w:t>
      </w:r>
    </w:p>
    <w:p w14:paraId="790C0AF9" w14:textId="77777777" w:rsidR="00EF7621" w:rsidRPr="00C419BC" w:rsidRDefault="00612D6A" w:rsidP="00C419BC">
      <w:pPr>
        <w:pStyle w:val="paragraph"/>
      </w:pPr>
      <w:r w:rsidRPr="00C419BC">
        <w:tab/>
        <w:t>(c</w:t>
      </w:r>
      <w:r w:rsidR="00EF7621" w:rsidRPr="00C419BC">
        <w:t>)</w:t>
      </w:r>
      <w:r w:rsidR="00EF7621" w:rsidRPr="00C419BC">
        <w:tab/>
        <w:t>to a court or tribunal that orders or directs the disclosure of the scheme data in the course of proceedings relating to this</w:t>
      </w:r>
      <w:r w:rsidRPr="00C419BC">
        <w:t xml:space="preserve"> Act or the data sharing scheme.</w:t>
      </w:r>
    </w:p>
    <w:p w14:paraId="5E0DF116" w14:textId="77777777" w:rsidR="00EF7621" w:rsidRPr="00C419BC" w:rsidRDefault="00EF7621" w:rsidP="00C419BC">
      <w:pPr>
        <w:pStyle w:val="notetext"/>
      </w:pPr>
      <w:r w:rsidRPr="00C419BC">
        <w:t>Note:</w:t>
      </w:r>
      <w:r w:rsidRPr="00C419BC">
        <w:tab/>
      </w:r>
      <w:r w:rsidR="00B4601B" w:rsidRPr="00C419BC">
        <w:t xml:space="preserve">Data scheme entities must not share </w:t>
      </w:r>
      <w:r w:rsidR="0021682F" w:rsidRPr="00C419BC">
        <w:t>scheme</w:t>
      </w:r>
      <w:r w:rsidRPr="00C419BC">
        <w:t xml:space="preserve"> data otherwise than as authorised under section </w:t>
      </w:r>
      <w:r w:rsidR="004443D5" w:rsidRPr="00C419BC">
        <w:t>13</w:t>
      </w:r>
      <w:r w:rsidRPr="00C419BC">
        <w:t xml:space="preserve"> or </w:t>
      </w:r>
      <w:r w:rsidR="00C419BC">
        <w:t>subsection (</w:t>
      </w:r>
      <w:r w:rsidRPr="00C419BC">
        <w:t xml:space="preserve">1) of this section (see section </w:t>
      </w:r>
      <w:r w:rsidR="004443D5" w:rsidRPr="00C419BC">
        <w:t>14</w:t>
      </w:r>
      <w:r w:rsidRPr="00C419BC">
        <w:t>).</w:t>
      </w:r>
    </w:p>
    <w:p w14:paraId="57E6B1EE" w14:textId="77777777" w:rsidR="00EF7621" w:rsidRPr="00C419BC" w:rsidRDefault="00EF7621" w:rsidP="00C419BC">
      <w:pPr>
        <w:pStyle w:val="subsection"/>
      </w:pPr>
      <w:r w:rsidRPr="00C419BC">
        <w:tab/>
        <w:t>(2)</w:t>
      </w:r>
      <w:r w:rsidRPr="00C419BC">
        <w:tab/>
      </w:r>
      <w:r w:rsidR="00612D6A" w:rsidRPr="00C419BC">
        <w:t>T</w:t>
      </w:r>
      <w:r w:rsidRPr="00C419BC">
        <w:t>he following laws are covered by this subsection:</w:t>
      </w:r>
    </w:p>
    <w:p w14:paraId="4844E89A" w14:textId="77777777" w:rsidR="002D4E7B" w:rsidRPr="00C419BC" w:rsidRDefault="002D4E7B" w:rsidP="00C419BC">
      <w:pPr>
        <w:pStyle w:val="paragraph"/>
      </w:pPr>
      <w:r w:rsidRPr="00C419BC">
        <w:tab/>
        <w:t>(</w:t>
      </w:r>
      <w:r w:rsidR="00EF7621" w:rsidRPr="00C419BC">
        <w:t>a</w:t>
      </w:r>
      <w:r w:rsidRPr="00C419BC">
        <w:t>)</w:t>
      </w:r>
      <w:r w:rsidRPr="00C419BC">
        <w:tab/>
        <w:t xml:space="preserve">the </w:t>
      </w:r>
      <w:r w:rsidRPr="00C419BC">
        <w:rPr>
          <w:i/>
        </w:rPr>
        <w:t>Auditor</w:t>
      </w:r>
      <w:r w:rsidR="00C419BC">
        <w:rPr>
          <w:i/>
        </w:rPr>
        <w:noBreakHyphen/>
      </w:r>
      <w:r w:rsidRPr="00C419BC">
        <w:rPr>
          <w:i/>
        </w:rPr>
        <w:t>General Act 1997</w:t>
      </w:r>
      <w:r w:rsidRPr="00C419BC">
        <w:t>;</w:t>
      </w:r>
    </w:p>
    <w:p w14:paraId="169C406D" w14:textId="77777777" w:rsidR="002D4E7B" w:rsidRPr="00C419BC" w:rsidRDefault="00EF7621" w:rsidP="00C419BC">
      <w:pPr>
        <w:pStyle w:val="paragraph"/>
      </w:pPr>
      <w:r w:rsidRPr="00C419BC">
        <w:tab/>
        <w:t>(b</w:t>
      </w:r>
      <w:r w:rsidR="002D4E7B" w:rsidRPr="00C419BC">
        <w:t>)</w:t>
      </w:r>
      <w:r w:rsidR="002D4E7B" w:rsidRPr="00C419BC">
        <w:tab/>
        <w:t xml:space="preserve">the </w:t>
      </w:r>
      <w:r w:rsidR="002D4E7B" w:rsidRPr="00C419BC">
        <w:rPr>
          <w:i/>
        </w:rPr>
        <w:t>Ombudsman Act 1976</w:t>
      </w:r>
      <w:r w:rsidR="002D4E7B" w:rsidRPr="00C419BC">
        <w:t>;</w:t>
      </w:r>
    </w:p>
    <w:p w14:paraId="03605F55" w14:textId="77777777" w:rsidR="002D4E7B" w:rsidRPr="00C419BC" w:rsidRDefault="00EF7621" w:rsidP="00C419BC">
      <w:pPr>
        <w:pStyle w:val="paragraph"/>
      </w:pPr>
      <w:r w:rsidRPr="00C419BC">
        <w:tab/>
        <w:t>(c</w:t>
      </w:r>
      <w:r w:rsidR="002D4E7B" w:rsidRPr="00C419BC">
        <w:t>)</w:t>
      </w:r>
      <w:r w:rsidR="002D4E7B" w:rsidRPr="00C419BC">
        <w:tab/>
        <w:t>a law of the Commonwealth to the extent that the law requires or authorises the use or disclosure of information for the purposes of performing the Information Commissioner’s functions in relatio</w:t>
      </w:r>
      <w:r w:rsidR="00612D6A" w:rsidRPr="00C419BC">
        <w:t>n to the data sharing scheme.</w:t>
      </w:r>
    </w:p>
    <w:p w14:paraId="2335E92B" w14:textId="77777777" w:rsidR="00EE5BDB" w:rsidRPr="00C419BC" w:rsidRDefault="004443D5" w:rsidP="00C419BC">
      <w:pPr>
        <w:pStyle w:val="ActHead5"/>
      </w:pPr>
      <w:bookmarkStart w:id="159" w:name="_Toc50716635"/>
      <w:r w:rsidRPr="00B93A69">
        <w:rPr>
          <w:rStyle w:val="CharSectno"/>
        </w:rPr>
        <w:t>122</w:t>
      </w:r>
      <w:r w:rsidR="00EE5BDB" w:rsidRPr="00C419BC">
        <w:t xml:space="preserve">  Geographical jurisdiction of civil penalty provisions and offences</w:t>
      </w:r>
      <w:bookmarkEnd w:id="159"/>
    </w:p>
    <w:p w14:paraId="663ECD51" w14:textId="77777777" w:rsidR="00EE5BDB" w:rsidRPr="00C419BC" w:rsidRDefault="00EE5BDB" w:rsidP="00C419BC">
      <w:pPr>
        <w:pStyle w:val="SubsectionHead"/>
      </w:pPr>
      <w:r w:rsidRPr="00C419BC">
        <w:t>Geographical jurisdiction of offences and civil penalty provisions</w:t>
      </w:r>
    </w:p>
    <w:p w14:paraId="12578D32" w14:textId="77777777" w:rsidR="00EE5BDB" w:rsidRPr="00C419BC" w:rsidRDefault="00EE5BDB" w:rsidP="00C419BC">
      <w:pPr>
        <w:pStyle w:val="subsection"/>
      </w:pPr>
      <w:r w:rsidRPr="00C419BC">
        <w:tab/>
        <w:t>(1)</w:t>
      </w:r>
      <w:r w:rsidRPr="00C419BC">
        <w:tab/>
        <w:t>A person does not contravene a civil penalty provision of this Act, or commit an offence against this Act, unless at least one of the following paragraphs applies in relation to the conduct constituting the alleged contravention or offence:</w:t>
      </w:r>
    </w:p>
    <w:p w14:paraId="43D078CD" w14:textId="77777777" w:rsidR="00EE5BDB" w:rsidRPr="00C419BC" w:rsidRDefault="00EE5BDB" w:rsidP="00C419BC">
      <w:pPr>
        <w:pStyle w:val="paragraph"/>
      </w:pPr>
      <w:r w:rsidRPr="00C419BC">
        <w:tab/>
        <w:t>(a)</w:t>
      </w:r>
      <w:r w:rsidRPr="00C419BC">
        <w:tab/>
        <w:t>the conduct</w:t>
      </w:r>
      <w:r w:rsidR="00B64D7C" w:rsidRPr="00C419BC">
        <w:t xml:space="preserve">, or a result of the conduct, </w:t>
      </w:r>
      <w:r w:rsidRPr="00C419BC">
        <w:t>occurs wholly or partly in Australia, or on board an Australian aircraft or Australian ship;</w:t>
      </w:r>
    </w:p>
    <w:p w14:paraId="2FB72ECF" w14:textId="77777777" w:rsidR="00EE5BDB" w:rsidRPr="00C419BC" w:rsidRDefault="00EE5BDB" w:rsidP="00C419BC">
      <w:pPr>
        <w:pStyle w:val="paragraph"/>
      </w:pPr>
      <w:r w:rsidRPr="00C419BC">
        <w:tab/>
        <w:t>(b)</w:t>
      </w:r>
      <w:r w:rsidRPr="00C419BC">
        <w:tab/>
        <w:t xml:space="preserve">for conduct alleged to constitute an ancillary contravention—the conduct, or a result of the conduct, that would constitute the primary contravention to which the ancillary contravention relates would have occurred wholly or partly in a place covered by </w:t>
      </w:r>
      <w:r w:rsidR="00C419BC">
        <w:t>paragraph (</w:t>
      </w:r>
      <w:r w:rsidRPr="00C419BC">
        <w:t>a);</w:t>
      </w:r>
    </w:p>
    <w:p w14:paraId="218B88FA" w14:textId="77777777" w:rsidR="00EE5BDB" w:rsidRPr="00C419BC" w:rsidRDefault="00EE5BDB" w:rsidP="00C419BC">
      <w:pPr>
        <w:pStyle w:val="paragraph"/>
      </w:pPr>
      <w:r w:rsidRPr="00C419BC">
        <w:tab/>
        <w:t>(c)</w:t>
      </w:r>
      <w:r w:rsidRPr="00C419BC">
        <w:tab/>
        <w:t xml:space="preserve">for conduct alleged to constitute an ancillary offence—the conduct, or a result of the conduct, that would constitute the primary offence to which the ancillary offence relates was intended by the person to occur wholly or partly in a place covered by </w:t>
      </w:r>
      <w:r w:rsidR="00C419BC">
        <w:t>paragraph (</w:t>
      </w:r>
      <w:r w:rsidRPr="00C419BC">
        <w:t>a);</w:t>
      </w:r>
    </w:p>
    <w:p w14:paraId="0112A721" w14:textId="77777777" w:rsidR="00EE5BDB" w:rsidRPr="00C419BC" w:rsidRDefault="00EE5BDB" w:rsidP="00C419BC">
      <w:pPr>
        <w:pStyle w:val="paragraph"/>
      </w:pPr>
      <w:r w:rsidRPr="00C419BC">
        <w:tab/>
        <w:t>(d)</w:t>
      </w:r>
      <w:r w:rsidRPr="00C419BC">
        <w:tab/>
        <w:t xml:space="preserve">the conduct occurs wholly outside Australia and the person engaging in the conduct is </w:t>
      </w:r>
      <w:r w:rsidR="00C960D4" w:rsidRPr="00C419BC">
        <w:t>an Australian entity.</w:t>
      </w:r>
    </w:p>
    <w:p w14:paraId="43A25B54" w14:textId="77777777" w:rsidR="00EE5BDB" w:rsidRPr="00C419BC" w:rsidRDefault="00EE5BDB" w:rsidP="00C419BC">
      <w:pPr>
        <w:pStyle w:val="SubsectionHead"/>
      </w:pPr>
      <w:r w:rsidRPr="00C419BC">
        <w:t>Defence for primary contravention or primary offence</w:t>
      </w:r>
    </w:p>
    <w:p w14:paraId="46968427" w14:textId="77777777" w:rsidR="00EE5BDB" w:rsidRPr="00C419BC" w:rsidRDefault="00EE5BDB" w:rsidP="00C419BC">
      <w:pPr>
        <w:pStyle w:val="subsection"/>
      </w:pPr>
      <w:r w:rsidRPr="00C419BC">
        <w:tab/>
        <w:t>(2)</w:t>
      </w:r>
      <w:r w:rsidRPr="00C419BC">
        <w:tab/>
        <w:t xml:space="preserve">Despite </w:t>
      </w:r>
      <w:r w:rsidR="00C419BC">
        <w:t>subsection (</w:t>
      </w:r>
      <w:r w:rsidRPr="00C419BC">
        <w:t>1), a person does not contravene a civil penalty provision of this Act, or commit an offence against this Act, if:</w:t>
      </w:r>
    </w:p>
    <w:p w14:paraId="17589AEC" w14:textId="77777777" w:rsidR="00EE5BDB" w:rsidRPr="00C419BC" w:rsidRDefault="00EE5BDB" w:rsidP="00C419BC">
      <w:pPr>
        <w:pStyle w:val="paragraph"/>
      </w:pPr>
      <w:r w:rsidRPr="00C419BC">
        <w:tab/>
        <w:t>(a)</w:t>
      </w:r>
      <w:r w:rsidRPr="00C419BC">
        <w:tab/>
        <w:t>the alleged contravention or offence is a primary contravention or primary offence; and</w:t>
      </w:r>
    </w:p>
    <w:p w14:paraId="3D3BFF8A" w14:textId="77777777" w:rsidR="00EE5BDB" w:rsidRPr="00C419BC" w:rsidRDefault="00EE5BDB" w:rsidP="00C419BC">
      <w:pPr>
        <w:pStyle w:val="paragraph"/>
      </w:pPr>
      <w:r w:rsidRPr="00C419BC">
        <w:tab/>
        <w:t>(b)</w:t>
      </w:r>
      <w:r w:rsidRPr="00C419BC">
        <w:tab/>
        <w:t>the conduct constituting the alleged contravention or offence occurs wholly in a foreign country, but not on board an Australian aircraft or Australian ship; and</w:t>
      </w:r>
    </w:p>
    <w:p w14:paraId="41C726A0" w14:textId="77777777" w:rsidR="00EE5BDB" w:rsidRPr="00C419BC" w:rsidRDefault="0088633E" w:rsidP="00C419BC">
      <w:pPr>
        <w:pStyle w:val="paragraph"/>
      </w:pPr>
      <w:r w:rsidRPr="00C419BC">
        <w:tab/>
        <w:t>(c)</w:t>
      </w:r>
      <w:r w:rsidRPr="00C419BC">
        <w:tab/>
        <w:t>the person is not an Australian entity</w:t>
      </w:r>
      <w:r w:rsidR="00EE5BDB" w:rsidRPr="00C419BC">
        <w:t>; and</w:t>
      </w:r>
    </w:p>
    <w:p w14:paraId="1021ABA2" w14:textId="77777777" w:rsidR="00EE5BDB" w:rsidRPr="00C419BC" w:rsidRDefault="00EE5BDB" w:rsidP="00C419BC">
      <w:pPr>
        <w:pStyle w:val="paragraph"/>
      </w:pPr>
      <w:r w:rsidRPr="00C419BC">
        <w:tab/>
        <w:t>(d)</w:t>
      </w:r>
      <w:r w:rsidRPr="00C419BC">
        <w:tab/>
        <w:t>there is not in force, in the foreign country or the part of the foreign country where the conduct constituting the alleged contravention or offence occurred, a law creating a pecuniary or criminal penalty for conduct corresponding to the conduct constituting the alleged contravention or offence.</w:t>
      </w:r>
    </w:p>
    <w:p w14:paraId="76C221B7" w14:textId="77777777" w:rsidR="00EE5BDB" w:rsidRPr="00C419BC" w:rsidRDefault="00EE5BDB" w:rsidP="00C419BC">
      <w:pPr>
        <w:pStyle w:val="SubsectionHead"/>
      </w:pPr>
      <w:r w:rsidRPr="00C419BC">
        <w:t>Defence for ancillary contravention or ancillary offence</w:t>
      </w:r>
    </w:p>
    <w:p w14:paraId="10946EB5" w14:textId="77777777" w:rsidR="00EE5BDB" w:rsidRPr="00C419BC" w:rsidRDefault="00EE5BDB" w:rsidP="00C419BC">
      <w:pPr>
        <w:pStyle w:val="subsection"/>
      </w:pPr>
      <w:r w:rsidRPr="00C419BC">
        <w:tab/>
        <w:t>(3)</w:t>
      </w:r>
      <w:r w:rsidRPr="00C419BC">
        <w:tab/>
        <w:t xml:space="preserve">Despite </w:t>
      </w:r>
      <w:r w:rsidR="00C419BC">
        <w:t>subsection (</w:t>
      </w:r>
      <w:r w:rsidRPr="00C419BC">
        <w:t>1), a person does not contravene a civil penalty provision of this Act, or commit an offence against this Act, if:</w:t>
      </w:r>
    </w:p>
    <w:p w14:paraId="2967C7BC" w14:textId="77777777" w:rsidR="00EE5BDB" w:rsidRPr="00C419BC" w:rsidRDefault="00EE5BDB" w:rsidP="00C419BC">
      <w:pPr>
        <w:pStyle w:val="paragraph"/>
      </w:pPr>
      <w:r w:rsidRPr="00C419BC">
        <w:tab/>
        <w:t>(a)</w:t>
      </w:r>
      <w:r w:rsidRPr="00C419BC">
        <w:tab/>
        <w:t>the alleged contravention or offence is an ancillary contravention or ancillary offence; and</w:t>
      </w:r>
    </w:p>
    <w:p w14:paraId="0D6630B2" w14:textId="77777777" w:rsidR="00EE5BDB" w:rsidRPr="00C419BC" w:rsidRDefault="00EE5BDB" w:rsidP="00C419BC">
      <w:pPr>
        <w:pStyle w:val="paragraph"/>
      </w:pPr>
      <w:r w:rsidRPr="00C419BC">
        <w:tab/>
        <w:t>(b)</w:t>
      </w:r>
      <w:r w:rsidRPr="00C419BC">
        <w:tab/>
        <w:t>for conduct constituting an alleged contravention—the conduct constituting the primary contravention to which the alleged contravention relates, or a result of that conduct, occurs, or would have occurred, wholly in a foreign country, but not on board an Australian aircraft or Australian ship; and</w:t>
      </w:r>
    </w:p>
    <w:p w14:paraId="2466D563" w14:textId="77777777" w:rsidR="00EE5BDB" w:rsidRPr="00C419BC" w:rsidRDefault="00EE5BDB" w:rsidP="00C419BC">
      <w:pPr>
        <w:pStyle w:val="paragraph"/>
      </w:pPr>
      <w:r w:rsidRPr="00C419BC">
        <w:tab/>
        <w:t>(c)</w:t>
      </w:r>
      <w:r w:rsidRPr="00C419BC">
        <w:tab/>
        <w:t>for conduct constituting an alleged offence—the conduct constituting the primary offence to which the alleged offence relates, or a result of that conduct, occurs, or was intended by the person to occur, wholly in a foreign country, but not on board an Australian aircraft or Australian ship; and</w:t>
      </w:r>
    </w:p>
    <w:p w14:paraId="1814FDB3" w14:textId="77777777" w:rsidR="00EE5BDB" w:rsidRPr="00C419BC" w:rsidRDefault="00EE5BDB" w:rsidP="00C419BC">
      <w:pPr>
        <w:pStyle w:val="paragraph"/>
      </w:pPr>
      <w:r w:rsidRPr="00C419BC">
        <w:tab/>
        <w:t>(d)</w:t>
      </w:r>
      <w:r w:rsidRPr="00C419BC">
        <w:tab/>
        <w:t xml:space="preserve">the person is not </w:t>
      </w:r>
      <w:r w:rsidR="0088633E" w:rsidRPr="00C419BC">
        <w:t>an Australian entity</w:t>
      </w:r>
      <w:r w:rsidRPr="00C419BC">
        <w:t>; and</w:t>
      </w:r>
      <w:bookmarkStart w:id="160" w:name="BK_S3P94L18C50"/>
      <w:bookmarkEnd w:id="160"/>
    </w:p>
    <w:p w14:paraId="7855817C" w14:textId="77777777" w:rsidR="00EE5BDB" w:rsidRPr="00C419BC" w:rsidRDefault="00EE5BDB" w:rsidP="00C419BC">
      <w:pPr>
        <w:pStyle w:val="paragraph"/>
      </w:pPr>
      <w:r w:rsidRPr="00C419BC">
        <w:tab/>
        <w:t>(e)</w:t>
      </w:r>
      <w:r w:rsidRPr="00C419BC">
        <w:tab/>
        <w:t>there is not in force, in the foreign country or the part of the foreign country where the conduct constituting the alleged contravention or offence occurred, a law creating a pecuniary or criminal penalty for conduct corresponding to the conduct constituting the primary contravention or primary offence to which the alleged contravention or offence relates.</w:t>
      </w:r>
    </w:p>
    <w:p w14:paraId="03555A80" w14:textId="77777777" w:rsidR="00EE5BDB" w:rsidRPr="00C419BC" w:rsidRDefault="00EE5BDB" w:rsidP="00C419BC">
      <w:pPr>
        <w:pStyle w:val="subsection"/>
      </w:pPr>
      <w:r w:rsidRPr="00C419BC">
        <w:tab/>
        <w:t>(4)</w:t>
      </w:r>
      <w:r w:rsidRPr="00C419BC">
        <w:tab/>
        <w:t xml:space="preserve">A person who is alleged to have contravened a civil penalty provision of this Act and who wishes to rely on </w:t>
      </w:r>
      <w:r w:rsidR="00C419BC">
        <w:t>subsection (</w:t>
      </w:r>
      <w:r w:rsidRPr="00C419BC">
        <w:t xml:space="preserve">2) or (3) bears an evidential burden (within the meaning of the </w:t>
      </w:r>
      <w:r w:rsidRPr="00C419BC">
        <w:rPr>
          <w:i/>
        </w:rPr>
        <w:t>Criminal Code</w:t>
      </w:r>
      <w:r w:rsidRPr="00C419BC">
        <w:t>) in relation to the matters set out in the subsection.</w:t>
      </w:r>
    </w:p>
    <w:p w14:paraId="7C7D9C11" w14:textId="77777777" w:rsidR="00EE5BDB" w:rsidRPr="00C419BC" w:rsidRDefault="00EE5BDB" w:rsidP="00C419BC">
      <w:pPr>
        <w:pStyle w:val="subsection"/>
      </w:pPr>
      <w:r w:rsidRPr="00C419BC">
        <w:tab/>
        <w:t>(5)</w:t>
      </w:r>
      <w:r w:rsidRPr="00C419BC">
        <w:tab/>
        <w:t xml:space="preserve">For the purposes of the application of </w:t>
      </w:r>
      <w:r w:rsidR="00C419BC">
        <w:t>subsection 1</w:t>
      </w:r>
      <w:r w:rsidRPr="00C419BC">
        <w:t xml:space="preserve">3.3(3) of the </w:t>
      </w:r>
      <w:r w:rsidRPr="00C419BC">
        <w:rPr>
          <w:i/>
        </w:rPr>
        <w:t>Criminal Code</w:t>
      </w:r>
      <w:r w:rsidRPr="00C419BC">
        <w:t xml:space="preserve"> to an offence against this Act, </w:t>
      </w:r>
      <w:r w:rsidR="00C419BC">
        <w:t>subsections (</w:t>
      </w:r>
      <w:r w:rsidRPr="00C419BC">
        <w:t>2) and (3) of this section are taken to be exceptions provided by the law creating the offence.</w:t>
      </w:r>
    </w:p>
    <w:p w14:paraId="79D92186" w14:textId="77777777" w:rsidR="00EE5BDB" w:rsidRPr="00C419BC" w:rsidRDefault="00EE5BDB" w:rsidP="00C419BC">
      <w:pPr>
        <w:pStyle w:val="notetext"/>
      </w:pPr>
      <w:r w:rsidRPr="00C419BC">
        <w:t>Note:</w:t>
      </w:r>
      <w:r w:rsidRPr="00C419BC">
        <w:tab/>
        <w:t xml:space="preserve">This means that a defendant bears an evidential burden in relation to the matters in </w:t>
      </w:r>
      <w:r w:rsidR="00C419BC">
        <w:t>subsections (</w:t>
      </w:r>
      <w:r w:rsidRPr="00C419BC">
        <w:t>2) and (3).</w:t>
      </w:r>
    </w:p>
    <w:p w14:paraId="19E8116F" w14:textId="77777777" w:rsidR="00EE5BDB" w:rsidRPr="00C419BC" w:rsidRDefault="00EE5BDB" w:rsidP="00C419BC">
      <w:pPr>
        <w:pStyle w:val="SubsectionHead"/>
      </w:pPr>
      <w:r w:rsidRPr="00C419BC">
        <w:t>Other matters</w:t>
      </w:r>
    </w:p>
    <w:p w14:paraId="76F19D9F" w14:textId="77777777" w:rsidR="00EE5BDB" w:rsidRPr="00C419BC" w:rsidRDefault="00EE5BDB" w:rsidP="00C419BC">
      <w:pPr>
        <w:pStyle w:val="subsection"/>
      </w:pPr>
      <w:r w:rsidRPr="00C419BC">
        <w:tab/>
        <w:t>(6)</w:t>
      </w:r>
      <w:r w:rsidRPr="00C419BC">
        <w:tab/>
        <w:t xml:space="preserve">Division 14 of the </w:t>
      </w:r>
      <w:r w:rsidRPr="00C419BC">
        <w:rPr>
          <w:i/>
        </w:rPr>
        <w:t xml:space="preserve">Criminal Code </w:t>
      </w:r>
      <w:r w:rsidRPr="00C419BC">
        <w:t>(standard geographical jurisdiction) does not apply in relation to an offence against this Act (this section applies instead).</w:t>
      </w:r>
    </w:p>
    <w:p w14:paraId="2E38D5D9" w14:textId="77777777" w:rsidR="00EE5BDB" w:rsidRPr="00C419BC" w:rsidRDefault="00EE5BDB" w:rsidP="00C419BC">
      <w:pPr>
        <w:pStyle w:val="subsection"/>
      </w:pPr>
      <w:r w:rsidRPr="00C419BC">
        <w:tab/>
        <w:t>(7)</w:t>
      </w:r>
      <w:r w:rsidRPr="00C419BC">
        <w:tab/>
        <w:t>A reference in this section to a result of conduct is a reference to a result that is an element of the civil penalty provision or offence.</w:t>
      </w:r>
    </w:p>
    <w:p w14:paraId="5570ADB0" w14:textId="77777777" w:rsidR="00EE5BDB" w:rsidRPr="00C419BC" w:rsidRDefault="00EE5BDB" w:rsidP="00C419BC">
      <w:pPr>
        <w:pStyle w:val="subsection"/>
      </w:pPr>
      <w:r w:rsidRPr="00C419BC">
        <w:tab/>
        <w:t>(8)</w:t>
      </w:r>
      <w:r w:rsidRPr="00C419BC">
        <w:tab/>
        <w:t>For the purposes of this section and without limitation, if a person sends, or causes to be sent, an electronic communication or other thing:</w:t>
      </w:r>
    </w:p>
    <w:p w14:paraId="5EC41A31" w14:textId="77777777" w:rsidR="00EE5BDB" w:rsidRPr="00C419BC" w:rsidRDefault="00EE5BDB" w:rsidP="00C419BC">
      <w:pPr>
        <w:pStyle w:val="paragraph"/>
      </w:pPr>
      <w:r w:rsidRPr="00C419BC">
        <w:tab/>
        <w:t>(a)</w:t>
      </w:r>
      <w:r w:rsidRPr="00C419BC">
        <w:tab/>
        <w:t>from a point outside Australia to a point in Australia; or</w:t>
      </w:r>
    </w:p>
    <w:p w14:paraId="242DC12A" w14:textId="77777777" w:rsidR="00EE5BDB" w:rsidRPr="00C419BC" w:rsidRDefault="00EE5BDB" w:rsidP="00C419BC">
      <w:pPr>
        <w:pStyle w:val="paragraph"/>
      </w:pPr>
      <w:r w:rsidRPr="00C419BC">
        <w:tab/>
        <w:t>(b)</w:t>
      </w:r>
      <w:r w:rsidRPr="00C419BC">
        <w:tab/>
        <w:t>from a point in Australia to a point outside Australia;</w:t>
      </w:r>
    </w:p>
    <w:p w14:paraId="0A58294D" w14:textId="77777777" w:rsidR="00EE5BDB" w:rsidRPr="00C419BC" w:rsidRDefault="00EE5BDB" w:rsidP="00C419BC">
      <w:pPr>
        <w:pStyle w:val="subsection2"/>
      </w:pPr>
      <w:r w:rsidRPr="00C419BC">
        <w:t>that conduct is taken to have occurred partly in Australia.</w:t>
      </w:r>
    </w:p>
    <w:p w14:paraId="7335158F" w14:textId="77777777" w:rsidR="00EE5BDB" w:rsidRPr="00C419BC" w:rsidRDefault="00EE5BDB" w:rsidP="00C419BC">
      <w:pPr>
        <w:pStyle w:val="subsection"/>
      </w:pPr>
      <w:r w:rsidRPr="00C419BC">
        <w:tab/>
        <w:t>(9)</w:t>
      </w:r>
      <w:r w:rsidRPr="00C419BC">
        <w:tab/>
        <w:t xml:space="preserve">A </w:t>
      </w:r>
      <w:r w:rsidRPr="00C419BC">
        <w:rPr>
          <w:b/>
          <w:i/>
        </w:rPr>
        <w:t>point</w:t>
      </w:r>
      <w:r w:rsidRPr="00C419BC">
        <w:t xml:space="preserve"> includes a mobile or potentially mobile point, whether on land, underground, in the atmosphere, underwater, at sea or anywhere else.</w:t>
      </w:r>
    </w:p>
    <w:p w14:paraId="5688FDB1" w14:textId="77777777" w:rsidR="00EE5BDB" w:rsidRPr="00C419BC" w:rsidRDefault="004443D5" w:rsidP="00C419BC">
      <w:pPr>
        <w:pStyle w:val="ActHead5"/>
      </w:pPr>
      <w:bookmarkStart w:id="161" w:name="_Toc50716636"/>
      <w:r w:rsidRPr="00B93A69">
        <w:rPr>
          <w:rStyle w:val="CharSectno"/>
        </w:rPr>
        <w:t>123</w:t>
      </w:r>
      <w:r w:rsidR="00EE5BDB" w:rsidRPr="00C419BC">
        <w:t xml:space="preserve">  Authorised officers</w:t>
      </w:r>
      <w:bookmarkEnd w:id="161"/>
    </w:p>
    <w:p w14:paraId="60795B1F" w14:textId="77777777" w:rsidR="00063651" w:rsidRPr="00C419BC" w:rsidRDefault="00EE5BDB" w:rsidP="00C419BC">
      <w:pPr>
        <w:pStyle w:val="subsection"/>
      </w:pPr>
      <w:r w:rsidRPr="00C419BC">
        <w:tab/>
        <w:t>(1)</w:t>
      </w:r>
      <w:r w:rsidRPr="00C419BC">
        <w:tab/>
      </w:r>
      <w:r w:rsidR="00894A86" w:rsidRPr="00C419BC">
        <w:t xml:space="preserve">An individual </w:t>
      </w:r>
      <w:r w:rsidR="00063651" w:rsidRPr="00C419BC">
        <w:t xml:space="preserve">specified in the following table for a kind of data </w:t>
      </w:r>
      <w:r w:rsidR="005636F6" w:rsidRPr="00C419BC">
        <w:t>scheme entity</w:t>
      </w:r>
      <w:r w:rsidR="00063651" w:rsidRPr="00C419BC">
        <w:t xml:space="preserve"> is an </w:t>
      </w:r>
      <w:r w:rsidR="00063651" w:rsidRPr="00C419BC">
        <w:rPr>
          <w:b/>
          <w:i/>
        </w:rPr>
        <w:t>authorised officer</w:t>
      </w:r>
      <w:r w:rsidR="00063651" w:rsidRPr="00C419BC">
        <w:t xml:space="preserve"> for a data </w:t>
      </w:r>
      <w:r w:rsidR="005636F6" w:rsidRPr="00C419BC">
        <w:t>scheme entity</w:t>
      </w:r>
      <w:r w:rsidR="00063651" w:rsidRPr="00C419BC">
        <w:t xml:space="preserve"> of that kind.</w:t>
      </w:r>
    </w:p>
    <w:p w14:paraId="2AA99CB7" w14:textId="77777777" w:rsidR="00EE5BDB" w:rsidRPr="00C419BC" w:rsidRDefault="00EE5BDB" w:rsidP="00C419BC">
      <w:pPr>
        <w:pStyle w:val="notetext"/>
      </w:pPr>
      <w:r w:rsidRPr="00C419BC">
        <w:t>Note:</w:t>
      </w:r>
      <w:r w:rsidRPr="00C419BC">
        <w:tab/>
        <w:t xml:space="preserve">See paragraph </w:t>
      </w:r>
      <w:r w:rsidR="004443D5" w:rsidRPr="00C419BC">
        <w:t>18</w:t>
      </w:r>
      <w:r w:rsidRPr="00C419BC">
        <w:t>(1)(b) (entry into data sharing agreement).</w:t>
      </w:r>
    </w:p>
    <w:p w14:paraId="47EDD3E6" w14:textId="77777777" w:rsidR="00EE5BDB" w:rsidRPr="00C419BC" w:rsidRDefault="00EE5BDB" w:rsidP="00C419BC">
      <w:pPr>
        <w:pStyle w:val="Tabletext"/>
      </w:pPr>
    </w:p>
    <w:tbl>
      <w:tblPr>
        <w:tblW w:w="0" w:type="auto"/>
        <w:tblInd w:w="113" w:type="dxa"/>
        <w:tblBorders>
          <w:top w:val="single" w:sz="4" w:space="0" w:color="auto"/>
          <w:bottom w:val="single" w:sz="2" w:space="0" w:color="auto"/>
          <w:insideH w:val="single" w:sz="2" w:space="0" w:color="auto"/>
        </w:tblBorders>
        <w:tblLayout w:type="fixed"/>
        <w:tblLook w:val="0000" w:firstRow="0" w:lastRow="0" w:firstColumn="0" w:lastColumn="0" w:noHBand="0" w:noVBand="0"/>
      </w:tblPr>
      <w:tblGrid>
        <w:gridCol w:w="714"/>
        <w:gridCol w:w="2967"/>
        <w:gridCol w:w="3407"/>
      </w:tblGrid>
      <w:tr w:rsidR="00EE5BDB" w:rsidRPr="00C419BC" w14:paraId="7D1069A5" w14:textId="77777777" w:rsidTr="001D32E8">
        <w:trPr>
          <w:tblHeader/>
        </w:trPr>
        <w:tc>
          <w:tcPr>
            <w:tcW w:w="7088" w:type="dxa"/>
            <w:gridSpan w:val="3"/>
            <w:tcBorders>
              <w:top w:val="single" w:sz="12" w:space="0" w:color="auto"/>
              <w:bottom w:val="single" w:sz="6" w:space="0" w:color="auto"/>
            </w:tcBorders>
            <w:shd w:val="clear" w:color="auto" w:fill="auto"/>
          </w:tcPr>
          <w:p w14:paraId="09E6F9F9" w14:textId="77777777" w:rsidR="00EE5BDB" w:rsidRPr="00C419BC" w:rsidRDefault="00EE5BDB" w:rsidP="00C419BC">
            <w:pPr>
              <w:pStyle w:val="TableHeading"/>
            </w:pPr>
            <w:r w:rsidRPr="00C419BC">
              <w:t>Authorised officers</w:t>
            </w:r>
          </w:p>
        </w:tc>
      </w:tr>
      <w:tr w:rsidR="00EE5BDB" w:rsidRPr="00C419BC" w14:paraId="6D334732" w14:textId="77777777" w:rsidTr="003325C9">
        <w:trPr>
          <w:tblHeader/>
        </w:trPr>
        <w:tc>
          <w:tcPr>
            <w:tcW w:w="714" w:type="dxa"/>
            <w:tcBorders>
              <w:top w:val="single" w:sz="6" w:space="0" w:color="auto"/>
              <w:bottom w:val="single" w:sz="12" w:space="0" w:color="auto"/>
            </w:tcBorders>
            <w:shd w:val="clear" w:color="auto" w:fill="auto"/>
          </w:tcPr>
          <w:p w14:paraId="79B1D4E0" w14:textId="77777777" w:rsidR="00EE5BDB" w:rsidRPr="00C419BC" w:rsidRDefault="00EF11A1" w:rsidP="00C419BC">
            <w:pPr>
              <w:pStyle w:val="TableHeading"/>
            </w:pPr>
            <w:r w:rsidRPr="00C419BC">
              <w:t>Item</w:t>
            </w:r>
          </w:p>
        </w:tc>
        <w:tc>
          <w:tcPr>
            <w:tcW w:w="2967" w:type="dxa"/>
            <w:tcBorders>
              <w:top w:val="single" w:sz="6" w:space="0" w:color="auto"/>
              <w:bottom w:val="single" w:sz="12" w:space="0" w:color="auto"/>
            </w:tcBorders>
            <w:shd w:val="clear" w:color="auto" w:fill="auto"/>
          </w:tcPr>
          <w:p w14:paraId="364091FB" w14:textId="77777777" w:rsidR="00EE5BDB" w:rsidRPr="00C419BC" w:rsidRDefault="00990143" w:rsidP="00C419BC">
            <w:pPr>
              <w:pStyle w:val="TableHeading"/>
            </w:pPr>
            <w:r w:rsidRPr="00C419BC">
              <w:t xml:space="preserve">Kind of data </w:t>
            </w:r>
            <w:r w:rsidR="005636F6" w:rsidRPr="00C419BC">
              <w:t>scheme entity</w:t>
            </w:r>
          </w:p>
        </w:tc>
        <w:tc>
          <w:tcPr>
            <w:tcW w:w="3407" w:type="dxa"/>
            <w:tcBorders>
              <w:top w:val="single" w:sz="6" w:space="0" w:color="auto"/>
              <w:bottom w:val="single" w:sz="12" w:space="0" w:color="auto"/>
            </w:tcBorders>
            <w:shd w:val="clear" w:color="auto" w:fill="auto"/>
          </w:tcPr>
          <w:p w14:paraId="662D26B8" w14:textId="77777777" w:rsidR="00EE5BDB" w:rsidRPr="00C419BC" w:rsidRDefault="00EF11A1" w:rsidP="00C419BC">
            <w:pPr>
              <w:pStyle w:val="TableHeading"/>
            </w:pPr>
            <w:r w:rsidRPr="00C419BC">
              <w:t>Individuals</w:t>
            </w:r>
            <w:r w:rsidR="003325C9" w:rsidRPr="00C419BC">
              <w:t xml:space="preserve"> who are authorised officers</w:t>
            </w:r>
          </w:p>
        </w:tc>
      </w:tr>
      <w:tr w:rsidR="00EE5BDB" w:rsidRPr="00C419BC" w14:paraId="1A30F472" w14:textId="77777777" w:rsidTr="003325C9">
        <w:tc>
          <w:tcPr>
            <w:tcW w:w="714" w:type="dxa"/>
            <w:tcBorders>
              <w:top w:val="single" w:sz="12" w:space="0" w:color="auto"/>
            </w:tcBorders>
            <w:shd w:val="clear" w:color="auto" w:fill="auto"/>
          </w:tcPr>
          <w:p w14:paraId="633F27A6" w14:textId="77777777" w:rsidR="00EE5BDB" w:rsidRPr="00C419BC" w:rsidRDefault="007854A6" w:rsidP="00C419BC">
            <w:pPr>
              <w:pStyle w:val="Tabletext"/>
            </w:pPr>
            <w:r w:rsidRPr="00C419BC">
              <w:t>1</w:t>
            </w:r>
          </w:p>
        </w:tc>
        <w:tc>
          <w:tcPr>
            <w:tcW w:w="2967" w:type="dxa"/>
            <w:tcBorders>
              <w:top w:val="single" w:sz="12" w:space="0" w:color="auto"/>
            </w:tcBorders>
            <w:shd w:val="clear" w:color="auto" w:fill="auto"/>
          </w:tcPr>
          <w:p w14:paraId="08E0E718" w14:textId="77777777" w:rsidR="00EE5BDB" w:rsidRPr="00C419BC" w:rsidRDefault="00EE5BDB" w:rsidP="00C419BC">
            <w:pPr>
              <w:pStyle w:val="Tabletext"/>
            </w:pPr>
            <w:r w:rsidRPr="00C419BC">
              <w:t>Any of the following:</w:t>
            </w:r>
          </w:p>
          <w:p w14:paraId="370E4AC0" w14:textId="77777777" w:rsidR="00EE5BDB" w:rsidRPr="00C419BC" w:rsidRDefault="00EE5BDB" w:rsidP="00C419BC">
            <w:pPr>
              <w:pStyle w:val="Tablea"/>
            </w:pPr>
            <w:r w:rsidRPr="00C419BC">
              <w:t>(a) a Department;</w:t>
            </w:r>
          </w:p>
          <w:p w14:paraId="3A568915" w14:textId="77777777" w:rsidR="00EE5BDB" w:rsidRPr="00C419BC" w:rsidRDefault="00EE5BDB" w:rsidP="00C419BC">
            <w:pPr>
              <w:pStyle w:val="Tablea"/>
            </w:pPr>
            <w:r w:rsidRPr="00C419BC">
              <w:t xml:space="preserve">(b) an Executive Agency within the meaning of the </w:t>
            </w:r>
            <w:r w:rsidRPr="00C419BC">
              <w:rPr>
                <w:i/>
              </w:rPr>
              <w:t>Public Service Act 1999</w:t>
            </w:r>
            <w:r w:rsidRPr="00C419BC">
              <w:t>;</w:t>
            </w:r>
          </w:p>
          <w:p w14:paraId="24D5C299" w14:textId="77777777" w:rsidR="00EE5BDB" w:rsidRPr="00C419BC" w:rsidRDefault="00EE5BDB" w:rsidP="00C419BC">
            <w:pPr>
              <w:pStyle w:val="Tablea"/>
            </w:pPr>
            <w:r w:rsidRPr="00C419BC">
              <w:t xml:space="preserve">(c) a Statutory Agency within the meaning of the </w:t>
            </w:r>
            <w:r w:rsidRPr="00C419BC">
              <w:rPr>
                <w:i/>
              </w:rPr>
              <w:t>Public Service Act 1999</w:t>
            </w:r>
          </w:p>
        </w:tc>
        <w:tc>
          <w:tcPr>
            <w:tcW w:w="3407" w:type="dxa"/>
            <w:tcBorders>
              <w:top w:val="single" w:sz="12" w:space="0" w:color="auto"/>
            </w:tcBorders>
            <w:shd w:val="clear" w:color="auto" w:fill="auto"/>
          </w:tcPr>
          <w:p w14:paraId="37972480" w14:textId="77777777" w:rsidR="00EE5BDB" w:rsidRPr="00C419BC" w:rsidRDefault="00EE5BDB" w:rsidP="00C419BC">
            <w:pPr>
              <w:pStyle w:val="Tabletext"/>
            </w:pPr>
            <w:r w:rsidRPr="00C419BC">
              <w:t>The following:</w:t>
            </w:r>
          </w:p>
          <w:p w14:paraId="3C600FD4" w14:textId="77777777" w:rsidR="00EE5BDB" w:rsidRPr="00C419BC" w:rsidRDefault="00EE5BDB" w:rsidP="00C419BC">
            <w:pPr>
              <w:pStyle w:val="Tablea"/>
            </w:pPr>
            <w:r w:rsidRPr="00C419BC">
              <w:t xml:space="preserve">(a) the Agency Head within the meaning of the </w:t>
            </w:r>
            <w:r w:rsidRPr="00C419BC">
              <w:rPr>
                <w:i/>
              </w:rPr>
              <w:t>Public Service Act 1999</w:t>
            </w:r>
            <w:r w:rsidRPr="00C419BC">
              <w:t>;</w:t>
            </w:r>
          </w:p>
          <w:p w14:paraId="4C4BFCE0" w14:textId="77777777" w:rsidR="00EE5BDB" w:rsidRPr="00C419BC" w:rsidRDefault="00EE5BDB" w:rsidP="00C419BC">
            <w:pPr>
              <w:pStyle w:val="Tablea"/>
            </w:pPr>
            <w:r w:rsidRPr="00C419BC">
              <w:t xml:space="preserve">(b) an employee in the entity who is authorised in writing by the Agency Head to enter data sharing agreements </w:t>
            </w:r>
            <w:r w:rsidR="007854A6" w:rsidRPr="00C419BC">
              <w:t xml:space="preserve">on behalf of the entity </w:t>
            </w:r>
            <w:r w:rsidRPr="00C419BC">
              <w:t>for the purposes of this Act</w:t>
            </w:r>
          </w:p>
        </w:tc>
      </w:tr>
      <w:tr w:rsidR="00947C3A" w:rsidRPr="00C419BC" w14:paraId="41FD79F1" w14:textId="77777777" w:rsidTr="00192E9E">
        <w:tc>
          <w:tcPr>
            <w:tcW w:w="714" w:type="dxa"/>
            <w:tcBorders>
              <w:top w:val="single" w:sz="2" w:space="0" w:color="auto"/>
              <w:bottom w:val="single" w:sz="2" w:space="0" w:color="auto"/>
            </w:tcBorders>
            <w:shd w:val="clear" w:color="auto" w:fill="auto"/>
          </w:tcPr>
          <w:p w14:paraId="631E6F70" w14:textId="77777777" w:rsidR="00947C3A" w:rsidRPr="00C419BC" w:rsidRDefault="007854A6" w:rsidP="00C419BC">
            <w:pPr>
              <w:pStyle w:val="Tabletext"/>
            </w:pPr>
            <w:r w:rsidRPr="00C419BC">
              <w:t>2</w:t>
            </w:r>
          </w:p>
        </w:tc>
        <w:tc>
          <w:tcPr>
            <w:tcW w:w="2967" w:type="dxa"/>
            <w:tcBorders>
              <w:top w:val="single" w:sz="2" w:space="0" w:color="auto"/>
              <w:bottom w:val="single" w:sz="2" w:space="0" w:color="auto"/>
            </w:tcBorders>
            <w:shd w:val="clear" w:color="auto" w:fill="auto"/>
          </w:tcPr>
          <w:p w14:paraId="21A5F41B" w14:textId="77777777" w:rsidR="00947C3A" w:rsidRPr="00C419BC" w:rsidRDefault="00947C3A" w:rsidP="00C419BC">
            <w:pPr>
              <w:pStyle w:val="Tabletext"/>
            </w:pPr>
            <w:r w:rsidRPr="00C419BC">
              <w:t>Any of the following:</w:t>
            </w:r>
          </w:p>
          <w:p w14:paraId="7692702B" w14:textId="77777777" w:rsidR="00947C3A" w:rsidRPr="00C419BC" w:rsidRDefault="00947C3A" w:rsidP="00C419BC">
            <w:pPr>
              <w:pStyle w:val="Tablea"/>
            </w:pPr>
            <w:r w:rsidRPr="00C419BC">
              <w:t xml:space="preserve">(a) a corporate Commonwealth entity within the meaning of the </w:t>
            </w:r>
            <w:r w:rsidRPr="00C419BC">
              <w:rPr>
                <w:i/>
              </w:rPr>
              <w:t>Public Governance, Performance and Accountability Act 2013</w:t>
            </w:r>
            <w:r w:rsidRPr="00C419BC">
              <w:t>;</w:t>
            </w:r>
          </w:p>
          <w:p w14:paraId="6AE622F2" w14:textId="77777777" w:rsidR="00947C3A" w:rsidRPr="00C419BC" w:rsidRDefault="00947C3A" w:rsidP="00C419BC">
            <w:pPr>
              <w:pStyle w:val="Tablea"/>
            </w:pPr>
            <w:r w:rsidRPr="00C419BC">
              <w:t xml:space="preserve">(b) a Commonwealth company within the meaning of the </w:t>
            </w:r>
            <w:r w:rsidRPr="00C419BC">
              <w:rPr>
                <w:i/>
              </w:rPr>
              <w:t>Public Governance, Performance and Accountability Act 2013</w:t>
            </w:r>
          </w:p>
        </w:tc>
        <w:tc>
          <w:tcPr>
            <w:tcW w:w="3407" w:type="dxa"/>
            <w:tcBorders>
              <w:top w:val="single" w:sz="2" w:space="0" w:color="auto"/>
              <w:bottom w:val="single" w:sz="2" w:space="0" w:color="auto"/>
            </w:tcBorders>
            <w:shd w:val="clear" w:color="auto" w:fill="auto"/>
          </w:tcPr>
          <w:p w14:paraId="19D78B89" w14:textId="77777777" w:rsidR="00947C3A" w:rsidRPr="00C419BC" w:rsidRDefault="00947C3A" w:rsidP="00C419BC">
            <w:pPr>
              <w:pStyle w:val="Tabletext"/>
            </w:pPr>
            <w:r w:rsidRPr="00C419BC">
              <w:t>The following:</w:t>
            </w:r>
          </w:p>
          <w:p w14:paraId="7D10D6B7" w14:textId="77777777" w:rsidR="00947C3A" w:rsidRPr="00C419BC" w:rsidRDefault="00947C3A" w:rsidP="00C419BC">
            <w:pPr>
              <w:pStyle w:val="Tablea"/>
            </w:pPr>
            <w:r w:rsidRPr="00C419BC">
              <w:t>(a) the chief executive officer (however described) of the entity;</w:t>
            </w:r>
          </w:p>
          <w:p w14:paraId="0A0A236B" w14:textId="77777777" w:rsidR="00947C3A" w:rsidRPr="00C419BC" w:rsidRDefault="00947C3A" w:rsidP="00C419BC">
            <w:pPr>
              <w:pStyle w:val="Tablea"/>
            </w:pPr>
            <w:r w:rsidRPr="00C419BC">
              <w:t>(b) an individual determined in accordance with the rules</w:t>
            </w:r>
          </w:p>
        </w:tc>
      </w:tr>
      <w:tr w:rsidR="007854A6" w:rsidRPr="00C419BC" w14:paraId="33AAC089" w14:textId="77777777" w:rsidTr="003325C9">
        <w:tc>
          <w:tcPr>
            <w:tcW w:w="714" w:type="dxa"/>
            <w:tcBorders>
              <w:top w:val="single" w:sz="2" w:space="0" w:color="auto"/>
              <w:bottom w:val="single" w:sz="2" w:space="0" w:color="auto"/>
            </w:tcBorders>
            <w:shd w:val="clear" w:color="auto" w:fill="auto"/>
          </w:tcPr>
          <w:p w14:paraId="343BE3A0" w14:textId="77777777" w:rsidR="007854A6" w:rsidRPr="00C419BC" w:rsidRDefault="007854A6" w:rsidP="00C419BC">
            <w:pPr>
              <w:pStyle w:val="Tabletext"/>
            </w:pPr>
            <w:r w:rsidRPr="00C419BC">
              <w:t>3</w:t>
            </w:r>
          </w:p>
        </w:tc>
        <w:tc>
          <w:tcPr>
            <w:tcW w:w="2967" w:type="dxa"/>
            <w:tcBorders>
              <w:top w:val="single" w:sz="2" w:space="0" w:color="auto"/>
              <w:bottom w:val="single" w:sz="2" w:space="0" w:color="auto"/>
            </w:tcBorders>
            <w:shd w:val="clear" w:color="auto" w:fill="auto"/>
          </w:tcPr>
          <w:p w14:paraId="78983921" w14:textId="77777777" w:rsidR="007854A6" w:rsidRPr="00C419BC" w:rsidRDefault="007854A6" w:rsidP="00C419BC">
            <w:pPr>
              <w:pStyle w:val="Tabletext"/>
            </w:pPr>
            <w:r w:rsidRPr="00C419BC">
              <w:t xml:space="preserve">A person who is a prescribed authority within the meaning of </w:t>
            </w:r>
            <w:r w:rsidR="00C419BC">
              <w:t>paragraph (</w:t>
            </w:r>
            <w:r w:rsidRPr="00C419BC">
              <w:t xml:space="preserve">c) or (d) of the definition of </w:t>
            </w:r>
            <w:r w:rsidRPr="00C419BC">
              <w:rPr>
                <w:b/>
                <w:i/>
              </w:rPr>
              <w:t>p</w:t>
            </w:r>
            <w:bookmarkStart w:id="162" w:name="BK_S3P96L24C16"/>
            <w:bookmarkEnd w:id="162"/>
            <w:r w:rsidRPr="00C419BC">
              <w:rPr>
                <w:b/>
                <w:i/>
              </w:rPr>
              <w:t>rescribed authority</w:t>
            </w:r>
            <w:r w:rsidRPr="00C419BC">
              <w:t xml:space="preserve"> in </w:t>
            </w:r>
            <w:r w:rsidR="00C419BC">
              <w:t>subsection 4</w:t>
            </w:r>
            <w:r w:rsidRPr="00C419BC">
              <w:t xml:space="preserve">(1) of the </w:t>
            </w:r>
            <w:r w:rsidRPr="00C419BC">
              <w:rPr>
                <w:i/>
              </w:rPr>
              <w:t>Freedom of Information Act 1982</w:t>
            </w:r>
            <w:r w:rsidRPr="00C419BC">
              <w:t xml:space="preserve"> and not covered by </w:t>
            </w:r>
            <w:r w:rsidR="00C419BC">
              <w:t>item 1</w:t>
            </w:r>
            <w:r w:rsidRPr="00C419BC">
              <w:t xml:space="preserve"> or 2</w:t>
            </w:r>
          </w:p>
        </w:tc>
        <w:tc>
          <w:tcPr>
            <w:tcW w:w="3407" w:type="dxa"/>
            <w:tcBorders>
              <w:top w:val="single" w:sz="2" w:space="0" w:color="auto"/>
              <w:bottom w:val="single" w:sz="2" w:space="0" w:color="auto"/>
            </w:tcBorders>
            <w:shd w:val="clear" w:color="auto" w:fill="auto"/>
          </w:tcPr>
          <w:p w14:paraId="02D49630" w14:textId="77777777" w:rsidR="007854A6" w:rsidRPr="00C419BC" w:rsidRDefault="007854A6" w:rsidP="00C419BC">
            <w:pPr>
              <w:pStyle w:val="Tabletext"/>
            </w:pPr>
            <w:r w:rsidRPr="00C419BC">
              <w:t>The following:</w:t>
            </w:r>
          </w:p>
          <w:p w14:paraId="309251D5" w14:textId="77777777" w:rsidR="007854A6" w:rsidRPr="00C419BC" w:rsidRDefault="007854A6" w:rsidP="00C419BC">
            <w:pPr>
              <w:pStyle w:val="Tablea"/>
            </w:pPr>
            <w:r w:rsidRPr="00C419BC">
              <w:t>(a) the person;</w:t>
            </w:r>
          </w:p>
          <w:p w14:paraId="785A1A2A" w14:textId="77777777" w:rsidR="007854A6" w:rsidRPr="00C419BC" w:rsidRDefault="007854A6" w:rsidP="00C419BC">
            <w:pPr>
              <w:pStyle w:val="Tablea"/>
            </w:pPr>
            <w:r w:rsidRPr="00C419BC">
              <w:t>(b) a person authorised in writing by the person to enter data sharing agreements on behalf of the person for the purposes of this Act</w:t>
            </w:r>
          </w:p>
        </w:tc>
      </w:tr>
      <w:tr w:rsidR="00947C3A" w:rsidRPr="00C419BC" w14:paraId="6DEBD3EE" w14:textId="77777777" w:rsidTr="003325C9">
        <w:tc>
          <w:tcPr>
            <w:tcW w:w="714" w:type="dxa"/>
            <w:tcBorders>
              <w:top w:val="single" w:sz="2" w:space="0" w:color="auto"/>
              <w:bottom w:val="single" w:sz="2" w:space="0" w:color="auto"/>
            </w:tcBorders>
            <w:shd w:val="clear" w:color="auto" w:fill="auto"/>
          </w:tcPr>
          <w:p w14:paraId="38A9043D" w14:textId="77777777" w:rsidR="00947C3A" w:rsidRPr="00C419BC" w:rsidRDefault="007854A6" w:rsidP="00C419BC">
            <w:pPr>
              <w:pStyle w:val="Tabletext"/>
            </w:pPr>
            <w:r w:rsidRPr="00C419BC">
              <w:t>4</w:t>
            </w:r>
          </w:p>
        </w:tc>
        <w:tc>
          <w:tcPr>
            <w:tcW w:w="2967" w:type="dxa"/>
            <w:tcBorders>
              <w:top w:val="single" w:sz="2" w:space="0" w:color="auto"/>
              <w:bottom w:val="single" w:sz="2" w:space="0" w:color="auto"/>
            </w:tcBorders>
            <w:shd w:val="clear" w:color="auto" w:fill="auto"/>
          </w:tcPr>
          <w:p w14:paraId="4714620A" w14:textId="77777777" w:rsidR="00947C3A" w:rsidRPr="00C419BC" w:rsidRDefault="00947C3A" w:rsidP="00C419BC">
            <w:pPr>
              <w:pStyle w:val="Tabletext"/>
            </w:pPr>
            <w:r w:rsidRPr="00C419BC">
              <w:t xml:space="preserve">A body corporate not covered by </w:t>
            </w:r>
            <w:r w:rsidR="00C419BC">
              <w:t>item 1</w:t>
            </w:r>
            <w:r w:rsidRPr="00C419BC">
              <w:t xml:space="preserve"> or 2</w:t>
            </w:r>
          </w:p>
        </w:tc>
        <w:tc>
          <w:tcPr>
            <w:tcW w:w="3407" w:type="dxa"/>
            <w:tcBorders>
              <w:top w:val="single" w:sz="2" w:space="0" w:color="auto"/>
              <w:bottom w:val="single" w:sz="2" w:space="0" w:color="auto"/>
            </w:tcBorders>
            <w:shd w:val="clear" w:color="auto" w:fill="auto"/>
          </w:tcPr>
          <w:p w14:paraId="7401F737" w14:textId="77777777" w:rsidR="00947C3A" w:rsidRPr="00C419BC" w:rsidRDefault="00947C3A" w:rsidP="00C419BC">
            <w:pPr>
              <w:pStyle w:val="Tabletext"/>
            </w:pPr>
            <w:r w:rsidRPr="00C419BC">
              <w:t>The following:</w:t>
            </w:r>
          </w:p>
          <w:p w14:paraId="0A75F42B" w14:textId="77777777" w:rsidR="00947C3A" w:rsidRPr="00C419BC" w:rsidRDefault="00947C3A" w:rsidP="00C419BC">
            <w:pPr>
              <w:pStyle w:val="Tablea"/>
            </w:pPr>
            <w:r w:rsidRPr="00C419BC">
              <w:t>(a) the chief executive officer (however described) of the body corporate;</w:t>
            </w:r>
          </w:p>
          <w:p w14:paraId="6A24BA69" w14:textId="77777777" w:rsidR="00947C3A" w:rsidRPr="00C419BC" w:rsidRDefault="00947C3A" w:rsidP="00C419BC">
            <w:pPr>
              <w:pStyle w:val="Tablea"/>
            </w:pPr>
            <w:r w:rsidRPr="00C419BC">
              <w:t>(b) a director of the body corporate;</w:t>
            </w:r>
          </w:p>
          <w:p w14:paraId="1E102F1B" w14:textId="77777777" w:rsidR="00947C3A" w:rsidRPr="00C419BC" w:rsidRDefault="00947C3A" w:rsidP="00C419BC">
            <w:pPr>
              <w:pStyle w:val="Tablea"/>
            </w:pPr>
            <w:r w:rsidRPr="00C419BC">
              <w:t xml:space="preserve">(c) an employee of the body corporate who is authorised in writing by the person mentioned in </w:t>
            </w:r>
            <w:r w:rsidR="00C419BC">
              <w:t>paragraph (</w:t>
            </w:r>
            <w:r w:rsidRPr="00C419BC">
              <w:t xml:space="preserve">a) to enter data sharing agreements </w:t>
            </w:r>
            <w:r w:rsidR="007854A6" w:rsidRPr="00C419BC">
              <w:t xml:space="preserve">on behalf of the body corporate </w:t>
            </w:r>
            <w:r w:rsidRPr="00C419BC">
              <w:t>for the purposes of this Act</w:t>
            </w:r>
          </w:p>
        </w:tc>
      </w:tr>
      <w:tr w:rsidR="00947C3A" w:rsidRPr="00C419BC" w14:paraId="16E8DD6B" w14:textId="77777777" w:rsidTr="003325C9">
        <w:tc>
          <w:tcPr>
            <w:tcW w:w="714" w:type="dxa"/>
            <w:tcBorders>
              <w:top w:val="single" w:sz="2" w:space="0" w:color="auto"/>
              <w:bottom w:val="single" w:sz="2" w:space="0" w:color="auto"/>
            </w:tcBorders>
            <w:shd w:val="clear" w:color="auto" w:fill="auto"/>
          </w:tcPr>
          <w:p w14:paraId="0B2E495A" w14:textId="77777777" w:rsidR="00947C3A" w:rsidRPr="00C419BC" w:rsidRDefault="007854A6" w:rsidP="00C419BC">
            <w:pPr>
              <w:pStyle w:val="Tabletext"/>
            </w:pPr>
            <w:r w:rsidRPr="00C419BC">
              <w:t>5</w:t>
            </w:r>
          </w:p>
        </w:tc>
        <w:tc>
          <w:tcPr>
            <w:tcW w:w="2967" w:type="dxa"/>
            <w:tcBorders>
              <w:top w:val="single" w:sz="2" w:space="0" w:color="auto"/>
              <w:bottom w:val="single" w:sz="2" w:space="0" w:color="auto"/>
            </w:tcBorders>
            <w:shd w:val="clear" w:color="auto" w:fill="auto"/>
          </w:tcPr>
          <w:p w14:paraId="09C0A6CA" w14:textId="77777777" w:rsidR="00947C3A" w:rsidRPr="00C419BC" w:rsidRDefault="00947C3A" w:rsidP="00C419BC">
            <w:pPr>
              <w:pStyle w:val="Tabletext"/>
            </w:pPr>
            <w:r w:rsidRPr="00C419BC">
              <w:t xml:space="preserve">A partnership or unincorporated association not covered by </w:t>
            </w:r>
            <w:r w:rsidR="00C419BC">
              <w:t>item 1</w:t>
            </w:r>
            <w:r w:rsidRPr="00C419BC">
              <w:t xml:space="preserve"> or 2</w:t>
            </w:r>
          </w:p>
        </w:tc>
        <w:tc>
          <w:tcPr>
            <w:tcW w:w="3407" w:type="dxa"/>
            <w:tcBorders>
              <w:top w:val="single" w:sz="2" w:space="0" w:color="auto"/>
              <w:bottom w:val="single" w:sz="2" w:space="0" w:color="auto"/>
            </w:tcBorders>
            <w:shd w:val="clear" w:color="auto" w:fill="auto"/>
          </w:tcPr>
          <w:p w14:paraId="3ECB437D" w14:textId="77777777" w:rsidR="00947C3A" w:rsidRPr="00C419BC" w:rsidRDefault="00947C3A" w:rsidP="00C419BC">
            <w:pPr>
              <w:pStyle w:val="Tabletext"/>
            </w:pPr>
            <w:r w:rsidRPr="00C419BC">
              <w:t>A responsible individual for the entity</w:t>
            </w:r>
            <w:r w:rsidR="007854A6" w:rsidRPr="00C419BC">
              <w:t xml:space="preserve"> (see subsection </w:t>
            </w:r>
            <w:r w:rsidR="004443D5" w:rsidRPr="00C419BC">
              <w:t>110</w:t>
            </w:r>
            <w:r w:rsidR="007854A6" w:rsidRPr="00C419BC">
              <w:t>(6))</w:t>
            </w:r>
          </w:p>
        </w:tc>
      </w:tr>
      <w:tr w:rsidR="00947C3A" w:rsidRPr="00C419BC" w14:paraId="3A7B2449" w14:textId="77777777" w:rsidTr="003325C9">
        <w:tc>
          <w:tcPr>
            <w:tcW w:w="714" w:type="dxa"/>
            <w:tcBorders>
              <w:top w:val="single" w:sz="2" w:space="0" w:color="auto"/>
              <w:bottom w:val="single" w:sz="2" w:space="0" w:color="auto"/>
            </w:tcBorders>
            <w:shd w:val="clear" w:color="auto" w:fill="auto"/>
          </w:tcPr>
          <w:p w14:paraId="7E82FE86" w14:textId="77777777" w:rsidR="00947C3A" w:rsidRPr="00C419BC" w:rsidRDefault="007854A6" w:rsidP="00C419BC">
            <w:pPr>
              <w:pStyle w:val="Tabletext"/>
            </w:pPr>
            <w:r w:rsidRPr="00C419BC">
              <w:t>6</w:t>
            </w:r>
          </w:p>
        </w:tc>
        <w:tc>
          <w:tcPr>
            <w:tcW w:w="2967" w:type="dxa"/>
            <w:tcBorders>
              <w:top w:val="single" w:sz="2" w:space="0" w:color="auto"/>
              <w:bottom w:val="single" w:sz="2" w:space="0" w:color="auto"/>
            </w:tcBorders>
            <w:shd w:val="clear" w:color="auto" w:fill="auto"/>
          </w:tcPr>
          <w:p w14:paraId="026B64C7" w14:textId="77777777" w:rsidR="00947C3A" w:rsidRPr="00C419BC" w:rsidRDefault="00947C3A" w:rsidP="00C419BC">
            <w:pPr>
              <w:pStyle w:val="Tabletext"/>
            </w:pPr>
            <w:r w:rsidRPr="00C419BC">
              <w:t xml:space="preserve">A trust not covered by </w:t>
            </w:r>
            <w:r w:rsidR="00C419BC">
              <w:t>item 1</w:t>
            </w:r>
            <w:r w:rsidRPr="00C419BC">
              <w:t xml:space="preserve"> or 2</w:t>
            </w:r>
          </w:p>
        </w:tc>
        <w:tc>
          <w:tcPr>
            <w:tcW w:w="3407" w:type="dxa"/>
            <w:tcBorders>
              <w:top w:val="single" w:sz="2" w:space="0" w:color="auto"/>
              <w:bottom w:val="single" w:sz="2" w:space="0" w:color="auto"/>
            </w:tcBorders>
            <w:shd w:val="clear" w:color="auto" w:fill="auto"/>
          </w:tcPr>
          <w:p w14:paraId="6D05D0C6" w14:textId="77777777" w:rsidR="00947C3A" w:rsidRPr="00C419BC" w:rsidRDefault="00947C3A" w:rsidP="00C419BC">
            <w:pPr>
              <w:pStyle w:val="Tabletext"/>
            </w:pPr>
            <w:r w:rsidRPr="00C419BC">
              <w:t>The following:</w:t>
            </w:r>
          </w:p>
          <w:p w14:paraId="13273BC3" w14:textId="77777777" w:rsidR="00947C3A" w:rsidRPr="00C419BC" w:rsidRDefault="00947C3A" w:rsidP="00C419BC">
            <w:pPr>
              <w:pStyle w:val="Tablea"/>
            </w:pPr>
            <w:r w:rsidRPr="00C419BC">
              <w:t>(a) a trustee of the trust;</w:t>
            </w:r>
          </w:p>
          <w:p w14:paraId="632C6DBF" w14:textId="77777777" w:rsidR="007854A6" w:rsidRPr="00C419BC" w:rsidRDefault="007854A6" w:rsidP="00C419BC">
            <w:pPr>
              <w:pStyle w:val="Tablea"/>
            </w:pPr>
            <w:r w:rsidRPr="00C419BC">
              <w:t>(b) a person authorised in writing by the trustees of the trust to enter data sharing agreements on behalf of the trust for the purposes of this Act</w:t>
            </w:r>
          </w:p>
        </w:tc>
      </w:tr>
      <w:tr w:rsidR="00EE5BDB" w:rsidRPr="00C419BC" w14:paraId="74CE45F9" w14:textId="77777777" w:rsidTr="003325C9">
        <w:tc>
          <w:tcPr>
            <w:tcW w:w="714" w:type="dxa"/>
            <w:tcBorders>
              <w:top w:val="single" w:sz="4" w:space="0" w:color="auto"/>
              <w:bottom w:val="single" w:sz="12" w:space="0" w:color="auto"/>
            </w:tcBorders>
            <w:shd w:val="clear" w:color="auto" w:fill="auto"/>
          </w:tcPr>
          <w:p w14:paraId="212BCD94" w14:textId="77777777" w:rsidR="00EE5BDB" w:rsidRPr="00C419BC" w:rsidRDefault="007854A6" w:rsidP="00C419BC">
            <w:pPr>
              <w:pStyle w:val="Tabletext"/>
            </w:pPr>
            <w:r w:rsidRPr="00C419BC">
              <w:t>7</w:t>
            </w:r>
          </w:p>
        </w:tc>
        <w:tc>
          <w:tcPr>
            <w:tcW w:w="2967" w:type="dxa"/>
            <w:tcBorders>
              <w:top w:val="single" w:sz="4" w:space="0" w:color="auto"/>
              <w:bottom w:val="single" w:sz="12" w:space="0" w:color="auto"/>
            </w:tcBorders>
            <w:shd w:val="clear" w:color="auto" w:fill="auto"/>
          </w:tcPr>
          <w:p w14:paraId="287A5E11" w14:textId="77777777" w:rsidR="00EE5BDB" w:rsidRPr="00C419BC" w:rsidRDefault="00EE5BDB" w:rsidP="00C419BC">
            <w:pPr>
              <w:pStyle w:val="Tabletext"/>
            </w:pPr>
            <w:r w:rsidRPr="00C419BC">
              <w:t xml:space="preserve">An entity not covered by </w:t>
            </w:r>
            <w:r w:rsidR="00947C3A" w:rsidRPr="00C419BC">
              <w:t>any other item</w:t>
            </w:r>
          </w:p>
        </w:tc>
        <w:tc>
          <w:tcPr>
            <w:tcW w:w="3407" w:type="dxa"/>
            <w:tcBorders>
              <w:top w:val="single" w:sz="4" w:space="0" w:color="auto"/>
              <w:bottom w:val="single" w:sz="12" w:space="0" w:color="auto"/>
            </w:tcBorders>
            <w:shd w:val="clear" w:color="auto" w:fill="auto"/>
          </w:tcPr>
          <w:p w14:paraId="79776799" w14:textId="77777777" w:rsidR="00EE5BDB" w:rsidRPr="00C419BC" w:rsidRDefault="00EE5BDB" w:rsidP="00C419BC">
            <w:pPr>
              <w:pStyle w:val="Tabletext"/>
            </w:pPr>
            <w:r w:rsidRPr="00C419BC">
              <w:t>An individual determined in accordance with the rules</w:t>
            </w:r>
          </w:p>
        </w:tc>
      </w:tr>
    </w:tbl>
    <w:p w14:paraId="285F6927" w14:textId="77777777" w:rsidR="00EE5BDB" w:rsidRPr="00C419BC" w:rsidRDefault="00EE5BDB" w:rsidP="00C419BC">
      <w:pPr>
        <w:pStyle w:val="Tabletext"/>
      </w:pPr>
    </w:p>
    <w:p w14:paraId="6F51D535" w14:textId="77777777" w:rsidR="00EE5BDB" w:rsidRPr="00C419BC" w:rsidRDefault="00EE5BDB" w:rsidP="00C419BC">
      <w:pPr>
        <w:pStyle w:val="subsection"/>
      </w:pPr>
      <w:r w:rsidRPr="00C419BC">
        <w:tab/>
        <w:t>(2)</w:t>
      </w:r>
      <w:r w:rsidRPr="00C419BC">
        <w:tab/>
        <w:t>However, if the rules prescribe different authorised officers for</w:t>
      </w:r>
      <w:r w:rsidR="00E3144A" w:rsidRPr="00C419BC">
        <w:t xml:space="preserve"> a kind of </w:t>
      </w:r>
      <w:r w:rsidRPr="00C419BC">
        <w:t xml:space="preserve">data </w:t>
      </w:r>
      <w:r w:rsidR="005636F6" w:rsidRPr="00C419BC">
        <w:t>s</w:t>
      </w:r>
      <w:r w:rsidR="00E3144A" w:rsidRPr="00C419BC">
        <w:t>cheme entity</w:t>
      </w:r>
      <w:r w:rsidRPr="00C419BC">
        <w:t xml:space="preserve"> covered by the table, the individuals prescribed by the rules are authorised officers of that kind of data </w:t>
      </w:r>
      <w:r w:rsidR="005636F6" w:rsidRPr="00C419BC">
        <w:t>scheme entity</w:t>
      </w:r>
      <w:r w:rsidRPr="00C419BC">
        <w:t xml:space="preserve"> instead of the individuals set out in the table.</w:t>
      </w:r>
    </w:p>
    <w:p w14:paraId="316D3C81" w14:textId="77777777" w:rsidR="00EE5BDB" w:rsidRPr="00C419BC" w:rsidRDefault="004443D5" w:rsidP="00C419BC">
      <w:pPr>
        <w:pStyle w:val="ActHead5"/>
      </w:pPr>
      <w:bookmarkStart w:id="163" w:name="_Toc50716637"/>
      <w:r w:rsidRPr="00B93A69">
        <w:rPr>
          <w:rStyle w:val="CharSectno"/>
        </w:rPr>
        <w:t>124</w:t>
      </w:r>
      <w:r w:rsidR="00EE5BDB" w:rsidRPr="00C419BC">
        <w:t xml:space="preserve">  Annual report</w:t>
      </w:r>
      <w:bookmarkEnd w:id="163"/>
    </w:p>
    <w:p w14:paraId="46B6EA38" w14:textId="77777777" w:rsidR="00EE5BDB" w:rsidRPr="00C419BC" w:rsidRDefault="00EE5BDB" w:rsidP="00C419BC">
      <w:pPr>
        <w:pStyle w:val="subsection"/>
      </w:pPr>
      <w:r w:rsidRPr="00C419BC">
        <w:tab/>
        <w:t>(1)</w:t>
      </w:r>
      <w:r w:rsidRPr="00C419BC">
        <w:tab/>
        <w:t>After the end of each financial year, the Commissioner must prepare and give a report to the Minister, for presentation to the Parliament, on the Commissioner</w:t>
      </w:r>
      <w:r w:rsidR="00DD2B6F" w:rsidRPr="00C419BC">
        <w:t>’</w:t>
      </w:r>
      <w:r w:rsidRPr="00C419BC">
        <w:t>s activities during the financial year.</w:t>
      </w:r>
    </w:p>
    <w:p w14:paraId="72443983" w14:textId="77777777" w:rsidR="00EE5BDB" w:rsidRPr="00C419BC" w:rsidRDefault="00EE5BDB" w:rsidP="00C419BC">
      <w:pPr>
        <w:pStyle w:val="subsection"/>
      </w:pPr>
      <w:r w:rsidRPr="00C419BC">
        <w:tab/>
        <w:t>(2)</w:t>
      </w:r>
      <w:r w:rsidRPr="00C419BC">
        <w:tab/>
        <w:t>The report must include the following in relation to the financial year:</w:t>
      </w:r>
    </w:p>
    <w:p w14:paraId="3E5F4842" w14:textId="77777777" w:rsidR="00EE5BDB" w:rsidRPr="00C419BC" w:rsidRDefault="00EE5BDB" w:rsidP="00C419BC">
      <w:pPr>
        <w:pStyle w:val="paragraph"/>
      </w:pPr>
      <w:r w:rsidRPr="00C419BC">
        <w:tab/>
        <w:t>(a)</w:t>
      </w:r>
      <w:r w:rsidRPr="00C419BC">
        <w:tab/>
        <w:t>information about legislative instruments and guidelines made by the Commissioner under this Act;</w:t>
      </w:r>
    </w:p>
    <w:p w14:paraId="6863D494" w14:textId="77777777" w:rsidR="00EE5BDB" w:rsidRPr="00C419BC" w:rsidRDefault="00EE5BDB" w:rsidP="00C419BC">
      <w:pPr>
        <w:pStyle w:val="paragraph"/>
      </w:pPr>
      <w:r w:rsidRPr="00C419BC">
        <w:tab/>
        <w:t>(b)</w:t>
      </w:r>
      <w:r w:rsidRPr="00C419BC">
        <w:tab/>
        <w:t xml:space="preserve">information about activities undertaken for the purposes of the regulatory functions set out in section </w:t>
      </w:r>
      <w:r w:rsidR="004443D5" w:rsidRPr="00C419BC">
        <w:t>44</w:t>
      </w:r>
      <w:r w:rsidRPr="00C419BC">
        <w:t>;</w:t>
      </w:r>
    </w:p>
    <w:p w14:paraId="58DF3257" w14:textId="77777777" w:rsidR="00EE5BDB" w:rsidRPr="00C419BC" w:rsidRDefault="00EE5BDB" w:rsidP="00C419BC">
      <w:pPr>
        <w:pStyle w:val="paragraph"/>
      </w:pPr>
      <w:r w:rsidRPr="00C419BC">
        <w:tab/>
        <w:t>(c)</w:t>
      </w:r>
      <w:r w:rsidRPr="00C419BC">
        <w:tab/>
        <w:t>a description of any efforts made by the Commissioner to assist data scheme entities to comply with the requirements of the data sharing scheme;</w:t>
      </w:r>
    </w:p>
    <w:p w14:paraId="059B281F" w14:textId="77777777" w:rsidR="00EE5BDB" w:rsidRPr="00C419BC" w:rsidRDefault="00EE5BDB" w:rsidP="00C419BC">
      <w:pPr>
        <w:pStyle w:val="paragraph"/>
      </w:pPr>
      <w:r w:rsidRPr="00C419BC">
        <w:tab/>
        <w:t>(d)</w:t>
      </w:r>
      <w:r w:rsidRPr="00C419BC">
        <w:tab/>
        <w:t>a statement of the following:</w:t>
      </w:r>
    </w:p>
    <w:p w14:paraId="2C5EF20C" w14:textId="77777777" w:rsidR="00EE5BDB" w:rsidRPr="00C419BC" w:rsidRDefault="00EE5BDB" w:rsidP="00C419BC">
      <w:pPr>
        <w:pStyle w:val="paragraphsub"/>
      </w:pPr>
      <w:r w:rsidRPr="00C419BC">
        <w:tab/>
        <w:t>(i)</w:t>
      </w:r>
      <w:r w:rsidRPr="00C419BC">
        <w:tab/>
        <w:t>the number of requests received by data custodians of public sector data for sharing of data under this Act and information about the reasons for requests being agreed to or refused;</w:t>
      </w:r>
    </w:p>
    <w:p w14:paraId="51788675" w14:textId="77777777" w:rsidR="00EE5BDB" w:rsidRPr="00C419BC" w:rsidRDefault="00EE5BDB" w:rsidP="00C419BC">
      <w:pPr>
        <w:pStyle w:val="paragraphsub"/>
      </w:pPr>
      <w:r w:rsidRPr="00C419BC">
        <w:tab/>
        <w:t>(ii)</w:t>
      </w:r>
      <w:r w:rsidRPr="00C419BC">
        <w:tab/>
        <w:t>the number of data sharing agreements made;</w:t>
      </w:r>
    </w:p>
    <w:p w14:paraId="17CB1704" w14:textId="77777777" w:rsidR="00EE5BDB" w:rsidRPr="00C419BC" w:rsidRDefault="00EE5BDB" w:rsidP="00C419BC">
      <w:pPr>
        <w:pStyle w:val="paragraphsub"/>
      </w:pPr>
      <w:r w:rsidRPr="00C419BC">
        <w:tab/>
        <w:t>(iii)</w:t>
      </w:r>
      <w:r w:rsidRPr="00C419BC">
        <w:tab/>
        <w:t>the number of entities accredited;</w:t>
      </w:r>
    </w:p>
    <w:p w14:paraId="653EA621" w14:textId="77777777" w:rsidR="00EE5BDB" w:rsidRPr="00C419BC" w:rsidRDefault="00EE5BDB" w:rsidP="00C419BC">
      <w:pPr>
        <w:pStyle w:val="paragraphsub"/>
      </w:pPr>
      <w:r w:rsidRPr="00C419BC">
        <w:tab/>
        <w:t>(iv)</w:t>
      </w:r>
      <w:r w:rsidRPr="00C419BC">
        <w:tab/>
        <w:t>the number of accredited entities as at the end of the financial year;</w:t>
      </w:r>
    </w:p>
    <w:p w14:paraId="2F782A3D" w14:textId="77777777" w:rsidR="00EE5BDB" w:rsidRPr="00C419BC" w:rsidRDefault="00EE5BDB" w:rsidP="00C419BC">
      <w:pPr>
        <w:pStyle w:val="paragraph"/>
      </w:pPr>
      <w:r w:rsidRPr="00C419BC">
        <w:tab/>
        <w:t>(e)</w:t>
      </w:r>
      <w:r w:rsidRPr="00C419BC">
        <w:tab/>
        <w:t>information about the activities of the National Data Advisory Council;</w:t>
      </w:r>
    </w:p>
    <w:p w14:paraId="2FF92F5E" w14:textId="77777777" w:rsidR="00EE5BDB" w:rsidRPr="00C419BC" w:rsidRDefault="00EE5BDB" w:rsidP="00C419BC">
      <w:pPr>
        <w:pStyle w:val="paragraph"/>
      </w:pPr>
      <w:r w:rsidRPr="00C419BC">
        <w:tab/>
        <w:t>(f)</w:t>
      </w:r>
      <w:r w:rsidRPr="00C419BC">
        <w:tab/>
        <w:t xml:space="preserve">information about the number of APS employees made available to the Commissioner as mentioned in section </w:t>
      </w:r>
      <w:r w:rsidR="004443D5" w:rsidRPr="00C419BC">
        <w:t>46</w:t>
      </w:r>
      <w:r w:rsidRPr="00C419BC">
        <w:t>;</w:t>
      </w:r>
    </w:p>
    <w:p w14:paraId="059AEE63" w14:textId="77777777" w:rsidR="00EE5BDB" w:rsidRPr="00C419BC" w:rsidRDefault="00EE5BDB" w:rsidP="00C419BC">
      <w:pPr>
        <w:pStyle w:val="paragraph"/>
      </w:pPr>
      <w:r w:rsidRPr="00C419BC">
        <w:tab/>
        <w:t>(g)</w:t>
      </w:r>
      <w:r w:rsidRPr="00C419BC">
        <w:tab/>
        <w:t>a report on financial matters, including a discussion and analysis of the financial resources available to the Commissioner in the financial year and how they were used.</w:t>
      </w:r>
    </w:p>
    <w:p w14:paraId="23B7F926" w14:textId="77777777" w:rsidR="00EE5BDB" w:rsidRPr="00C419BC" w:rsidRDefault="00EE5BDB" w:rsidP="00C419BC">
      <w:pPr>
        <w:pStyle w:val="notetext"/>
      </w:pPr>
      <w:r w:rsidRPr="00C419BC">
        <w:t>Note:</w:t>
      </w:r>
      <w:r w:rsidRPr="00C419BC">
        <w:tab/>
        <w:t xml:space="preserve">The Commissioner may require data scheme entities to give information and assistance for the purposes of preparing the report (see section </w:t>
      </w:r>
      <w:r w:rsidR="004443D5" w:rsidRPr="00C419BC">
        <w:t>33</w:t>
      </w:r>
      <w:r w:rsidRPr="00C419BC">
        <w:t>).</w:t>
      </w:r>
    </w:p>
    <w:p w14:paraId="63DDEE96" w14:textId="77777777" w:rsidR="00EE5BDB" w:rsidRPr="00C419BC" w:rsidRDefault="00EE5BDB" w:rsidP="00C419BC">
      <w:pPr>
        <w:pStyle w:val="subsection"/>
      </w:pPr>
      <w:r w:rsidRPr="00C419BC">
        <w:tab/>
        <w:t>(3)</w:t>
      </w:r>
      <w:r w:rsidRPr="00C419BC">
        <w:tab/>
        <w:t>The report may include any other information relating to the operation of the data sharing scheme that the Commissioner considers appropriate.</w:t>
      </w:r>
    </w:p>
    <w:p w14:paraId="5416CAC8" w14:textId="77777777" w:rsidR="00EE5BDB" w:rsidRPr="00C419BC" w:rsidRDefault="00EE5BDB" w:rsidP="00C419BC">
      <w:pPr>
        <w:pStyle w:val="subsection"/>
      </w:pPr>
      <w:r w:rsidRPr="00C419BC">
        <w:tab/>
        <w:t>(4)</w:t>
      </w:r>
      <w:r w:rsidRPr="00C419BC">
        <w:tab/>
        <w:t xml:space="preserve">The report must be given to the Minister by the 15th day of the fourth month after the end of the financial year, or by the end of any further period granted under </w:t>
      </w:r>
      <w:r w:rsidR="00C419BC">
        <w:t>subsection 3</w:t>
      </w:r>
      <w:r w:rsidRPr="00C419BC">
        <w:t xml:space="preserve">4C(5) of the </w:t>
      </w:r>
      <w:r w:rsidRPr="00C419BC">
        <w:rPr>
          <w:i/>
        </w:rPr>
        <w:t>Acts Interpretation Act 1901</w:t>
      </w:r>
      <w:r w:rsidRPr="00C419BC">
        <w:t>.</w:t>
      </w:r>
    </w:p>
    <w:p w14:paraId="096E2FC7" w14:textId="77777777" w:rsidR="00EE5BDB" w:rsidRPr="00C419BC" w:rsidRDefault="004443D5" w:rsidP="00C419BC">
      <w:pPr>
        <w:pStyle w:val="ActHead5"/>
      </w:pPr>
      <w:bookmarkStart w:id="164" w:name="_Toc50716638"/>
      <w:r w:rsidRPr="00B93A69">
        <w:rPr>
          <w:rStyle w:val="CharSectno"/>
        </w:rPr>
        <w:t>125</w:t>
      </w:r>
      <w:r w:rsidR="00EE5BDB" w:rsidRPr="00C419BC">
        <w:t xml:space="preserve">  Charging of fees by Commissioner</w:t>
      </w:r>
      <w:bookmarkEnd w:id="164"/>
    </w:p>
    <w:p w14:paraId="632BA5F4" w14:textId="77777777" w:rsidR="00EE5BDB" w:rsidRPr="00C419BC" w:rsidRDefault="00EE5BDB" w:rsidP="00C419BC">
      <w:pPr>
        <w:pStyle w:val="subsection"/>
      </w:pPr>
      <w:r w:rsidRPr="00C419BC">
        <w:tab/>
        <w:t>(1)</w:t>
      </w:r>
      <w:r w:rsidRPr="00C419BC">
        <w:tab/>
        <w:t>The rules may prescribe fees t</w:t>
      </w:r>
      <w:r w:rsidR="00AB2204" w:rsidRPr="00C419BC">
        <w:t>o</w:t>
      </w:r>
      <w:r w:rsidRPr="00C419BC">
        <w:t xml:space="preserve"> be charged by the Commissioner for services provided by or on behalf of the Commissioner in performing </w:t>
      </w:r>
      <w:r w:rsidR="00AB2204" w:rsidRPr="00C419BC">
        <w:t xml:space="preserve">or exercising </w:t>
      </w:r>
      <w:r w:rsidRPr="00C419BC">
        <w:t>functions or powers under this Act, the rules or the data codes.</w:t>
      </w:r>
    </w:p>
    <w:p w14:paraId="1C8A787B" w14:textId="77777777" w:rsidR="00EE5BDB" w:rsidRPr="00C419BC" w:rsidRDefault="00EE5BDB" w:rsidP="00C419BC">
      <w:pPr>
        <w:pStyle w:val="subsection"/>
      </w:pPr>
      <w:r w:rsidRPr="00C419BC">
        <w:tab/>
        <w:t>(2)</w:t>
      </w:r>
      <w:r w:rsidRPr="00C419BC">
        <w:tab/>
        <w:t xml:space="preserve">Without limiting </w:t>
      </w:r>
      <w:r w:rsidR="00C419BC">
        <w:t>subsection (</w:t>
      </w:r>
      <w:r w:rsidRPr="00C419BC">
        <w:t>1), the rules may provide for the amount of a fee to be the cost incurred by the Commonwealth in arranging and paying for another person to perform functions or exercise powers.</w:t>
      </w:r>
    </w:p>
    <w:p w14:paraId="073CBD4F" w14:textId="77777777" w:rsidR="00EE5BDB" w:rsidRPr="00C419BC" w:rsidRDefault="00EE5BDB" w:rsidP="00C419BC">
      <w:pPr>
        <w:pStyle w:val="subsection"/>
      </w:pPr>
      <w:r w:rsidRPr="00C419BC">
        <w:tab/>
        <w:t>(3)</w:t>
      </w:r>
      <w:r w:rsidRPr="00C419BC">
        <w:tab/>
        <w:t>A fee prescribed by the rules is payable to the Commonwealth.</w:t>
      </w:r>
    </w:p>
    <w:p w14:paraId="40374323" w14:textId="77777777" w:rsidR="00EE5BDB" w:rsidRPr="00C419BC" w:rsidRDefault="00EE5BDB" w:rsidP="00C419BC">
      <w:pPr>
        <w:pStyle w:val="subsection"/>
      </w:pPr>
      <w:r w:rsidRPr="00C419BC">
        <w:tab/>
        <w:t>(4)</w:t>
      </w:r>
      <w:r w:rsidRPr="00C419BC">
        <w:tab/>
        <w:t>The rules may make provision for:</w:t>
      </w:r>
    </w:p>
    <w:p w14:paraId="23175B7A" w14:textId="77777777" w:rsidR="00EE5BDB" w:rsidRPr="00C419BC" w:rsidRDefault="00EE5BDB" w:rsidP="00C419BC">
      <w:pPr>
        <w:pStyle w:val="paragraph"/>
      </w:pPr>
      <w:r w:rsidRPr="00C419BC">
        <w:tab/>
        <w:t>(a)</w:t>
      </w:r>
      <w:r w:rsidRPr="00C419BC">
        <w:tab/>
        <w:t>when and how fees are payable;</w:t>
      </w:r>
    </w:p>
    <w:p w14:paraId="521D0EEB" w14:textId="77777777" w:rsidR="00EE5BDB" w:rsidRPr="00C419BC" w:rsidRDefault="00EE5BDB" w:rsidP="00C419BC">
      <w:pPr>
        <w:pStyle w:val="paragraph"/>
      </w:pPr>
      <w:r w:rsidRPr="00C419BC">
        <w:tab/>
        <w:t>(b)</w:t>
      </w:r>
      <w:r w:rsidRPr="00C419BC">
        <w:tab/>
        <w:t>any other matters in relation to fees including exemptions, refunds and remissions.</w:t>
      </w:r>
    </w:p>
    <w:p w14:paraId="3FD21EAB" w14:textId="77777777" w:rsidR="00EE5BDB" w:rsidRPr="00C419BC" w:rsidRDefault="00EE5BDB" w:rsidP="00C419BC">
      <w:pPr>
        <w:pStyle w:val="subsection"/>
      </w:pPr>
      <w:r w:rsidRPr="00C419BC">
        <w:tab/>
        <w:t>(5)</w:t>
      </w:r>
      <w:r w:rsidRPr="00C419BC">
        <w:tab/>
        <w:t>If a fee is payable for a service, the service need not be provided while the fee remains unpaid. The rules may provide for the extension of any times for providing services accordingly.</w:t>
      </w:r>
    </w:p>
    <w:p w14:paraId="7AEF6307" w14:textId="77777777" w:rsidR="00EE5BDB" w:rsidRPr="00C419BC" w:rsidRDefault="004443D5" w:rsidP="00C419BC">
      <w:pPr>
        <w:pStyle w:val="ActHead5"/>
      </w:pPr>
      <w:bookmarkStart w:id="165" w:name="_Toc50716639"/>
      <w:r w:rsidRPr="00B93A69">
        <w:rPr>
          <w:rStyle w:val="CharSectno"/>
        </w:rPr>
        <w:t>126</w:t>
      </w:r>
      <w:r w:rsidR="00EE5BDB" w:rsidRPr="00C419BC">
        <w:t xml:space="preserve">  Commonwealth not liable to pay a fee</w:t>
      </w:r>
      <w:bookmarkEnd w:id="165"/>
    </w:p>
    <w:p w14:paraId="4CB70CBC" w14:textId="77777777" w:rsidR="00EE5BDB" w:rsidRPr="00C419BC" w:rsidRDefault="00EE5BDB" w:rsidP="00C419BC">
      <w:pPr>
        <w:pStyle w:val="subsection"/>
      </w:pPr>
      <w:r w:rsidRPr="00C419BC">
        <w:tab/>
        <w:t>(1)</w:t>
      </w:r>
      <w:r w:rsidRPr="00C419BC">
        <w:tab/>
        <w:t>The Commonwealth is not liable to pay a fee that is payable under this Act. However, it is the Parliament</w:t>
      </w:r>
      <w:r w:rsidR="00DD2B6F" w:rsidRPr="00C419BC">
        <w:t>’</w:t>
      </w:r>
      <w:r w:rsidRPr="00C419BC">
        <w:t>s intention that the Commonwealth should be notionally liable to pay such a fee.</w:t>
      </w:r>
    </w:p>
    <w:p w14:paraId="2570789E" w14:textId="77777777" w:rsidR="00EE5BDB" w:rsidRPr="00C419BC" w:rsidRDefault="00EE5BDB" w:rsidP="00C419BC">
      <w:pPr>
        <w:pStyle w:val="subsection"/>
      </w:pPr>
      <w:r w:rsidRPr="00C419BC">
        <w:tab/>
        <w:t>(2)</w:t>
      </w:r>
      <w:r w:rsidRPr="00C419BC">
        <w:tab/>
        <w:t xml:space="preserve">The Finance Minister may give such written directions as are necessary or convenient for carrying out or giving effect to </w:t>
      </w:r>
      <w:r w:rsidR="00C419BC">
        <w:t>subsection (</w:t>
      </w:r>
      <w:r w:rsidRPr="00C419BC">
        <w:t>1) and, in particular, may give directions in relation to the transfer of money within an account, or between accounts, operated by the Commonwealth.</w:t>
      </w:r>
    </w:p>
    <w:p w14:paraId="66D00396" w14:textId="77777777" w:rsidR="00EE5BDB" w:rsidRPr="00C419BC" w:rsidRDefault="00EE5BDB" w:rsidP="00C419BC">
      <w:pPr>
        <w:pStyle w:val="subsection"/>
      </w:pPr>
      <w:r w:rsidRPr="00C419BC">
        <w:tab/>
        <w:t>(3)</w:t>
      </w:r>
      <w:r w:rsidRPr="00C419BC">
        <w:tab/>
        <w:t xml:space="preserve">Directions under </w:t>
      </w:r>
      <w:r w:rsidR="00C419BC">
        <w:t>subsection (</w:t>
      </w:r>
      <w:r w:rsidRPr="00C419BC">
        <w:t>2) have effect, and must be complied with, despite any other Commonwealth law.</w:t>
      </w:r>
    </w:p>
    <w:p w14:paraId="5526888D" w14:textId="77777777" w:rsidR="00EE5BDB" w:rsidRPr="00C419BC" w:rsidRDefault="00EE5BDB" w:rsidP="00C419BC">
      <w:pPr>
        <w:pStyle w:val="subsection"/>
      </w:pPr>
      <w:r w:rsidRPr="00C419BC">
        <w:tab/>
        <w:t>(4)</w:t>
      </w:r>
      <w:r w:rsidRPr="00C419BC">
        <w:tab/>
        <w:t xml:space="preserve">In </w:t>
      </w:r>
      <w:r w:rsidR="00C419BC">
        <w:t>subsections (</w:t>
      </w:r>
      <w:r w:rsidRPr="00C419BC">
        <w:t xml:space="preserve">1) and (2), </w:t>
      </w:r>
      <w:r w:rsidRPr="00C419BC">
        <w:rPr>
          <w:b/>
          <w:i/>
        </w:rPr>
        <w:t>Commonwealth</w:t>
      </w:r>
      <w:r w:rsidRPr="00C419BC">
        <w:t xml:space="preserve"> includes a Commonwealth entity (within the meaning of the </w:t>
      </w:r>
      <w:r w:rsidRPr="00C419BC">
        <w:rPr>
          <w:i/>
        </w:rPr>
        <w:t>Public Governance, Performance and Accountability Act 2013</w:t>
      </w:r>
      <w:r w:rsidRPr="00C419BC">
        <w:t>) that cannot be made liable to taxation by a Commonwealth law.</w:t>
      </w:r>
    </w:p>
    <w:p w14:paraId="42517B1D" w14:textId="77777777" w:rsidR="00EE5BDB" w:rsidRPr="00C419BC" w:rsidRDefault="004443D5" w:rsidP="00C419BC">
      <w:pPr>
        <w:pStyle w:val="ActHead5"/>
      </w:pPr>
      <w:bookmarkStart w:id="166" w:name="_Toc50716640"/>
      <w:r w:rsidRPr="00B93A69">
        <w:rPr>
          <w:rStyle w:val="CharSectno"/>
        </w:rPr>
        <w:t>127</w:t>
      </w:r>
      <w:r w:rsidR="00EE5BDB" w:rsidRPr="00C419BC">
        <w:t xml:space="preserve">  Periodic reviews of operation of Act</w:t>
      </w:r>
      <w:bookmarkEnd w:id="166"/>
    </w:p>
    <w:p w14:paraId="4AECE4F8" w14:textId="77777777" w:rsidR="00EE5BDB" w:rsidRPr="00C419BC" w:rsidRDefault="00EE5BDB" w:rsidP="00C419BC">
      <w:pPr>
        <w:pStyle w:val="subsection"/>
      </w:pPr>
      <w:r w:rsidRPr="00C419BC">
        <w:tab/>
        <w:t>(1)</w:t>
      </w:r>
      <w:r w:rsidRPr="00C419BC">
        <w:tab/>
        <w:t>The Minister must cause periodic reviews of the operation of this Act to be undertaken.</w:t>
      </w:r>
    </w:p>
    <w:p w14:paraId="7D18EB56" w14:textId="77777777" w:rsidR="00EE5BDB" w:rsidRPr="00C419BC" w:rsidRDefault="00EE5BDB" w:rsidP="00C419BC">
      <w:pPr>
        <w:pStyle w:val="subsection"/>
      </w:pPr>
      <w:r w:rsidRPr="00C419BC">
        <w:tab/>
        <w:t>(2)</w:t>
      </w:r>
      <w:r w:rsidRPr="00C419BC">
        <w:tab/>
        <w:t>The first review must:</w:t>
      </w:r>
    </w:p>
    <w:p w14:paraId="40093C00" w14:textId="77777777" w:rsidR="00EE5BDB" w:rsidRPr="00C419BC" w:rsidRDefault="00EE5BDB" w:rsidP="00C419BC">
      <w:pPr>
        <w:pStyle w:val="paragraph"/>
      </w:pPr>
      <w:r w:rsidRPr="00C419BC">
        <w:tab/>
        <w:t>(a)</w:t>
      </w:r>
      <w:r w:rsidRPr="00C419BC">
        <w:tab/>
        <w:t>start no later than 3 years after the commencement of this section; and</w:t>
      </w:r>
    </w:p>
    <w:p w14:paraId="3D4FAC49" w14:textId="77777777" w:rsidR="00EE5BDB" w:rsidRPr="00C419BC" w:rsidRDefault="00EE5BDB" w:rsidP="00C419BC">
      <w:pPr>
        <w:pStyle w:val="paragraph"/>
      </w:pPr>
      <w:r w:rsidRPr="00C419BC">
        <w:tab/>
        <w:t>(b)</w:t>
      </w:r>
      <w:r w:rsidRPr="00C419BC">
        <w:tab/>
        <w:t>be completed within 12 months or a longer period agreed by the Minister.</w:t>
      </w:r>
    </w:p>
    <w:p w14:paraId="34912FA8" w14:textId="77777777" w:rsidR="00EE5BDB" w:rsidRPr="00C419BC" w:rsidRDefault="00EE5BDB" w:rsidP="00C419BC">
      <w:pPr>
        <w:pStyle w:val="subsection"/>
      </w:pPr>
      <w:r w:rsidRPr="00C419BC">
        <w:tab/>
        <w:t>(3)</w:t>
      </w:r>
      <w:r w:rsidRPr="00C419BC">
        <w:tab/>
        <w:t>Subsequent reviews must:</w:t>
      </w:r>
    </w:p>
    <w:p w14:paraId="40DE1048" w14:textId="77777777" w:rsidR="00EE5BDB" w:rsidRPr="00C419BC" w:rsidRDefault="00EE5BDB" w:rsidP="00C419BC">
      <w:pPr>
        <w:pStyle w:val="paragraph"/>
      </w:pPr>
      <w:r w:rsidRPr="00C419BC">
        <w:tab/>
        <w:t>(a)</w:t>
      </w:r>
      <w:r w:rsidRPr="00C419BC">
        <w:tab/>
        <w:t>start no later than every 10 years after the commencement of this section; and</w:t>
      </w:r>
    </w:p>
    <w:p w14:paraId="2223623D" w14:textId="77777777" w:rsidR="00EE5BDB" w:rsidRPr="00C419BC" w:rsidRDefault="00EE5BDB" w:rsidP="00C419BC">
      <w:pPr>
        <w:pStyle w:val="paragraph"/>
      </w:pPr>
      <w:r w:rsidRPr="00C419BC">
        <w:tab/>
        <w:t>(b)</w:t>
      </w:r>
      <w:r w:rsidRPr="00C419BC">
        <w:tab/>
        <w:t>be completed within 12 months or a longer period agreed by the Minister.</w:t>
      </w:r>
    </w:p>
    <w:p w14:paraId="427C8DF5" w14:textId="77777777" w:rsidR="00EE5BDB" w:rsidRPr="00C419BC" w:rsidRDefault="00EE5BDB" w:rsidP="00C419BC">
      <w:pPr>
        <w:pStyle w:val="subsection"/>
      </w:pPr>
      <w:r w:rsidRPr="00C419BC">
        <w:tab/>
        <w:t>(4)</w:t>
      </w:r>
      <w:r w:rsidRPr="00C419BC">
        <w:tab/>
        <w:t>The Minister must cause a written report about each review to be prepared. A review is taken to be completed when the Minister is given the report about the review.</w:t>
      </w:r>
    </w:p>
    <w:p w14:paraId="3F5EDB00" w14:textId="77777777" w:rsidR="00EE5BDB" w:rsidRPr="00C419BC" w:rsidRDefault="00EE5BDB" w:rsidP="00C419BC">
      <w:pPr>
        <w:pStyle w:val="subsection"/>
      </w:pPr>
      <w:r w:rsidRPr="00C419BC">
        <w:tab/>
        <w:t>(5)</w:t>
      </w:r>
      <w:r w:rsidRPr="00C419BC">
        <w:tab/>
        <w:t>The Minister must cause a copy of the report about each review to be laid before each House of the Parliament within 15 sitting days of that House after the Minister receives the report.</w:t>
      </w:r>
    </w:p>
    <w:sectPr w:rsidR="00EE5BDB" w:rsidRPr="00C419BC" w:rsidSect="00C419BC">
      <w:headerReference w:type="even" r:id="rId22"/>
      <w:headerReference w:type="default" r:id="rId23"/>
      <w:footerReference w:type="even" r:id="rId24"/>
      <w:footerReference w:type="default" r:id="rId25"/>
      <w:headerReference w:type="first" r:id="rId26"/>
      <w:footerReference w:type="first" r:id="rId27"/>
      <w:pgSz w:w="11907" w:h="16839" w:code="9"/>
      <w:pgMar w:top="2381" w:right="2410" w:bottom="4252" w:left="2410" w:header="720" w:footer="3402" w:gutter="0"/>
      <w:lnNumType w:countBy="1" w:distance="567"/>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C21B5" w14:textId="77777777" w:rsidR="00FA4012" w:rsidRDefault="00FA4012" w:rsidP="00715914">
      <w:pPr>
        <w:spacing w:line="240" w:lineRule="auto"/>
      </w:pPr>
      <w:r>
        <w:separator/>
      </w:r>
    </w:p>
  </w:endnote>
  <w:endnote w:type="continuationSeparator" w:id="0">
    <w:p w14:paraId="622D44C9" w14:textId="77777777" w:rsidR="00FA4012" w:rsidRDefault="00FA4012" w:rsidP="007159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0995" w14:textId="77777777" w:rsidR="00FA4012" w:rsidRPr="005F1388" w:rsidRDefault="00B93A69" w:rsidP="00C419BC">
    <w:pPr>
      <w:pStyle w:val="Footer"/>
      <w:tabs>
        <w:tab w:val="clear" w:pos="4153"/>
        <w:tab w:val="clear" w:pos="8306"/>
        <w:tab w:val="center" w:pos="4150"/>
        <w:tab w:val="right" w:pos="8307"/>
      </w:tabs>
      <w:spacing w:before="120"/>
      <w:jc w:val="right"/>
      <w:rPr>
        <w:i/>
        <w:sz w:val="18"/>
      </w:rPr>
    </w:pPr>
    <w:r>
      <w:rPr>
        <w:i/>
        <w:noProof/>
        <w:sz w:val="18"/>
      </w:rPr>
      <mc:AlternateContent>
        <mc:Choice Requires="wps">
          <w:drawing>
            <wp:anchor distT="0" distB="0" distL="114300" distR="114300" simplePos="0" relativeHeight="251676672" behindDoc="1" locked="0" layoutInCell="1" allowOverlap="1" wp14:anchorId="2CBDFDF9" wp14:editId="0FC50AE8">
              <wp:simplePos x="1739900" y="9170035"/>
              <wp:positionH relativeFrom="column">
                <wp:align>center</wp:align>
              </wp:positionH>
              <wp:positionV relativeFrom="page">
                <wp:posOffset>9737725</wp:posOffset>
              </wp:positionV>
              <wp:extent cx="4410075" cy="400050"/>
              <wp:effectExtent l="0" t="0" r="9525"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22F3405"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BDFDF9" id="_x0000_t202" coordsize="21600,21600" o:spt="202" path="m,l,21600r21600,l21600,xe">
              <v:stroke joinstyle="miter"/>
              <v:path gradientshapeok="t" o:connecttype="rect"/>
            </v:shapetype>
            <v:shape id="Text Box 32" o:spid="_x0000_s1030" type="#_x0000_t202" style="position:absolute;left:0;text-align:left;margin-left:0;margin-top:766.75pt;width:347.25pt;height:31.5pt;z-index:-25163980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2ZrAQMAAJ0GAAAOAAAAZHJzL2Uyb0RvYy54bWysVVtv2jAUfp+0/2D5nSahAUrUUNFWTJPQ&#10;Wq2d+mwcB6w6tmcbCJv233fsXArtHtZpPDj28Xd8znduXF7VlUA7ZixXMsfJWYwRk1QVXK5z/O1x&#10;MbjAyDoiCyKUZDk+MIuvZh8/XO51xoZqo0TBDIJHpM32Oscb53QWRZZuWEXsmdJMwmWpTEUcHM06&#10;KgzZw+uViIZxPI72yhTaKMqsBeltc4ln4f2yZNTdlaVlDokcg28urCasK79Gs0uSrQ3RG05bN8g/&#10;eFERLsFo/9QtcQRtDX/zVMWpUVaV7oyqKlJlySkLHIBNEr9i87AhmgUuEByr+zDZ//cs/bK7N4gX&#10;OT4fYiRJBTl6ZLVD16pGIIL47LXNAPagAehqkEOeA1erl4o+W4BER5hGwQLax6MuTeW/wBSBIqTg&#10;0Ifdm6EgTNMkjicjjCjcpXEcj0Jeohdtbaz7xFSF/CbHBtIaPCC7pXXePsk6iDdmleDFggsRDma9&#10;uhEG7QiUwCL8PCtQOYEJifY5Hp+Dba8llddvcEJ6CQvV1NiDU+1gG+TAImT65zQZpvH1cDpYjC8m&#10;g3SRjgbTSXwxiJPp9XQcp9P0dvHLv56k2YYXBZNLLllXdUn6d1lt67+pl1B3J46fkPJB6bmvBKHP&#10;b6lHp+6EyAC77htYhvw2KfWZtu4gmOcu5FdWQvWEzHpB6FvWmySUMumS1mhAe1QJoX2PYov3qk0W&#10;3qPcawTLSrpeueJSmZDtV24Xz53LZYOHYBzx9ltXr+rQNmnXIitVHKBDjIIChTK3mi44hH9JrLsn&#10;BoYKCGFQujtYSqGg2FS7w2ijzI8/yT0eqgJuMdrDkMqx/b4lhmEkPkuYAtMkTf1UC4d0NBnCwRzf&#10;rI5v5La6UdAESfAubD3eiW5bGlU9wTyde6twRSQF2zl23fbGNaMT5jFl83kAwRzTxC3lg6bdYPBl&#10;91g/EaPbhnVQUF9UN85I9qpvG6zPj1TzrVMlD03t49xEtY0/zMBQlu289kP2+BxQL/8qs98AAAD/&#10;/wMAUEsDBBQABgAIAAAAIQCAz/5x3gAAAAoBAAAPAAAAZHJzL2Rvd25yZXYueG1sTI9Bb8IwDIXv&#10;k/YfIiPtNlLG2tGuKZqQpklIHNaNe2hMW61xqiaF8u9nTnCz37Oev5evJ9uJEw6+daRgMY9AIFXO&#10;tFQr+P35fF6B8EGT0Z0jVHBBD+vi8SHXmXFn+sZTGWrBIeQzraAJoc+k9FWDVvu565HYO7rB6sDr&#10;UEsz6DOH206+RFEirW6JPzS6x02D1V85WgXbMtmgn467/VtafcloTMv6slPqaTZ9vIMIOIXbMVzx&#10;GR0KZjq4kYwXnQIuEliNl8sYBPtJ+srD4SqlSQyyyOV9heIfAAD//wMAUEsBAi0AFAAGAAgAAAAh&#10;ALaDOJL+AAAA4QEAABMAAAAAAAAAAAAAAAAAAAAAAFtDb250ZW50X1R5cGVzXS54bWxQSwECLQAU&#10;AAYACAAAACEAOP0h/9YAAACUAQAACwAAAAAAAAAAAAAAAAAvAQAAX3JlbHMvLnJlbHNQSwECLQAU&#10;AAYACAAAACEA+0tmawEDAACdBgAADgAAAAAAAAAAAAAAAAAuAgAAZHJzL2Uyb0RvYy54bWxQSwEC&#10;LQAUAAYACAAAACEAgM/+cd4AAAAKAQAADwAAAAAAAAAAAAAAAABbBQAAZHJzL2Rvd25yZXYueG1s&#10;UEsFBgAAAAAEAAQA8wAAAGYGAAAAAA==&#10;" stroked="f" strokeweight=".5pt">
              <v:path arrowok="t"/>
              <v:textbox>
                <w:txbxContent>
                  <w:p w14:paraId="722F3405"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i/>
        <w:noProof/>
        <w:sz w:val="18"/>
      </w:rPr>
      <mc:AlternateContent>
        <mc:Choice Requires="wps">
          <w:drawing>
            <wp:anchor distT="0" distB="0" distL="114300" distR="114300" simplePos="0" relativeHeight="251675648" behindDoc="1" locked="0" layoutInCell="1" allowOverlap="1" wp14:anchorId="15402AC5" wp14:editId="59B57BCA">
              <wp:simplePos x="1739900" y="9170035"/>
              <wp:positionH relativeFrom="column">
                <wp:align>center</wp:align>
              </wp:positionH>
              <wp:positionV relativeFrom="page">
                <wp:posOffset>10079990</wp:posOffset>
              </wp:positionV>
              <wp:extent cx="4410075" cy="400050"/>
              <wp:effectExtent l="0" t="0" r="9525"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5E646CD"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402AC5" id="Text Box 31" o:spid="_x0000_s1031" type="#_x0000_t202" style="position:absolute;left:0;text-align:left;margin-left:0;margin-top:793.7pt;width:347.25pt;height:31.5pt;z-index:-25164083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kaAwMAAJ0GAAAOAAAAZHJzL2Uyb0RvYy54bWysVd9v2jAQfp+0/8HyO01CA5SooaKtmCah&#10;tVo79dk4Nlh1bM82EDbtf9/ZIRTaPazTeHDs83e+X98dl1dNLdGGWSe0KnF2lmLEFNWVUMsSf3uc&#10;9S4wcp6oikitWIl3zOGryccPl1tTsL5eaVkxi+AR5YqtKfHKe1MkiaMrVhN3pg1TcMm1rYmHo10m&#10;lSVbeL2WST9Nh8lW28pYTZlzIL1tL/Ekvs85o/6Oc8c8kiUG33xcbVwXYU0ml6RYWmJWgu7dIP/g&#10;RU2EAqOHp26JJ2htxZunakGtdpr7M6rrRHMuKIsxQDRZ+iqahxUxLMYCyXHmkCb3/56lXzb3Fomq&#10;xOcZRorUUKNH1nh0rRsEIsjP1rgCYA8GgL4BOdQ5xurMXNNnB5DkCNMqOECHfDTc1uELkSJQhBLs&#10;DmkPZigI8zxL09EAIwp3eZqmg1iX5EXbWOc/MV2jsCmxhbJGD8hm7nywT4oOEow5LUU1E1LGg10u&#10;bqRFGwIUmMVfiApUTmBSoW2Jh+dgO2gpHfRbnFRBwiKbWntwajxsoxyiiJX+Oc76eXrdH/dmw4tR&#10;L5/lg954lF700mx8PR6m+Ti/nf0Kr2d5sRJVxdRcKNaxLsv/rqp7/rd8ibw7cfwkqJCUQ+wLSejz&#10;29CTU3diZiC67hujjPVtSxoq7fxOshC7VF8ZB/bEygZB7Ft2MEkoZcpHFkG+IzqgOKT2PYp7fFBt&#10;q/Ae5YNGtKyVPyjXQmkbq/3K7eq5c5m3eEjGUdxh65tFE9tm0LXIQlc76BCrgaBAc2foTED658T5&#10;e2JhqIAQBqW/g4VLDWTT+x1GK21//Eke8MAKuMVoC0OqxO77mliGkfysYAqMszwPUy0e8sGoDwd7&#10;fLM4vlHr+kZDE0Cjg3dxG/Bedltudf0E83QarMIVURRsl9h32xvfjk6Yx5RNpxEEc8wQP1cPhnaD&#10;IdDusXki1uwb1gOhvuhunJHiVd+22FAfpadrr7mITR3y3GZ1n3+YgZGW+3kdhuzxOaJe/lUmvwEA&#10;AP//AwBQSwMEFAAGAAgAAAAhAPCWXhDeAAAACgEAAA8AAABkcnMvZG93bnJldi54bWxMj8FOwzAQ&#10;RO9I/IO1SNyoDUrSJsSpUCWEhNQDKdzdeJtExOsodtr071lOcNyZ0eybcru4QZxxCr0nDY8rBQKp&#10;8banVsPn4fVhAyJEQ9YMnlDDFQNsq9ub0hTWX+gDz3VsBZdQKIyGLsaxkDI0HToTVn5EYu/kJ2ci&#10;n1Mr7WQuXO4G+aRUJp3piT90ZsRdh813PTsN73W2w7Cc9l/rvHmTas7r9rrX+v5ueXkGEXGJf2H4&#10;xWd0qJjp6GeyQQwaeEhkNd2sExDsZ3mSgjiylKUqAVmV8v+E6gcAAP//AwBQSwECLQAUAAYACAAA&#10;ACEAtoM4kv4AAADhAQAAEwAAAAAAAAAAAAAAAAAAAAAAW0NvbnRlbnRfVHlwZXNdLnhtbFBLAQIt&#10;ABQABgAIAAAAIQA4/SH/1gAAAJQBAAALAAAAAAAAAAAAAAAAAC8BAABfcmVscy8ucmVsc1BLAQIt&#10;ABQABgAIAAAAIQAgDRkaAwMAAJ0GAAAOAAAAAAAAAAAAAAAAAC4CAABkcnMvZTJvRG9jLnhtbFBL&#10;AQItABQABgAIAAAAIQDwll4Q3gAAAAoBAAAPAAAAAAAAAAAAAAAAAF0FAABkcnMvZG93bnJldi54&#10;bWxQSwUGAAAAAAQABADzAAAAaAYAAAAA&#10;" stroked="f" strokeweight=".5pt">
              <v:path arrowok="t"/>
              <v:textbox>
                <w:txbxContent>
                  <w:p w14:paraId="45E646CD"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FA4012" w:rsidRPr="005F1388">
      <w:rPr>
        <w:i/>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E47A5" w14:textId="77777777" w:rsidR="00FA4012" w:rsidRDefault="00B93A69" w:rsidP="00C419BC">
    <w:pPr>
      <w:pStyle w:val="Footer"/>
      <w:spacing w:before="120"/>
    </w:pPr>
    <w:r>
      <w:rPr>
        <w:noProof/>
      </w:rPr>
      <mc:AlternateContent>
        <mc:Choice Requires="wps">
          <w:drawing>
            <wp:anchor distT="0" distB="0" distL="114300" distR="114300" simplePos="0" relativeHeight="251674624" behindDoc="1" locked="0" layoutInCell="1" allowOverlap="1" wp14:anchorId="225AE560" wp14:editId="141E6A6C">
              <wp:simplePos x="0" y="0"/>
              <wp:positionH relativeFrom="column">
                <wp:align>center</wp:align>
              </wp:positionH>
              <wp:positionV relativeFrom="page">
                <wp:posOffset>9737725</wp:posOffset>
              </wp:positionV>
              <wp:extent cx="4410075" cy="400050"/>
              <wp:effectExtent l="0" t="0" r="9525"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0E859A8"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5AE560" id="_x0000_t202" coordsize="21600,21600" o:spt="202" path="m,l,21600r21600,l21600,xe">
              <v:stroke joinstyle="miter"/>
              <v:path gradientshapeok="t" o:connecttype="rect"/>
            </v:shapetype>
            <v:shape id="Text Box 30" o:spid="_x0000_s1032" type="#_x0000_t202" style="position:absolute;margin-left:0;margin-top:766.75pt;width:347.25pt;height:31.5pt;z-index:-25164185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Idr/gIAAJ0GAAAOAAAAZHJzL2Uyb0RvYy54bWysVVtv2jAUfp+0/2D5nSahAUrUUNFWTJPQ&#10;Wq2d+mwcG6I6tmcbCJv233fsXArtHtZpPDjHx9+5X7i8qiuBdszYUskcJ2cxRkxSVZRyneNvj4vB&#10;BUbWEVkQoSTL8YFZfDX7+OFyrzM2VBslCmYQKJE22+scb5zTWRRZumEVsWdKMwmPXJmKOLiadVQY&#10;sgftlYiGcTyO9soU2ijKrAXubfOIZ0E/54y6O84tc0jkGHxz4TThXPkzml2SbG2I3pS0dYP8gxcV&#10;KSUY7VXdEkfQ1pRvVFUlNcoq7s6oqiLFeUlZiAGiSeJX0TxsiGYhFkiO1X2a7P9TS7/s7g0qixyf&#10;Q3okqaBGj6x26FrVCFiQn722GcAeNABdDXyoc4jV6qWizxYg0RGmEbCA9vmouan8FyJFIAg2Dn3a&#10;vRkKzDRN4ngywojCWxrH8SjYjV6ktbHuE1MV8kSODZQ1eEB2S+u8fZJ1EG/MKlEWi1KIcDHr1Y0w&#10;aEegBRbh56MCkROYkGif4/E52PZSUnn5Biek57DQTY09uNUOyMCHKEKlf06TYRpfD6eDxfhiMkgX&#10;6WgwncQXgziZXk/HcTpNbxe/vPYkzTZlUTC5LCXrui5J/66qbf83/RL67sTxk6B8UvrYV4LQ57eh&#10;R6fuhMxAdN03RBnq25TUV9q6g2A+diG/Mg7dEyrrGWFuWW+SUMqkS1qjAe1RHFL7HsEW70WbKrxH&#10;uJcIlpV0vXBVSmVCtV+5XTx3LvMGD8k4ituTrl7VYWzG3YisVHGACTEKGhTa3Gq6KCH9S2LdPTGw&#10;VIAJi9LdwcGFgmZTLYXRRpkff+J7PHQFvGK0hyWVY/t9SwzDSHyWsAWmSZqCWhcu6WgyhIs5flkd&#10;v8htdaNgCJLgXSA93omO5EZVT7BP594qPBFJwXaOXUfeuGZ1wj6mbD4PINhjmrilfNC0Wwy+7R7r&#10;J2J0O7AOGuqL6tYZyV7NbYP19ZFqvnWKl2GofZ6brLb5hx0Y2rLd137JHt8D6uVfZfYbAAD//wMA&#10;UEsDBBQABgAIAAAAIQCAz/5x3gAAAAoBAAAPAAAAZHJzL2Rvd25yZXYueG1sTI9Bb8IwDIXvk/Yf&#10;IiPtNlLG2tGuKZqQpklIHNaNe2hMW61xqiaF8u9nTnCz37Oev5evJ9uJEw6+daRgMY9AIFXOtFQr&#10;+P35fF6B8EGT0Z0jVHBBD+vi8SHXmXFn+sZTGWrBIeQzraAJoc+k9FWDVvu565HYO7rB6sDrUEsz&#10;6DOH206+RFEirW6JPzS6x02D1V85WgXbMtmgn467/VtafcloTMv6slPqaTZ9vIMIOIXbMVzxGR0K&#10;Zjq4kYwXnQIuEliNl8sYBPtJ+srD4SqlSQyyyOV9heIfAAD//wMAUEsBAi0AFAAGAAgAAAAhALaD&#10;OJL+AAAA4QEAABMAAAAAAAAAAAAAAAAAAAAAAFtDb250ZW50X1R5cGVzXS54bWxQSwECLQAUAAYA&#10;CAAAACEAOP0h/9YAAACUAQAACwAAAAAAAAAAAAAAAAAvAQAAX3JlbHMvLnJlbHNQSwECLQAUAAYA&#10;CAAAACEAQ4yHa/4CAACdBgAADgAAAAAAAAAAAAAAAAAuAgAAZHJzL2Uyb0RvYy54bWxQSwECLQAU&#10;AAYACAAAACEAgM/+cd4AAAAKAQAADwAAAAAAAAAAAAAAAABYBQAAZHJzL2Rvd25yZXYueG1sUEsF&#10;BgAAAAAEAAQA8wAAAGMGAAAAAA==&#10;" stroked="f" strokeweight=".5pt">
              <v:path arrowok="t"/>
              <v:textbox>
                <w:txbxContent>
                  <w:p w14:paraId="10E859A8"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73600" behindDoc="1" locked="0" layoutInCell="1" allowOverlap="1" wp14:anchorId="6DE55CD7" wp14:editId="1327995F">
              <wp:simplePos x="0" y="0"/>
              <wp:positionH relativeFrom="column">
                <wp:align>center</wp:align>
              </wp:positionH>
              <wp:positionV relativeFrom="page">
                <wp:posOffset>10079990</wp:posOffset>
              </wp:positionV>
              <wp:extent cx="4410075" cy="400050"/>
              <wp:effectExtent l="0" t="0" r="9525"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105CE36"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55CD7" id="Text Box 29" o:spid="_x0000_s1033" type="#_x0000_t202" style="position:absolute;margin-left:0;margin-top:793.7pt;width:347.25pt;height:31.5pt;z-index:-25164288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I7AQMAAJ0GAAAOAAAAZHJzL2Uyb0RvYy54bWysVd9v2jAQfp+0/8HyO03CAjRRQ0VbMU1C&#10;bbV26rNxbIjq2J5tIGza/76zk1Bo97BO48Gxz9/57rtfXFw2tUBbZmylZIGTsxgjJqkqK7kq8LfH&#10;+eAcI+uILIlQkhV4zyy+nH78cLHTORuqtRIlMwgekTbf6QKvndN5FFm6ZjWxZ0ozCZdcmZo4OJpV&#10;VBqyg9drEQ3jeBztlCm1UZRZC9Kb9hJPw/ucM+ruOLfMIVFg8M2F1YR16ddoekHylSF6XdHODfIP&#10;XtSkkmD08NQNcQRtTPXmqbqiRlnF3RlVdaQ4rygLHIBNEr9i87AmmgUuEByrD2Gy/+9Zeru9N6gq&#10;CzzMMJKkhhw9ssahK9UgEEF8dtrmAHvQAHQNyCHPgavVC0WfLUCiI0yrYAHt49FwU/svMEWgCCnY&#10;H8LuzVAQpmkSx5MRRhTu0jiORyEv0Yu2NtZ9ZqpGflNgA2kNHpDtwjpvn+Q9xBuzSlTlvBIiHMxq&#10;eS0M2hIogXn4eVagcgITEu0KPP4Etr2WVF6/xQnpJSxUU2sPTo2DbZADi5Dpn1kyTOOrYTaYj88n&#10;g3SejgbZJD4fxEl2lY3jNEtv5r/860mar6uyZHJRSdZXXZL+XVa7+m/rJdTdieMnpHxQDtyXgtDn&#10;t9SjU3dCZIBd/w0sQ37blPpMW7cXzHMX8ivjUD0hs14Q+pYdTBJKmXRJZzSgPYpDaN+j2OG9apuF&#10;9ygfNIJlJd1Bua6kMiHbr9wun3uXeYuHYBzx9lvXLJvQNpO+RZaq3EOHGAUFCmVuNZ1XEP4Fse6e&#10;GBgqIIRB6e5g4UJBsaluh9FamR9/kns8VAXcYrSDIVVg+31DDMNIfJEwBbIkTf1UC4d0NBnCwRzf&#10;LI9v5Ka+VtAESfAubD3eiX7LjaqfYJ7OvFW4IpKC7QK7fnvt2tEJ85iy2SyAYI5p4hbyQdN+MPiy&#10;e2yeiNFdwzooqFvVjzOSv+rbFuvzI9Vs4xSvQlP7OLdR7eIPMzCUZTev/ZA9PgfUy7/K9DcAAAD/&#10;/wMAUEsDBBQABgAIAAAAIQDwll4Q3gAAAAoBAAAPAAAAZHJzL2Rvd25yZXYueG1sTI/BTsMwEETv&#10;SPyDtUjcqA1K0ibEqVAlhITUAync3XibRMTrKHba9O9ZTnDcmdHsm3K7uEGccQq9Jw2PKwUCqfG2&#10;p1bD5+H1YQMiREPWDJ5QwxUDbKvbm9IU1l/oA891bAWXUCiMhi7GsZAyNB06E1Z+RGLv5CdnIp9T&#10;K+1kLlzuBvmkVCad6Yk/dGbEXYfNdz07De91tsOwnPZf67x5k2rO6/a61/r+bnl5BhFxiX9h+MVn&#10;dKiY6ehnskEMGnhIZDXdrBMQ7Gd5koI4spSlKgFZlfL/hOoHAAD//wMAUEsBAi0AFAAGAAgAAAAh&#10;ALaDOJL+AAAA4QEAABMAAAAAAAAAAAAAAAAAAAAAAFtDb250ZW50X1R5cGVzXS54bWxQSwECLQAU&#10;AAYACAAAACEAOP0h/9YAAACUAQAACwAAAAAAAAAAAAAAAAAvAQAAX3JlbHMvLnJlbHNQSwECLQAU&#10;AAYACAAAACEAwTCyOwEDAACdBgAADgAAAAAAAAAAAAAAAAAuAgAAZHJzL2Uyb0RvYy54bWxQSwEC&#10;LQAUAAYACAAAACEA8JZeEN4AAAAKAQAADwAAAAAAAAAAAAAAAABbBQAAZHJzL2Rvd25yZXYueG1s&#10;UEsFBgAAAAAEAAQA8wAAAGYGAAAAAA==&#10;" stroked="f" strokeweight=".5pt">
              <v:path arrowok="t"/>
              <v:textbox>
                <w:txbxContent>
                  <w:p w14:paraId="5105CE36"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tblGrid>
    <w:tr w:rsidR="00FA4012" w14:paraId="50D72565" w14:textId="77777777" w:rsidTr="00723C50">
      <w:tc>
        <w:tcPr>
          <w:tcW w:w="7303" w:type="dxa"/>
        </w:tcPr>
        <w:p w14:paraId="0E2F8A3E" w14:textId="77777777" w:rsidR="00FA4012" w:rsidRDefault="00FA4012" w:rsidP="00723C50">
          <w:pPr>
            <w:rPr>
              <w:sz w:val="18"/>
            </w:rPr>
          </w:pPr>
          <w:r w:rsidRPr="00ED79B6">
            <w:rPr>
              <w:i/>
              <w:sz w:val="18"/>
            </w:rPr>
            <w:t xml:space="preserve"> </w:t>
          </w:r>
        </w:p>
      </w:tc>
    </w:tr>
  </w:tbl>
  <w:p w14:paraId="68C2685C" w14:textId="77777777" w:rsidR="00FA4012" w:rsidRPr="005F1388" w:rsidRDefault="00FA4012" w:rsidP="004E3D76">
    <w:pPr>
      <w:pStyle w:val="Footer"/>
      <w:tabs>
        <w:tab w:val="clear" w:pos="4153"/>
        <w:tab w:val="clear" w:pos="8306"/>
        <w:tab w:val="center" w:pos="4150"/>
        <w:tab w:val="right" w:pos="8307"/>
      </w:tabs>
      <w:rPr>
        <w:i/>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76645" w14:textId="77777777" w:rsidR="00FA4012" w:rsidRPr="00ED79B6" w:rsidRDefault="00FA4012" w:rsidP="00C419BC">
    <w:pPr>
      <w:pStyle w:val="Footer"/>
      <w:tabs>
        <w:tab w:val="clear" w:pos="4153"/>
        <w:tab w:val="clear" w:pos="8306"/>
        <w:tab w:val="center" w:pos="4150"/>
        <w:tab w:val="right" w:pos="8307"/>
      </w:tabs>
      <w:spacing w:before="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9BC17" w14:textId="77777777" w:rsidR="00FA4012" w:rsidRDefault="00B93A69" w:rsidP="00C419BC">
    <w:pPr>
      <w:pBdr>
        <w:top w:val="single" w:sz="6" w:space="1" w:color="auto"/>
      </w:pBdr>
      <w:spacing w:before="120"/>
      <w:rPr>
        <w:sz w:val="18"/>
      </w:rPr>
    </w:pPr>
    <w:r>
      <w:rPr>
        <w:noProof/>
        <w:sz w:val="18"/>
        <w:lang w:eastAsia="en-AU"/>
      </w:rPr>
      <mc:AlternateContent>
        <mc:Choice Requires="wps">
          <w:drawing>
            <wp:anchor distT="0" distB="0" distL="114300" distR="114300" simplePos="0" relativeHeight="251680768" behindDoc="1" locked="0" layoutInCell="1" allowOverlap="1" wp14:anchorId="18AFBFA4" wp14:editId="2957B5D2">
              <wp:simplePos x="1739900" y="9170035"/>
              <wp:positionH relativeFrom="column">
                <wp:align>center</wp:align>
              </wp:positionH>
              <wp:positionV relativeFrom="page">
                <wp:posOffset>9737725</wp:posOffset>
              </wp:positionV>
              <wp:extent cx="4410075" cy="400050"/>
              <wp:effectExtent l="0" t="0" r="9525"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4E727DE"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FBFA4" id="_x0000_t202" coordsize="21600,21600" o:spt="202" path="m,l,21600r21600,l21600,xe">
              <v:stroke joinstyle="miter"/>
              <v:path gradientshapeok="t" o:connecttype="rect"/>
            </v:shapetype>
            <v:shape id="Text Box 36" o:spid="_x0000_s1038" type="#_x0000_t202" style="position:absolute;margin-left:0;margin-top:766.75pt;width:347.25pt;height:31.5pt;z-index:-25163571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9o3AgMAAJ4GAAAOAAAAZHJzL2Uyb0RvYy54bWysVd1v2jAQf5+0/8HyO01CA5SooaKtmCah&#10;tVo79dk4NkR1bM82EDbtf9/Z+Si0e1in8eDY59/5Pn53x+VVXQm0Y8aWSuY4OYsxYpKqopTrHH97&#10;XAwuMLKOyIIIJVmOD8ziq9nHD5d7nbGh2ihRMIPgEWmzvc7xxjmdRZGlG1YRe6Y0k3DJlamIg6NZ&#10;R4Uhe3i9EtEwjsfRXplCG0WZtSC9bS7xLLzPOaPujnPLHBI5Bt9cWE1YV36NZpckWxuiNyVt3SD/&#10;4EVFSglG+6duiSNoa8o3T1UlNcoq7s6oqiLFeUlZiAGiSeJX0TxsiGYhFkiO1X2a7P97ln7Z3RtU&#10;Fjk+H2MkSQUcPbLaoWtVIxBBfvbaZgB70AB0NciB5xCr1UtFny1AoiNMo2AB7fNRc1P5L0SKQBEo&#10;OPRp92YoCNM0iePJCCMKd2kcx6PAS/SirY11n5iqkN/k2ACtwQOyW1rn7ZOsg3hjVomyWJRChINZ&#10;r26EQTsCJbAIPx8VqJzAhET7HI/PwbbXksrrNzghvYSFamrswal2sA1yiCIw/XOaDNP4ejgdLMYX&#10;k0G6SEeD6SS+GMTJ9Ho6jtNperv45V9P0mxTFgWTy1KyruqS9O9Ybeu/qZdQdyeOnwTlk9LHvhKE&#10;Pr8NPTp1J2QGouu+IcrAb0OpZ9q6g2A+diG/Mg7VE5j1gtC3rDdJKGXSJa3RgPYoDql9j2KL96oN&#10;C+9R7jWCZSVdr1yVUpnA9iu3i+fOZd7gIRlHcfutq1d1aJtk2PXIShUHaBGjoEKhzq2mixLyvyTW&#10;3RMDUwWEMCndHSxcKKg21e4w2ijz409yj4eygFuM9jClcmy/b4lhGInPEsbANElTP9bCIR1NhnAw&#10;xzer4xu5rW4UdEESvAtbj3ei23KjqicYqHNvFa6IpGA7x67b3rhmdsJApmw+DyAYZJq4pXzQtJsM&#10;vu4e6ydidNuxDirqi+rmGcleNW6D9QRJNd86xcvQ1T7RTVZbAmAIhrpsB7afssfngHr5W5n9BgAA&#10;//8DAFBLAwQUAAYACAAAACEAgM/+cd4AAAAKAQAADwAAAGRycy9kb3ducmV2LnhtbEyPQW/CMAyF&#10;75P2HyIj7TZSxtrRrimakKZJSBzWjXtoTFutcaomhfLvZ05ws9+znr+XryfbiRMOvnWkYDGPQCBV&#10;zrRUK/j9+XxegfBBk9GdI1RwQQ/r4vEh15lxZ/rGUxlqwSHkM62gCaHPpPRVg1b7ueuR2Du6werA&#10;61BLM+gzh9tOvkRRIq1uiT80usdNg9VfOVoF2zLZoJ+Ou/1bWn3JaEzL+rJT6mk2fbyDCDiF2zFc&#10;8RkdCmY6uJGMF50CLhJYjZfLGAT7SfrKw+EqpUkMssjlfYXiHwAA//8DAFBLAQItABQABgAIAAAA&#10;IQC2gziS/gAAAOEBAAATAAAAAAAAAAAAAAAAAAAAAABbQ29udGVudF9UeXBlc10ueG1sUEsBAi0A&#10;FAAGAAgAAAAhADj9If/WAAAAlAEAAAsAAAAAAAAAAAAAAAAALwEAAF9yZWxzLy5yZWxzUEsBAi0A&#10;FAAGAAgAAAAhAMmf2jcCAwAAngYAAA4AAAAAAAAAAAAAAAAALgIAAGRycy9lMm9Eb2MueG1sUEsB&#10;Ai0AFAAGAAgAAAAhAIDP/nHeAAAACgEAAA8AAAAAAAAAAAAAAAAAXAUAAGRycy9kb3ducmV2Lnht&#10;bFBLBQYAAAAABAAEAPMAAABnBgAAAAA=&#10;" stroked="f" strokeweight=".5pt">
              <v:path arrowok="t"/>
              <v:textbox>
                <w:txbxContent>
                  <w:p w14:paraId="74E727DE"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8"/>
        <w:lang w:eastAsia="en-AU"/>
      </w:rPr>
      <mc:AlternateContent>
        <mc:Choice Requires="wps">
          <w:drawing>
            <wp:anchor distT="0" distB="0" distL="114300" distR="114300" simplePos="0" relativeHeight="251679744" behindDoc="1" locked="0" layoutInCell="1" allowOverlap="1" wp14:anchorId="24E70F75" wp14:editId="4F48D0FF">
              <wp:simplePos x="1739900" y="9170035"/>
              <wp:positionH relativeFrom="column">
                <wp:align>center</wp:align>
              </wp:positionH>
              <wp:positionV relativeFrom="page">
                <wp:posOffset>10079990</wp:posOffset>
              </wp:positionV>
              <wp:extent cx="4410075" cy="400050"/>
              <wp:effectExtent l="0" t="0" r="952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79BA15"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70F75" id="Text Box 35" o:spid="_x0000_s1039" type="#_x0000_t202" style="position:absolute;margin-left:0;margin-top:793.7pt;width:347.25pt;height:31.5pt;z-index:-25163673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oozAgMAAJ4GAAAOAAAAZHJzL2Uyb0RvYy54bWysVd9v2jAQfp+0/8HyO01CAzRRQ0VbMU1C&#10;a7V26rNxHLDq2J5tIGza/76zk1Bo97BO48Gxz9/5fnx3x+VVUwu0ZcZyJQucnMUYMUlVyeWqwN8e&#10;54MLjKwjsiRCSVbgPbP4avrxw+VO52yo1kqUzCB4RNp8pwu8dk7nUWTpmtXEninNJFxWytTEwdGs&#10;otKQHbxei2gYx+Nop0ypjaLMWpDetpd4Gt6vKkbdXVVZ5pAoMPjmwmrCuvRrNL0k+coQvea0c4P8&#10;gxc14RKMHp66JY6gjeFvnqo5Ncqqyp1RVUeqqjhlIQaIJolfRfOwJpqFWCA5Vh/SZP/fs/TL9t4g&#10;Xhb4fISRJDVw9Mgah65Vg0AE+dlpmwPsQQPQNSAHnkOsVi8UfbYAiY4wrYIFtM9HU5nafyFSBIpA&#10;wf6Qdm+GgjBNkziegHkKd2kcx6PAS/SirY11n5iqkd8U2ACtwQOyXVjn7ZO8h3hjVglezrkQ4WBW&#10;yxth0JZACczDz0cFKicwIdGuwONzsO21pPL6LU5IL2Ghmlp7cGocbIMcoghM/8ySYRpfD7PBfHwx&#10;GaTzdDTIJvHFIE6y62wcp1l6O//lX0/SfM3LkskFl6yvuiT9O1a7+m/rJdTdieMnQfmkHGJfCkKf&#10;34YenboTMgPR9d8QZeC3pdQzbd1eMB+7kF9ZBdUTmPWC0LfsYJJQyqRLOqMB7VEVpPY9ih3eq7Ys&#10;vEf5oBEsK+kOyjWXygS2X7ldPvcuVy0eknEUt9+6ZtmEtknO+x5ZqnIPLWIUVCjUudV0ziH/C2Ld&#10;PTEwVUAIk9LdwVIJBdWmuh1Ga2V+/Enu8VAWcIvRDqZUge33DTEMI/FZwhjIkjT1Yy0c0tFkCAdz&#10;fLM8vpGb+kZBFyTBu7D1eCf6bWVU/QQDdeatwhWRFGwX2PXbG9fOThjIlM1mAQSDTBO3kA+a9pPB&#10;191j80SM7jrWQUV9Uf08I/mrxm2xniCpZhunKh662ie6zWpHAAzBUJfdwPZT9vgcUC9/K9PfAAAA&#10;//8DAFBLAwQUAAYACAAAACEA8JZeEN4AAAAKAQAADwAAAGRycy9kb3ducmV2LnhtbEyPwU7DMBBE&#10;70j8g7VI3KgNStImxKlQJYSE1AMp3N14m0TE6yh22vTvWU5w3JnR7Jtyu7hBnHEKvScNjysFAqnx&#10;tqdWw+fh9WEDIkRD1gyeUMMVA2yr25vSFNZf6APPdWwFl1AojIYuxrGQMjQdOhNWfkRi7+QnZyKf&#10;UyvtZC5c7gb5pFQmnemJP3RmxF2HzXc9Ow3vdbbDsJz2X+u8eZNqzuv2utf6/m55eQYRcYl/YfjF&#10;Z3SomOnoZ7JBDBp4SGQ13awTEOxneZKCOLKUpSoBWZXy/4TqBwAA//8DAFBLAQItABQABgAIAAAA&#10;IQC2gziS/gAAAOEBAAATAAAAAAAAAAAAAAAAAAAAAABbQ29udGVudF9UeXBlc10ueG1sUEsBAi0A&#10;FAAGAAgAAAAhADj9If/WAAAAlAEAAAsAAAAAAAAAAAAAAAAALwEAAF9yZWxzLy5yZWxzUEsBAi0A&#10;FAAGAAgAAAAhALN6ijMCAwAAngYAAA4AAAAAAAAAAAAAAAAALgIAAGRycy9lMm9Eb2MueG1sUEsB&#10;Ai0AFAAGAAgAAAAhAPCWXhDeAAAACgEAAA8AAAAAAAAAAAAAAAAAXAUAAGRycy9kb3ducmV2Lnht&#10;bFBLBQYAAAAABAAEAPMAAABnBgAAAAA=&#10;" stroked="f" strokeweight=".5pt">
              <v:path arrowok="t"/>
              <v:textbox>
                <w:txbxContent>
                  <w:p w14:paraId="6279BA15"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
      <w:gridCol w:w="5387"/>
      <w:gridCol w:w="1270"/>
    </w:tblGrid>
    <w:tr w:rsidR="00FA4012" w14:paraId="5BA1571C" w14:textId="77777777" w:rsidTr="00723C50">
      <w:tc>
        <w:tcPr>
          <w:tcW w:w="646" w:type="dxa"/>
        </w:tcPr>
        <w:p w14:paraId="3F016552" w14:textId="1D619266" w:rsidR="00FA4012" w:rsidRDefault="00FA4012" w:rsidP="00723C50">
          <w:pPr>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FA0F7A">
            <w:rPr>
              <w:i/>
              <w:noProof/>
              <w:sz w:val="18"/>
            </w:rPr>
            <w:t>iv</w:t>
          </w:r>
          <w:r w:rsidRPr="00ED79B6">
            <w:rPr>
              <w:i/>
              <w:sz w:val="18"/>
            </w:rPr>
            <w:fldChar w:fldCharType="end"/>
          </w:r>
        </w:p>
      </w:tc>
      <w:tc>
        <w:tcPr>
          <w:tcW w:w="5387" w:type="dxa"/>
        </w:tcPr>
        <w:p w14:paraId="3398BFA7" w14:textId="77777777" w:rsidR="00FA4012" w:rsidRDefault="00FA4012" w:rsidP="00723C50">
          <w:pPr>
            <w:jc w:val="center"/>
            <w:rPr>
              <w:sz w:val="18"/>
            </w:rPr>
          </w:pPr>
          <w:r w:rsidRPr="00ED79B6">
            <w:rPr>
              <w:i/>
              <w:sz w:val="18"/>
            </w:rPr>
            <w:fldChar w:fldCharType="begin"/>
          </w:r>
          <w:r w:rsidRPr="00ED79B6">
            <w:rPr>
              <w:i/>
              <w:sz w:val="18"/>
            </w:rPr>
            <w:instrText xml:space="preserve"> </w:instrText>
          </w:r>
          <w:r>
            <w:rPr>
              <w:i/>
              <w:sz w:val="18"/>
            </w:rPr>
            <w:instrText>DOCPROPERTY</w:instrText>
          </w:r>
          <w:r w:rsidRPr="00ED79B6">
            <w:rPr>
              <w:i/>
              <w:sz w:val="18"/>
            </w:rPr>
            <w:instrText xml:space="preserve"> ShortT </w:instrText>
          </w:r>
          <w:r w:rsidRPr="00ED79B6">
            <w:rPr>
              <w:i/>
              <w:sz w:val="18"/>
            </w:rPr>
            <w:fldChar w:fldCharType="separate"/>
          </w:r>
          <w:r w:rsidR="00B93A69">
            <w:rPr>
              <w:i/>
              <w:sz w:val="18"/>
            </w:rPr>
            <w:t>Data Availability and Transparency Bill 2020</w:t>
          </w:r>
          <w:r w:rsidRPr="00ED79B6">
            <w:rPr>
              <w:i/>
              <w:sz w:val="18"/>
            </w:rPr>
            <w:fldChar w:fldCharType="end"/>
          </w:r>
        </w:p>
      </w:tc>
      <w:tc>
        <w:tcPr>
          <w:tcW w:w="1270" w:type="dxa"/>
        </w:tcPr>
        <w:p w14:paraId="05FD25D7" w14:textId="77777777" w:rsidR="00FA4012" w:rsidRDefault="00FA4012" w:rsidP="00723C50">
          <w:pPr>
            <w:jc w:val="right"/>
            <w:rPr>
              <w:sz w:val="18"/>
            </w:rPr>
          </w:pPr>
          <w:r w:rsidRPr="00ED79B6">
            <w:rPr>
              <w:i/>
              <w:sz w:val="18"/>
            </w:rPr>
            <w:fldChar w:fldCharType="begin"/>
          </w:r>
          <w:r w:rsidRPr="00ED79B6">
            <w:rPr>
              <w:i/>
              <w:sz w:val="18"/>
            </w:rPr>
            <w:instrText xml:space="preserve"> </w:instrText>
          </w:r>
          <w:r>
            <w:rPr>
              <w:i/>
              <w:sz w:val="18"/>
            </w:rPr>
            <w:instrText>DOCPROPERTY</w:instrText>
          </w:r>
          <w:r w:rsidRPr="00ED79B6">
            <w:rPr>
              <w:i/>
              <w:sz w:val="18"/>
            </w:rPr>
            <w:instrText xml:space="preserve"> Actno </w:instrText>
          </w:r>
          <w:r w:rsidRPr="00ED79B6">
            <w:rPr>
              <w:i/>
              <w:sz w:val="18"/>
            </w:rPr>
            <w:fldChar w:fldCharType="end"/>
          </w:r>
        </w:p>
      </w:tc>
    </w:tr>
    <w:tr w:rsidR="00FA4012" w14:paraId="72F70CD7" w14:textId="77777777" w:rsidTr="00723C50">
      <w:tc>
        <w:tcPr>
          <w:tcW w:w="7303" w:type="dxa"/>
          <w:gridSpan w:val="3"/>
        </w:tcPr>
        <w:p w14:paraId="5797BB3E" w14:textId="77777777" w:rsidR="00FA4012" w:rsidRDefault="00FA4012" w:rsidP="00723C50">
          <w:pPr>
            <w:jc w:val="right"/>
            <w:rPr>
              <w:sz w:val="18"/>
            </w:rPr>
          </w:pPr>
          <w:r w:rsidRPr="00ED79B6">
            <w:rPr>
              <w:i/>
              <w:sz w:val="18"/>
            </w:rPr>
            <w:t xml:space="preserve"> </w:t>
          </w:r>
        </w:p>
      </w:tc>
    </w:tr>
  </w:tbl>
  <w:p w14:paraId="0AB493B6" w14:textId="77777777" w:rsidR="00FA4012" w:rsidRPr="00ED79B6" w:rsidRDefault="00FA4012" w:rsidP="004E3D76">
    <w:pPr>
      <w:rPr>
        <w:i/>
        <w:sz w:val="1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E2A5" w14:textId="77777777" w:rsidR="00FA4012" w:rsidRPr="00ED79B6" w:rsidRDefault="00B93A69" w:rsidP="00C419BC">
    <w:pPr>
      <w:pBdr>
        <w:top w:val="single" w:sz="6" w:space="1" w:color="auto"/>
      </w:pBdr>
      <w:spacing w:before="120"/>
      <w:rPr>
        <w:sz w:val="18"/>
      </w:rPr>
    </w:pPr>
    <w:r>
      <w:rPr>
        <w:noProof/>
        <w:sz w:val="18"/>
        <w:lang w:eastAsia="en-AU"/>
      </w:rPr>
      <mc:AlternateContent>
        <mc:Choice Requires="wps">
          <w:drawing>
            <wp:anchor distT="0" distB="0" distL="114300" distR="114300" simplePos="0" relativeHeight="251678720" behindDoc="1" locked="0" layoutInCell="1" allowOverlap="1" wp14:anchorId="3786AA24" wp14:editId="443A094F">
              <wp:simplePos x="0" y="0"/>
              <wp:positionH relativeFrom="column">
                <wp:align>center</wp:align>
              </wp:positionH>
              <wp:positionV relativeFrom="page">
                <wp:posOffset>9737725</wp:posOffset>
              </wp:positionV>
              <wp:extent cx="4410075" cy="400050"/>
              <wp:effectExtent l="0" t="0" r="9525"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867FAD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6AA24" id="_x0000_t202" coordsize="21600,21600" o:spt="202" path="m,l,21600r21600,l21600,xe">
              <v:stroke joinstyle="miter"/>
              <v:path gradientshapeok="t" o:connecttype="rect"/>
            </v:shapetype>
            <v:shape id="Text Box 34" o:spid="_x0000_s1040" type="#_x0000_t202" style="position:absolute;margin-left:0;margin-top:766.75pt;width:347.25pt;height:31.5pt;z-index:-25163776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07AQMAAJ4GAAAOAAAAZHJzL2Uyb0RvYy54bWysVd1v2jAQf5+0/8HyO01CA5SooaKtmCah&#10;tVo79dk4Dlh1bM82EDbtf9/Z+Si0e1in8eDY59/5Pn53x+VVXQm0Y8ZyJXOcnMUYMUlVweU6x98e&#10;F4MLjKwjsiBCSZbjA7P4avbxw+VeZ2yoNkoUzCB4RNpsr3O8cU5nUWTphlXEninNJFyWylTEwdGs&#10;o8KQPbxeiWgYx+Nor0yhjaLMWpDeNpd4Ft4vS0bdXVla5pDIMfjmwmrCuvJrNLsk2doQveG0dYP8&#10;gxcV4RKM9k/dEkfQ1vA3T1WcGmVV6c6oqiJVlpyyEANEk8SvonnYEM1CLJAcq/s02f/3LP2yuzeI&#10;Fzk+TzGSpAKOHlnt0LWqEYggP3ttM4A9aAC6GuTAc4jV6qWizxYg0RGmUbCA9vmoS1P5L0SKQBEo&#10;OPRp92YoCNM0iePJCCMKd2kcx6PAS/SirY11n5iqkN/k2ACtwQOyW1rn7ZOsg3hjVgleLLgQ4WDW&#10;qxth0I5ACSzCz0cFKicwIdE+x+NzsO21pPL6DU5IL2Ghmhp7cKodbIMcoghM/5wmwzS+Hk4Hi/HF&#10;ZJAu0tFgOokvBnEyvZ6O43Sa3i5++deTNNvwomByySXrqi5J/47Vtv6begl1d+L4SVA+KX3sK0Ho&#10;89vQo1N3QmYguu4bogz8NpR6pq07COZjF/IrK6F6ArNeEPqW9SYJpUy6pDUa0B5VQmrfo9jivWrD&#10;wnuUe41gWUnXK1dcKhPYfuV28dy5XDZ4SMZR3H7r6lUd2ibpe2SligO0iFFQoVDnVtMFh/wviXX3&#10;xMBUASFMSncHSykUVJtqdxhtlPnxJ7nHQ1nALUZ7mFI5tt+3xDCMxGcJY2CapKkfa+GQjiZDOJjj&#10;m9XxjdxWNwq6IAneha3HO9FtS6OqJxioc28VroikYDvHrtveuGZ2wkCmbD4PIBhkmrilfNC0mwy+&#10;7h7rJ2J027EOKuqL6uYZyV41boP1BEk13zpV8tDVPtFNVlsCYAiGumwHtp+yx+eAevlbmf0GAAD/&#10;/wMAUEsDBBQABgAIAAAAIQCAz/5x3gAAAAoBAAAPAAAAZHJzL2Rvd25yZXYueG1sTI9Bb8IwDIXv&#10;k/YfIiPtNlLG2tGuKZqQpklIHNaNe2hMW61xqiaF8u9nTnCz37Oev5evJ9uJEw6+daRgMY9AIFXO&#10;tFQr+P35fF6B8EGT0Z0jVHBBD+vi8SHXmXFn+sZTGWrBIeQzraAJoc+k9FWDVvu565HYO7rB6sDr&#10;UEsz6DOH206+RFEirW6JPzS6x02D1V85WgXbMtmgn467/VtafcloTMv6slPqaTZ9vIMIOIXbMVzx&#10;GR0KZjq4kYwXnQIuEliNl8sYBPtJ+srD4SqlSQyyyOV9heIfAAD//wMAUEsBAi0AFAAGAAgAAAAh&#10;ALaDOJL+AAAA4QEAABMAAAAAAAAAAAAAAAAAAAAAAFtDb250ZW50X1R5cGVzXS54bWxQSwECLQAU&#10;AAYACAAAACEAOP0h/9YAAACUAQAACwAAAAAAAAAAAAAAAAAvAQAAX3JlbHMvLnJlbHNQSwECLQAU&#10;AAYACAAAACEADqL9OwEDAACeBgAADgAAAAAAAAAAAAAAAAAuAgAAZHJzL2Uyb0RvYy54bWxQSwEC&#10;LQAUAAYACAAAACEAgM/+cd4AAAAKAQAADwAAAAAAAAAAAAAAAABbBQAAZHJzL2Rvd25yZXYueG1s&#10;UEsFBgAAAAAEAAQA8wAAAGYGAAAAAA==&#10;" stroked="f" strokeweight=".5pt">
              <v:path arrowok="t"/>
              <v:textbox>
                <w:txbxContent>
                  <w:p w14:paraId="4867FAD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8"/>
        <w:lang w:eastAsia="en-AU"/>
      </w:rPr>
      <mc:AlternateContent>
        <mc:Choice Requires="wps">
          <w:drawing>
            <wp:anchor distT="0" distB="0" distL="114300" distR="114300" simplePos="0" relativeHeight="251677696" behindDoc="1" locked="0" layoutInCell="1" allowOverlap="1" wp14:anchorId="0183FA90" wp14:editId="3F301824">
              <wp:simplePos x="0" y="0"/>
              <wp:positionH relativeFrom="column">
                <wp:align>center</wp:align>
              </wp:positionH>
              <wp:positionV relativeFrom="page">
                <wp:posOffset>10079990</wp:posOffset>
              </wp:positionV>
              <wp:extent cx="4410075" cy="400050"/>
              <wp:effectExtent l="0" t="0" r="9525"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DA4D416"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3FA90" id="Text Box 33" o:spid="_x0000_s1041" type="#_x0000_t202" style="position:absolute;margin-left:0;margin-top:793.7pt;width:347.25pt;height:31.5pt;z-index:-25163878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ffYAgMAAJ4GAAAOAAAAZHJzL2Uyb0RvYy54bWysVd9v2jAQfp+0/8HyO01CAzRRQ0VbMU1C&#10;a7V26rNxHLDq2J5tIGza/76zk1Bo97BO48Gxz9/5fnx3x+VVUwu0ZcZyJQucnMUYMUlVyeWqwN8e&#10;54MLjKwjsiRCSVbgPbP4avrxw+VO52yo1kqUzCB4RNp8pwu8dk7nUWTpmtXEninNJFxWytTEwdGs&#10;otKQHbxei2gYx+Nop0ypjaLMWpDetpd4Gt6vKkbdXVVZ5pAoMPjmwmrCuvRrNL0k+coQvea0c4P8&#10;gxc14RKMHp66JY6gjeFvnqo5Ncqqyp1RVUeqqjhlIQaIJolfRfOwJpqFWCA5Vh/SZP/fs/TL9t4g&#10;Xhb4/BwjSWrg6JE1Dl2rBoEI8rPTNgfYgwaga0AOPIdYrV4o+mwBEh1hWgULaJ+PpjK1/0KkCBSB&#10;gv0h7d4MBWGaJnE8GWFE4S6N43gUeIletLWx7hNTNfKbAhugNXhAtgvrvH2S9xBvzCrByzkXIhzM&#10;ankjDNoSKIF5+PmoQOUEJiTaFXh8Dra9llRev8UJ6SUsVFNrD06Ng22QQxSB6Z9ZMkzj62E2mI8v&#10;JoN0no4G2SS+GMRJdp2N4zRLb+e//OtJmq95WTK54JL1VZekf8dqV/9tvYS6O3H8JCiflEPsS0Ho&#10;89vQo1N3QmYguv4bogz8tpR6pq3bC+ZjF/Irq6B6ArNeEPqWHUwSSpl0SWc0oD2qgtS+R7HDe9WW&#10;hfcoHzSCZSXdQbnmUpnA9iu3y+fe5arFQzKO4vZb1yyb0DbJqO+RpSr30CJGQYVCnVtN5xzyvyDW&#10;3RMDUwWEMCndHSyVUFBtqtthtFbmx5/kHg9lAbcY7WBKFdh+3xDDMBKfJYyBLElTP9bCIR1NhnAw&#10;xzfL4xu5qW8UdEESvAtbj3ei31ZG1U8wUGfeKlwRScF2gV2/vXHt7ISBTNlsFkAwyDRxC/mgaT8Z&#10;fN09Nk/E6K5jHVTUF9XPM5K/atwW6wmSarZxquKhq32i26x2BMAQDHXZDWw/ZY/PAfXytzL9DQAA&#10;//8DAFBLAwQUAAYACAAAACEA8JZeEN4AAAAKAQAADwAAAGRycy9kb3ducmV2LnhtbEyPwU7DMBBE&#10;70j8g7VI3KgNStImxKlQJYSE1AMp3N14m0TE6yh22vTvWU5w3JnR7Jtyu7hBnHEKvScNjysFAqnx&#10;tqdWw+fh9WEDIkRD1gyeUMMVA2yr25vSFNZf6APPdWwFl1AojIYuxrGQMjQdOhNWfkRi7+QnZyKf&#10;UyvtZC5c7gb5pFQmnemJP3RmxF2HzXc9Ow3vdbbDsJz2X+u8eZNqzuv2utf6/m55eQYRcYl/YfjF&#10;Z3SomOnoZ7JBDBp4SGQ13awTEOxneZKCOLKUpSoBWZXy/4TqBwAA//8DAFBLAQItABQABgAIAAAA&#10;IQC2gziS/gAAAOEBAAATAAAAAAAAAAAAAAAAAAAAAABbQ29udGVudF9UeXBlc10ueG1sUEsBAi0A&#10;FAAGAAgAAAAhADj9If/WAAAAlAEAAAsAAAAAAAAAAAAAAAAALwEAAF9yZWxzLy5yZWxzUEsBAi0A&#10;FAAGAAgAAAAhADl199gCAwAAngYAAA4AAAAAAAAAAAAAAAAALgIAAGRycy9lMm9Eb2MueG1sUEsB&#10;Ai0AFAAGAAgAAAAhAPCWXhDeAAAACgEAAA8AAAAAAAAAAAAAAAAAXAUAAGRycy9kb3ducmV2Lnht&#10;bFBLBQYAAAAABAAEAPMAAABnBgAAAAA=&#10;" stroked="f" strokeweight=".5pt">
              <v:path arrowok="t"/>
              <v:textbox>
                <w:txbxContent>
                  <w:p w14:paraId="4DA4D416"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7"/>
      <w:gridCol w:w="5387"/>
      <w:gridCol w:w="669"/>
    </w:tblGrid>
    <w:tr w:rsidR="00FA4012" w14:paraId="60C0F5B4" w14:textId="77777777" w:rsidTr="00723C50">
      <w:tc>
        <w:tcPr>
          <w:tcW w:w="1247" w:type="dxa"/>
        </w:tcPr>
        <w:p w14:paraId="6492C169" w14:textId="77777777" w:rsidR="00FA4012" w:rsidRDefault="00FA4012" w:rsidP="00723C50">
          <w:pPr>
            <w:rPr>
              <w:i/>
              <w:sz w:val="18"/>
            </w:rPr>
          </w:pPr>
          <w:r w:rsidRPr="00ED79B6">
            <w:rPr>
              <w:i/>
              <w:sz w:val="18"/>
            </w:rPr>
            <w:fldChar w:fldCharType="begin"/>
          </w:r>
          <w:r w:rsidRPr="00ED79B6">
            <w:rPr>
              <w:i/>
              <w:sz w:val="18"/>
            </w:rPr>
            <w:instrText xml:space="preserve"> </w:instrText>
          </w:r>
          <w:r>
            <w:rPr>
              <w:i/>
              <w:sz w:val="18"/>
            </w:rPr>
            <w:instrText>DOCPROPERTY</w:instrText>
          </w:r>
          <w:r w:rsidRPr="00ED79B6">
            <w:rPr>
              <w:i/>
              <w:sz w:val="18"/>
            </w:rPr>
            <w:instrText xml:space="preserve"> Actno </w:instrText>
          </w:r>
          <w:r w:rsidRPr="00ED79B6">
            <w:rPr>
              <w:i/>
              <w:sz w:val="18"/>
            </w:rPr>
            <w:fldChar w:fldCharType="end"/>
          </w:r>
        </w:p>
      </w:tc>
      <w:tc>
        <w:tcPr>
          <w:tcW w:w="5387" w:type="dxa"/>
        </w:tcPr>
        <w:p w14:paraId="6D12C171" w14:textId="77777777" w:rsidR="00FA4012" w:rsidRDefault="00FA4012" w:rsidP="00723C50">
          <w:pPr>
            <w:jc w:val="center"/>
            <w:rPr>
              <w:i/>
              <w:sz w:val="18"/>
            </w:rPr>
          </w:pPr>
          <w:r w:rsidRPr="00ED79B6">
            <w:rPr>
              <w:i/>
              <w:sz w:val="18"/>
            </w:rPr>
            <w:fldChar w:fldCharType="begin"/>
          </w:r>
          <w:r w:rsidRPr="00ED79B6">
            <w:rPr>
              <w:i/>
              <w:sz w:val="18"/>
            </w:rPr>
            <w:instrText xml:space="preserve"> </w:instrText>
          </w:r>
          <w:r>
            <w:rPr>
              <w:i/>
              <w:sz w:val="18"/>
            </w:rPr>
            <w:instrText>DOCPROPERTY</w:instrText>
          </w:r>
          <w:r w:rsidRPr="00ED79B6">
            <w:rPr>
              <w:i/>
              <w:sz w:val="18"/>
            </w:rPr>
            <w:instrText xml:space="preserve"> ShortT </w:instrText>
          </w:r>
          <w:r w:rsidRPr="00ED79B6">
            <w:rPr>
              <w:i/>
              <w:sz w:val="18"/>
            </w:rPr>
            <w:fldChar w:fldCharType="separate"/>
          </w:r>
          <w:r w:rsidR="00B93A69">
            <w:rPr>
              <w:i/>
              <w:sz w:val="18"/>
            </w:rPr>
            <w:t>Data Availability and Transparency Bill 2020</w:t>
          </w:r>
          <w:r w:rsidRPr="00ED79B6">
            <w:rPr>
              <w:i/>
              <w:sz w:val="18"/>
            </w:rPr>
            <w:fldChar w:fldCharType="end"/>
          </w:r>
        </w:p>
      </w:tc>
      <w:tc>
        <w:tcPr>
          <w:tcW w:w="669" w:type="dxa"/>
        </w:tcPr>
        <w:p w14:paraId="03940643" w14:textId="0E62C069" w:rsidR="00FA4012" w:rsidRDefault="00FA4012" w:rsidP="00723C50">
          <w:pPr>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DC1502">
            <w:rPr>
              <w:i/>
              <w:noProof/>
              <w:sz w:val="18"/>
            </w:rPr>
            <w:t>i</w:t>
          </w:r>
          <w:r w:rsidRPr="00ED79B6">
            <w:rPr>
              <w:i/>
              <w:sz w:val="18"/>
            </w:rPr>
            <w:fldChar w:fldCharType="end"/>
          </w:r>
        </w:p>
      </w:tc>
    </w:tr>
    <w:tr w:rsidR="00FA4012" w14:paraId="1DA49A8B" w14:textId="77777777" w:rsidTr="00723C50">
      <w:tc>
        <w:tcPr>
          <w:tcW w:w="7303" w:type="dxa"/>
          <w:gridSpan w:val="3"/>
        </w:tcPr>
        <w:p w14:paraId="659EF186" w14:textId="77777777" w:rsidR="00FA4012" w:rsidRDefault="00FA4012" w:rsidP="00723C50">
          <w:pPr>
            <w:rPr>
              <w:i/>
              <w:sz w:val="18"/>
            </w:rPr>
          </w:pPr>
          <w:r w:rsidRPr="00ED79B6">
            <w:rPr>
              <w:i/>
              <w:sz w:val="18"/>
            </w:rPr>
            <w:t xml:space="preserve"> </w:t>
          </w:r>
        </w:p>
      </w:tc>
    </w:tr>
  </w:tbl>
  <w:p w14:paraId="4EC97972" w14:textId="77777777" w:rsidR="00FA4012" w:rsidRPr="00ED79B6" w:rsidRDefault="00FA4012" w:rsidP="004E3D76">
    <w:pPr>
      <w:jc w:val="right"/>
      <w:rPr>
        <w:i/>
        <w:sz w:val="18"/>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FD0E0" w14:textId="77777777" w:rsidR="00FA4012" w:rsidRDefault="00B93A69" w:rsidP="00C419BC">
    <w:pPr>
      <w:pBdr>
        <w:top w:val="single" w:sz="6" w:space="1" w:color="auto"/>
      </w:pBdr>
      <w:spacing w:before="120"/>
      <w:rPr>
        <w:sz w:val="18"/>
      </w:rPr>
    </w:pPr>
    <w:r>
      <w:rPr>
        <w:noProof/>
        <w:sz w:val="18"/>
        <w:lang w:eastAsia="en-AU"/>
      </w:rPr>
      <mc:AlternateContent>
        <mc:Choice Requires="wps">
          <w:drawing>
            <wp:anchor distT="0" distB="0" distL="114300" distR="114300" simplePos="0" relativeHeight="251686912" behindDoc="1" locked="0" layoutInCell="1" allowOverlap="1" wp14:anchorId="4FDFF35D" wp14:editId="5D8804DC">
              <wp:simplePos x="1739900" y="9170035"/>
              <wp:positionH relativeFrom="column">
                <wp:align>center</wp:align>
              </wp:positionH>
              <wp:positionV relativeFrom="page">
                <wp:posOffset>9737725</wp:posOffset>
              </wp:positionV>
              <wp:extent cx="4410075" cy="400050"/>
              <wp:effectExtent l="0" t="0" r="9525"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5EAEED"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DFF35D" id="_x0000_t202" coordsize="21600,21600" o:spt="202" path="m,l,21600r21600,l21600,xe">
              <v:stroke joinstyle="miter"/>
              <v:path gradientshapeok="t" o:connecttype="rect"/>
            </v:shapetype>
            <v:shape id="Text Box 42" o:spid="_x0000_s1046" type="#_x0000_t202" style="position:absolute;margin-left:0;margin-top:766.75pt;width:347.25pt;height:31.5pt;z-index:-25162956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J9CAQMAAJ4GAAAOAAAAZHJzL2Uyb0RvYy54bWysVd9v2jAQfp+0/8HyO03CApSooaKtmCah&#10;tlo79dk4DkR1bM82EDbtf9/5Eii0e1in8eDY5+98P7674+KyqSXZCOsqrXKanMWUCMV1UallTr89&#10;znrnlDjPVMGkViKnO+Ho5eTjh4utyURfr7QshCXwiHLZ1uR05b3JosjxlaiZO9NGKLgsta2Zh6Nd&#10;RoVlW3i9llE/jofRVtvCWM2FcyC9aS/pBN8vS8H9XVk64YnMKfjmcbW4LsIaTS5YtrTMrCreucH+&#10;wYuaVQqMHp66YZ6Rta3ePFVX3GqnS3/GdR3psqy4wBggmiR+Fc3DihmBsUBynDmkyf2/Z/nt5t6S&#10;qshp2qdEsRo4ehSNJ1e6ISCC/GyNywD2YADoG5ADzxirM3PNnx1AoiNMq+AAHfLRlLYOX4iUgCJQ&#10;sDukPZjhIEzTJI5HA0o43KVxHA+Ql+hF21jnPwtdk7DJqQVa0QO2mTsf7LNsDwnGnJZVMaukxINd&#10;Lq6lJRsGJTDDX4gKVE5gUpFtToefwHbQUjrotzipgkRgNbX24NR42KIcokCmf46Tfhpf9ce92fB8&#10;1Etn6aA3HsXnvTgZX42HcTpOb2a/wutJmq2qohBqXimxr7ok/TtWu/pv6wXr7sTxk6BCUg6xLyTj&#10;z29Dj07dwcxAdPsvRon8tpQGpp3fSRFil+qrKKF6kNkgwL4VB5OMc6F80hlFdECVkNr3KHb4oNqy&#10;8B7lgwZa1soflOtKaYtsv3K7eN67XLZ4SMZR3GHrm0WDbdPHWg2ihS520CJWQ4VCnTvDZxXkf86c&#10;v2cWpgoIYVL6O1hKqaHadLejZKXtjz/JAx7KAm4p2cKUyqn7vmZWUCK/KBgD4yRNw1jDQzoYgTfE&#10;Ht8sjm/Uur7W0AUJeofbgPdyvy2trp9goE6DVbhiioPtnPr99tq3sxMGMhfTKYJgkBnm5+rB8P1k&#10;CHX32Dwxa7qO9VBRt3o/z1j2qnFbbCBI6ena67LCrn7JakcADEGsy25ghyl7fEbUy9/K5DcAAAD/&#10;/wMAUEsDBBQABgAIAAAAIQCAz/5x3gAAAAoBAAAPAAAAZHJzL2Rvd25yZXYueG1sTI9Bb8IwDIXv&#10;k/YfIiPtNlLG2tGuKZqQpklIHNaNe2hMW61xqiaF8u9nTnCz37Oev5evJ9uJEw6+daRgMY9AIFXO&#10;tFQr+P35fF6B8EGT0Z0jVHBBD+vi8SHXmXFn+sZTGWrBIeQzraAJoc+k9FWDVvu565HYO7rB6sDr&#10;UEsz6DOH206+RFEirW6JPzS6x02D1V85WgXbMtmgn467/VtafcloTMv6slPqaTZ9vIMIOIXbMVzx&#10;GR0KZjq4kYwXnQIuEliNl8sYBPtJ+srD4SqlSQyyyOV9heIfAAD//wMAUEsBAi0AFAAGAAgAAAAh&#10;ALaDOJL+AAAA4QEAABMAAAAAAAAAAAAAAAAAAAAAAFtDb250ZW50X1R5cGVzXS54bWxQSwECLQAU&#10;AAYACAAAACEAOP0h/9YAAACUAQAACwAAAAAAAAAAAAAAAAAvAQAAX3JlbHMvLnJlbHNQSwECLQAU&#10;AAYACAAAACEAnCCfQgEDAACeBgAADgAAAAAAAAAAAAAAAAAuAgAAZHJzL2Uyb0RvYy54bWxQSwEC&#10;LQAUAAYACAAAACEAgM/+cd4AAAAKAQAADwAAAAAAAAAAAAAAAABbBQAAZHJzL2Rvd25yZXYueG1s&#10;UEsFBgAAAAAEAAQA8wAAAGYGAAAAAA==&#10;" stroked="f" strokeweight=".5pt">
              <v:path arrowok="t"/>
              <v:textbox>
                <w:txbxContent>
                  <w:p w14:paraId="465EAEED"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8"/>
        <w:lang w:eastAsia="en-AU"/>
      </w:rPr>
      <mc:AlternateContent>
        <mc:Choice Requires="wps">
          <w:drawing>
            <wp:anchor distT="0" distB="0" distL="114300" distR="114300" simplePos="0" relativeHeight="251685888" behindDoc="1" locked="0" layoutInCell="1" allowOverlap="1" wp14:anchorId="462F501A" wp14:editId="2020C9AB">
              <wp:simplePos x="1739900" y="9170035"/>
              <wp:positionH relativeFrom="column">
                <wp:align>center</wp:align>
              </wp:positionH>
              <wp:positionV relativeFrom="page">
                <wp:posOffset>10079990</wp:posOffset>
              </wp:positionV>
              <wp:extent cx="4410075" cy="400050"/>
              <wp:effectExtent l="0" t="0" r="9525"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234F1AC"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F501A" id="Text Box 41" o:spid="_x0000_s1047" type="#_x0000_t202" style="position:absolute;margin-left:0;margin-top:793.7pt;width:347.25pt;height:31.5pt;z-index:-25163059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c9GAwMAAJ4GAAAOAAAAZHJzL2Uyb0RvYy54bWysVd9v2jAQfp+0/8HyO03CAjRRQ0VbMU1C&#10;bbV26rNxHLDq2J5tIGza/76zQ1Jo97BO48Gxz9/5fn13XFw2tUBbZixXssDJWYwRk1SVXK4K/O1x&#10;PjjHyDoiSyKUZAXeM4svpx8/XOx0zoZqrUTJDIJHpM13usBr53QeRZauWU3smdJMwmWlTE0cHM0q&#10;Kg3Zweu1iIZxPI52ypTaKMqsBelNe4mn4f2qYtTdVZVlDokCg28urCasS79G0wuSrwzRa04PbpB/&#10;8KImXILR/qkb4gjaGP7mqZpTo6yq3BlVdaSqilMWYoBokvhVNA9rolmIBZJjdZ8m+/+epbfbe4N4&#10;WeA0wUiSGmr0yBqHrlSDQAT52WmbA+xBA9A1IIc6h1itXij6bAESHWFaBQton4+mMrX/QqQIFKEE&#10;+z7t3gwFYZomcTwZYUThLo3jeBTqEr1oa2PdZ6Zq5DcFNlDW4AHZLqzz9kneQbwxqwQv51yIcDCr&#10;5bUwaEuAAvPw81GByglMSLQr8PgT2PZaUnn9Fiekl7DAptYenBoH2yCHKEKlf2bJMI2vhtlgPj6f&#10;DNJ5Ohpkk/h8ECfZVTaO0yy9mf/yrydpvuZlyeSCS9axLkn/rqoH/rd8Cbw7cfwkKJ+UPvalIPT5&#10;bejRqTshMxBd9w1Rhvq2JfWVtm4vmI9dyK+sAvaEynpB6FvWmySUMukCiyDfAe1RFaT2PYoHvFdt&#10;q/Ae5V4jWFbS9co1l8qEar9yu3zuXK5aPCTjKG6/dc2yCW0z7Htkqco9tIhRwFDgudV0ziH/C2Ld&#10;PTEwVUAIk9LdwVIJBWxThx1Ga2V+/Enu8UALuMVoB1OqwPb7hhiGkfgiYQxkSZr6sRYO6WgyhIM5&#10;vlke38hNfa2gC6DTwbuw9Xgnum1lVP0EA3XmrcIVkRRsF9h122vXzk4YyJTNZgEEg0wTt5APmnaT&#10;wfPusXkiRh861gGjblU3z0j+qnFbrC+QVLONUxUPXe0T3Wb1UAAYgoGXh4Htp+zxOaBe/lamvwEA&#10;AP//AwBQSwMEFAAGAAgAAAAhAPCWXhDeAAAACgEAAA8AAABkcnMvZG93bnJldi54bWxMj8FOwzAQ&#10;RO9I/IO1SNyoDUrSJsSpUCWEhNQDKdzdeJtExOsodtr071lOcNyZ0eybcru4QZxxCr0nDY8rBQKp&#10;8banVsPn4fVhAyJEQ9YMnlDDFQNsq9ub0hTWX+gDz3VsBZdQKIyGLsaxkDI0HToTVn5EYu/kJ2ci&#10;n1Mr7WQuXO4G+aRUJp3piT90ZsRdh813PTsN73W2w7Cc9l/rvHmTas7r9rrX+v5ueXkGEXGJf2H4&#10;xWd0qJjp6GeyQQwaeEhkNd2sExDsZ3mSgjiylKUqAVmV8v+E6gcAAP//AwBQSwECLQAUAAYACAAA&#10;ACEAtoM4kv4AAADhAQAAEwAAAAAAAAAAAAAAAAAAAAAAW0NvbnRlbnRfVHlwZXNdLnhtbFBLAQIt&#10;ABQABgAIAAAAIQA4/SH/1gAAAJQBAAALAAAAAAAAAAAAAAAAAC8BAABfcmVscy8ucmVsc1BLAQIt&#10;ABQABgAIAAAAIQDmxc9GAwMAAJ4GAAAOAAAAAAAAAAAAAAAAAC4CAABkcnMvZTJvRG9jLnhtbFBL&#10;AQItABQABgAIAAAAIQDwll4Q3gAAAAoBAAAPAAAAAAAAAAAAAAAAAF0FAABkcnMvZG93bnJldi54&#10;bWxQSwUGAAAAAAQABADzAAAAaAYAAAAA&#10;" stroked="f" strokeweight=".5pt">
              <v:path arrowok="t"/>
              <v:textbox>
                <w:txbxContent>
                  <w:p w14:paraId="2234F1AC"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
      <w:gridCol w:w="5387"/>
      <w:gridCol w:w="1270"/>
    </w:tblGrid>
    <w:tr w:rsidR="00FA4012" w14:paraId="275C8501" w14:textId="77777777" w:rsidTr="00723C50">
      <w:tc>
        <w:tcPr>
          <w:tcW w:w="646" w:type="dxa"/>
        </w:tcPr>
        <w:p w14:paraId="4A2CFEA9" w14:textId="2DCB47E0" w:rsidR="00FA4012" w:rsidRDefault="00FA4012" w:rsidP="00723C50">
          <w:pPr>
            <w:rPr>
              <w:sz w:val="18"/>
            </w:rPr>
          </w:pPr>
          <w:r w:rsidRPr="007A1328">
            <w:rPr>
              <w:i/>
              <w:sz w:val="18"/>
            </w:rPr>
            <w:fldChar w:fldCharType="begin"/>
          </w:r>
          <w:r w:rsidRPr="007A1328">
            <w:rPr>
              <w:i/>
              <w:sz w:val="18"/>
            </w:rPr>
            <w:instrText xml:space="preserve"> PAGE </w:instrText>
          </w:r>
          <w:r w:rsidRPr="007A1328">
            <w:rPr>
              <w:i/>
              <w:sz w:val="18"/>
            </w:rPr>
            <w:fldChar w:fldCharType="separate"/>
          </w:r>
          <w:r w:rsidR="00FA0F7A">
            <w:rPr>
              <w:i/>
              <w:noProof/>
              <w:sz w:val="18"/>
            </w:rPr>
            <w:t>22</w:t>
          </w:r>
          <w:r w:rsidRPr="007A1328">
            <w:rPr>
              <w:i/>
              <w:sz w:val="18"/>
            </w:rPr>
            <w:fldChar w:fldCharType="end"/>
          </w:r>
        </w:p>
      </w:tc>
      <w:tc>
        <w:tcPr>
          <w:tcW w:w="5387" w:type="dxa"/>
        </w:tcPr>
        <w:p w14:paraId="3B3278B4" w14:textId="77777777" w:rsidR="00FA4012" w:rsidRDefault="00FA4012" w:rsidP="00723C50">
          <w:pPr>
            <w:jc w:val="center"/>
            <w:rPr>
              <w:sz w:val="18"/>
            </w:rPr>
          </w:pPr>
          <w:r w:rsidRPr="007A1328">
            <w:rPr>
              <w:i/>
              <w:sz w:val="18"/>
            </w:rPr>
            <w:fldChar w:fldCharType="begin"/>
          </w:r>
          <w:r w:rsidRPr="007A1328">
            <w:rPr>
              <w:i/>
              <w:sz w:val="18"/>
            </w:rPr>
            <w:instrText xml:space="preserve"> </w:instrText>
          </w:r>
          <w:r>
            <w:rPr>
              <w:i/>
              <w:sz w:val="18"/>
            </w:rPr>
            <w:instrText>DOCPROPERTY</w:instrText>
          </w:r>
          <w:r w:rsidRPr="007A1328">
            <w:rPr>
              <w:i/>
              <w:sz w:val="18"/>
            </w:rPr>
            <w:instrText xml:space="preserve"> ShortT </w:instrText>
          </w:r>
          <w:r w:rsidRPr="007A1328">
            <w:rPr>
              <w:i/>
              <w:sz w:val="18"/>
            </w:rPr>
            <w:fldChar w:fldCharType="separate"/>
          </w:r>
          <w:r w:rsidR="00B93A69">
            <w:rPr>
              <w:i/>
              <w:sz w:val="18"/>
            </w:rPr>
            <w:t>Data Availability and Transparency Bill 2020</w:t>
          </w:r>
          <w:r w:rsidRPr="007A1328">
            <w:rPr>
              <w:i/>
              <w:sz w:val="18"/>
            </w:rPr>
            <w:fldChar w:fldCharType="end"/>
          </w:r>
        </w:p>
      </w:tc>
      <w:tc>
        <w:tcPr>
          <w:tcW w:w="1247" w:type="dxa"/>
        </w:tcPr>
        <w:p w14:paraId="1A4D6D08" w14:textId="77777777" w:rsidR="00FA4012" w:rsidRDefault="00FA4012" w:rsidP="00723C50">
          <w:pPr>
            <w:jc w:val="right"/>
            <w:rPr>
              <w:sz w:val="18"/>
            </w:rPr>
          </w:pPr>
          <w:r w:rsidRPr="007A1328">
            <w:rPr>
              <w:i/>
              <w:sz w:val="18"/>
            </w:rPr>
            <w:fldChar w:fldCharType="begin"/>
          </w:r>
          <w:r w:rsidRPr="007A1328">
            <w:rPr>
              <w:i/>
              <w:sz w:val="18"/>
            </w:rPr>
            <w:instrText xml:space="preserve"> </w:instrText>
          </w:r>
          <w:r>
            <w:rPr>
              <w:i/>
              <w:sz w:val="18"/>
            </w:rPr>
            <w:instrText>DOCPROPERTY</w:instrText>
          </w:r>
          <w:r w:rsidRPr="007A1328">
            <w:rPr>
              <w:i/>
              <w:sz w:val="18"/>
            </w:rPr>
            <w:instrText xml:space="preserve"> Actno </w:instrText>
          </w:r>
          <w:r w:rsidRPr="007A1328">
            <w:rPr>
              <w:i/>
              <w:sz w:val="18"/>
            </w:rPr>
            <w:fldChar w:fldCharType="end"/>
          </w:r>
        </w:p>
      </w:tc>
    </w:tr>
    <w:tr w:rsidR="00FA4012" w14:paraId="4A3EF09E" w14:textId="77777777" w:rsidTr="00723C50">
      <w:tc>
        <w:tcPr>
          <w:tcW w:w="7303" w:type="dxa"/>
          <w:gridSpan w:val="3"/>
        </w:tcPr>
        <w:p w14:paraId="23673A93" w14:textId="77777777" w:rsidR="00FA4012" w:rsidRDefault="00FA4012" w:rsidP="00723C50">
          <w:pPr>
            <w:jc w:val="right"/>
            <w:rPr>
              <w:sz w:val="18"/>
            </w:rPr>
          </w:pPr>
          <w:r w:rsidRPr="007A1328">
            <w:rPr>
              <w:i/>
              <w:sz w:val="18"/>
            </w:rPr>
            <w:t xml:space="preserve"> </w:t>
          </w:r>
        </w:p>
      </w:tc>
    </w:tr>
  </w:tbl>
  <w:p w14:paraId="6BA1C7B8" w14:textId="77777777" w:rsidR="00FA4012" w:rsidRPr="007A1328" w:rsidRDefault="00FA4012" w:rsidP="004E3D76">
    <w:pPr>
      <w:rPr>
        <w:sz w:val="18"/>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B74DD" w14:textId="77777777" w:rsidR="00FA4012" w:rsidRDefault="00B93A69" w:rsidP="00C419BC">
    <w:pPr>
      <w:pBdr>
        <w:top w:val="single" w:sz="6" w:space="1" w:color="auto"/>
      </w:pBdr>
      <w:spacing w:before="120"/>
      <w:rPr>
        <w:sz w:val="18"/>
      </w:rPr>
    </w:pPr>
    <w:r>
      <w:rPr>
        <w:noProof/>
        <w:sz w:val="18"/>
        <w:lang w:eastAsia="en-AU"/>
      </w:rPr>
      <mc:AlternateContent>
        <mc:Choice Requires="wps">
          <w:drawing>
            <wp:anchor distT="0" distB="0" distL="114300" distR="114300" simplePos="0" relativeHeight="251684864" behindDoc="1" locked="0" layoutInCell="1" allowOverlap="1" wp14:anchorId="24E55EE5" wp14:editId="0E762C65">
              <wp:simplePos x="1739900" y="9170035"/>
              <wp:positionH relativeFrom="column">
                <wp:align>center</wp:align>
              </wp:positionH>
              <wp:positionV relativeFrom="page">
                <wp:posOffset>9737725</wp:posOffset>
              </wp:positionV>
              <wp:extent cx="4410075" cy="400050"/>
              <wp:effectExtent l="0" t="0" r="9525"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1743C72"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E55EE5" id="_x0000_t202" coordsize="21600,21600" o:spt="202" path="m,l,21600r21600,l21600,xe">
              <v:stroke joinstyle="miter"/>
              <v:path gradientshapeok="t" o:connecttype="rect"/>
            </v:shapetype>
            <v:shape id="Text Box 40" o:spid="_x0000_s1048" type="#_x0000_t202" style="position:absolute;margin-left:0;margin-top:766.75pt;width:347.25pt;height:31.5pt;z-index:-25163161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GStAAMAAJ4GAAAOAAAAZHJzL2Uyb0RvYy54bWysVVtv2jAUfp+0/2D5nSZhAUrUUNFWTJNQ&#10;W62d+mwcB6w6tmcbCJv233fsXArtHtZpPDj28Xd8znduXFzWlUA7ZixXMsfJWYwRk1QVXK5z/O1x&#10;MTjHyDoiCyKUZDk+MIsvZx8/XOx1xoZqo0TBDIJHpM32Oscb53QWRZZuWEXsmdJMwmWpTEUcHM06&#10;KgzZw+uViIZxPI72yhTaKMqsBelNc4ln4f2yZNTdlaVlDokcg28urCasK79GswuSrQ3RG05bN8g/&#10;eFERLsFo/9QNcQRtDX/zVMWpUVaV7oyqKlJlySkLHIBNEr9i87AhmgUuEByr+zDZ//csvd3dG8SL&#10;HKcQHkkqyNEjqx26UjUCEcRnr20GsAcNQFeDHPIcuFq9VPTZAiQ6wjQKFtA+HnVpKv8FpggUwcah&#10;D7s3Q0GYpkkcT0YYUbhL4zgeBbvRi7Y21n1mqkJ+k2MDaQ0ekN3SOm+fZB3EG7NK8GLBhQgHs15d&#10;C4N2BEpgEX6eFaicwIRE+xyPP4FtryWV129wQnoJC9XU2INT7WAb5MAiZPrnNBmm8dVwOliMzyeD&#10;dJGOBtNJfD6Ik+nVdByn0/Rm8cu/nqTZhhcFk0suWVd1Sfp3WW3rv6mXUHcnjp+Q8kHpua8Eoc9v&#10;qUen7oTIALvuG1iG/DYp9Zm27iCY5y7kV1ZC9YTMekHoW9abJJQy6ZLWaEB7VAmhfY9ii/eqTRbe&#10;o9xrBMtKul654lKZkO1XbhfPnctlg4dgHPH2W1ev6tA2w2HXIytVHKBFjIIKhTq3mi44xH9JrLsn&#10;BqYKCGFSujtYSqGg2lS7w2ijzI8/yT0eygJuMdrDlMqx/b4lhmEkvkgYA9Mk9X3rwiEdTYZwMMc3&#10;q+Mbua2uFXRBErwLW493otuWRlVPMFDn3ipcEUnBdo5dt712zeyEgUzZfB5AMMg0cUv5oGk3GXzd&#10;PdZPxOi2Yx1U1K3q5hnJXjVug/UJkmq+darkoat9oJuotgmAIRjqsh3YfsoenwPq5W9l9hsAAP//&#10;AwBQSwMEFAAGAAgAAAAhAIDP/nHeAAAACgEAAA8AAABkcnMvZG93bnJldi54bWxMj0FvwjAMhe+T&#10;9h8iI+02Usba0a4pmpCmSUgc1o17aExbrXGqJoXy72dOcLPfs56/l68n24kTDr51pGAxj0AgVc60&#10;VCv4/fl8XoHwQZPRnSNUcEEP6+LxIdeZcWf6xlMZasEh5DOtoAmhz6T0VYNW+7nrkdg7usHqwOtQ&#10;SzPoM4fbTr5EUSKtbok/NLrHTYPVXzlaBdsy2aCfjrv9W1p9yWhMy/qyU+ppNn28gwg4hdsxXPEZ&#10;HQpmOriRjBedAi4SWI2XyxgE+0n6ysPhKqVJDLLI5X2F4h8AAP//AwBQSwECLQAUAAYACAAAACEA&#10;toM4kv4AAADhAQAAEwAAAAAAAAAAAAAAAAAAAAAAW0NvbnRlbnRfVHlwZXNdLnhtbFBLAQItABQA&#10;BgAIAAAAIQA4/SH/1gAAAJQBAAALAAAAAAAAAAAAAAAAAC8BAABfcmVscy8ucmVsc1BLAQItABQA&#10;BgAIAAAAIQAl2GStAAMAAJ4GAAAOAAAAAAAAAAAAAAAAAC4CAABkcnMvZTJvRG9jLnhtbFBLAQIt&#10;ABQABgAIAAAAIQCAz/5x3gAAAAoBAAAPAAAAAAAAAAAAAAAAAFoFAABkcnMvZG93bnJldi54bWxQ&#10;SwUGAAAAAAQABADzAAAAZQYAAAAA&#10;" stroked="f" strokeweight=".5pt">
              <v:path arrowok="t"/>
              <v:textbox>
                <w:txbxContent>
                  <w:p w14:paraId="71743C72"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8"/>
        <w:lang w:eastAsia="en-AU"/>
      </w:rPr>
      <mc:AlternateContent>
        <mc:Choice Requires="wps">
          <w:drawing>
            <wp:anchor distT="0" distB="0" distL="114300" distR="114300" simplePos="0" relativeHeight="251683840" behindDoc="1" locked="0" layoutInCell="1" allowOverlap="1" wp14:anchorId="6691D0D1" wp14:editId="0304CFA0">
              <wp:simplePos x="1739900" y="9170035"/>
              <wp:positionH relativeFrom="column">
                <wp:align>center</wp:align>
              </wp:positionH>
              <wp:positionV relativeFrom="page">
                <wp:posOffset>10079990</wp:posOffset>
              </wp:positionV>
              <wp:extent cx="4410075" cy="400050"/>
              <wp:effectExtent l="0" t="0" r="9525"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4468194"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1D0D1" id="Text Box 39" o:spid="_x0000_s1049" type="#_x0000_t202" style="position:absolute;margin-left:0;margin-top:793.7pt;width:347.25pt;height:31.5pt;z-index:-25163264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VaAgMAAJ4GAAAOAAAAZHJzL2Uyb0RvYy54bWysVd9v2jAQfp+0/8HyO01CAzRRQ0VbMU1C&#10;a7V26rNxHLDq2J5tIGza/76zk1Bo97BO48Gxz9/5fnx3x+VVUwu0ZcZyJQucnMUYMUlVyeWqwN8e&#10;54MLjKwjsiRCSVbgPbP4avrxw+VO52yo1kqUzCB4RNp8pwu8dk7nUWTpmtXEninNJFxWytTEwdGs&#10;otKQHbxei2gYx+Nop0ypjaLMWpDetpd4Gt6vKkbdXVVZ5pAoMPjmwmrCuvRrNL0k+coQvea0c4P8&#10;gxc14RKMHp66JY6gjeFvnqo5Ncqqyp1RVUeqqjhlIQaIJolfRfOwJpqFWCA5Vh/SZP/fs/TL9t4g&#10;Xhb4PMNIkho4emSNQ9eqQSCC/Oy0zQH2oAHoGpADzyFWqxeKPluAREeYVsEC2uejqUztvxApAkWg&#10;YH9IuzdDQZimSRxPRhhRuEvjOB4FXqIXbW2s+8RUjfymwAZoDR6Q7cI6b5/kPcQbs0rwcs6FCAez&#10;Wt4Ig7YESmAefj4qUDmBCYl2BR6fg22vJZXXb3FCegkL1dTag1PjYBvkEEVg+meWDNP4epgN5uOL&#10;ySCdp6NBNokvBnGSXWfjOM3S2/kv/3qS5mtelkwuuGR91SXp37Ha1X9bL6HuThw/Ccon5RD7UhD6&#10;/Db06NSdkBmIrv+GKAO/LaWeaev2gvnYhfzKKqiewKwXhL5lB5OEUiZd0hkNaI+qILXvUezwXrVl&#10;4T3KB41gWUl3UK65VCaw/crt8rl3uWrxkIyjuP3WNcsmtM3wvO+RpSr30CJGQYVCnVtN5xzyvyDW&#10;3RMDUwWEMCndHSyVUFBtqtthtFbmx5/kHg9lAbcY7WBKFdh+3xDDMBKfJYyBLElTP9bCIR1NhnAw&#10;xzfL4xu5qW8UdEESvAtbj3ei31ZG1U8wUGfeKlwRScF2gV2/vXHt7ISBTNlsFkAwyDRxC/mgaT8Z&#10;fN09Nk/E6K5jHVTUF9XPM5K/atwW6wmSarZxquKhq32i26x2BMAQDHXZDWw/ZY/PAfXytzL9DQAA&#10;//8DAFBLAwQUAAYACAAAACEA8JZeEN4AAAAKAQAADwAAAGRycy9kb3ducmV2LnhtbEyPwU7DMBBE&#10;70j8g7VI3KgNStImxKlQJYSE1AMp3N14m0TE6yh22vTvWU5w3JnR7Jtyu7hBnHEKvScNjysFAqnx&#10;tqdWw+fh9WEDIkRD1gyeUMMVA2yr25vSFNZf6APPdWwFl1AojIYuxrGQMjQdOhNWfkRi7+QnZyKf&#10;UyvtZC5c7gb5pFQmnemJP3RmxF2HzXc9Ow3vdbbDsJz2X+u8eZNqzuv2utf6/m55eQYRcYl/YfjF&#10;Z3SomOnoZ7JBDBp4SGQ13awTEOxneZKCOLKUpSoBWZXy/4TqBwAA//8DAFBLAQItABQABgAIAAAA&#10;IQC2gziS/gAAAOEBAAATAAAAAAAAAAAAAAAAAAAAAABbQ29udGVudF9UeXBlc10ueG1sUEsBAi0A&#10;FAAGAAgAAAAhADj9If/WAAAAlAEAAAsAAAAAAAAAAAAAAAAALwEAAF9yZWxzLy5yZWxzUEsBAi0A&#10;FAAGAAgAAAAhAEVJ1VoCAwAAngYAAA4AAAAAAAAAAAAAAAAALgIAAGRycy9lMm9Eb2MueG1sUEsB&#10;Ai0AFAAGAAgAAAAhAPCWXhDeAAAACgEAAA8AAAAAAAAAAAAAAAAAXAUAAGRycy9kb3ducmV2Lnht&#10;bFBLBQYAAAAABAAEAPMAAABnBgAAAAA=&#10;" stroked="f" strokeweight=".5pt">
              <v:path arrowok="t"/>
              <v:textbox>
                <w:txbxContent>
                  <w:p w14:paraId="14468194"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7"/>
      <w:gridCol w:w="5387"/>
      <w:gridCol w:w="669"/>
    </w:tblGrid>
    <w:tr w:rsidR="00FA4012" w14:paraId="35475C4F" w14:textId="77777777" w:rsidTr="00723C50">
      <w:tc>
        <w:tcPr>
          <w:tcW w:w="1247" w:type="dxa"/>
        </w:tcPr>
        <w:p w14:paraId="005F2425" w14:textId="77777777" w:rsidR="00FA4012" w:rsidRDefault="00FA4012" w:rsidP="00723C50">
          <w:pPr>
            <w:rPr>
              <w:sz w:val="18"/>
            </w:rPr>
          </w:pPr>
          <w:r w:rsidRPr="007A1328">
            <w:rPr>
              <w:i/>
              <w:sz w:val="18"/>
            </w:rPr>
            <w:fldChar w:fldCharType="begin"/>
          </w:r>
          <w:r w:rsidRPr="007A1328">
            <w:rPr>
              <w:i/>
              <w:sz w:val="18"/>
            </w:rPr>
            <w:instrText xml:space="preserve"> </w:instrText>
          </w:r>
          <w:r>
            <w:rPr>
              <w:i/>
              <w:sz w:val="18"/>
            </w:rPr>
            <w:instrText>DOCPROPERTY</w:instrText>
          </w:r>
          <w:r w:rsidRPr="007A1328">
            <w:rPr>
              <w:i/>
              <w:sz w:val="18"/>
            </w:rPr>
            <w:instrText xml:space="preserve"> Actno </w:instrText>
          </w:r>
          <w:r w:rsidRPr="007A1328">
            <w:rPr>
              <w:i/>
              <w:sz w:val="18"/>
            </w:rPr>
            <w:fldChar w:fldCharType="end"/>
          </w:r>
        </w:p>
      </w:tc>
      <w:tc>
        <w:tcPr>
          <w:tcW w:w="5387" w:type="dxa"/>
        </w:tcPr>
        <w:p w14:paraId="5CFA5B75" w14:textId="77777777" w:rsidR="00FA4012" w:rsidRDefault="00FA4012" w:rsidP="00723C50">
          <w:pPr>
            <w:jc w:val="center"/>
            <w:rPr>
              <w:sz w:val="18"/>
            </w:rPr>
          </w:pPr>
          <w:r w:rsidRPr="007A1328">
            <w:rPr>
              <w:i/>
              <w:sz w:val="18"/>
            </w:rPr>
            <w:fldChar w:fldCharType="begin"/>
          </w:r>
          <w:r w:rsidRPr="007A1328">
            <w:rPr>
              <w:i/>
              <w:sz w:val="18"/>
            </w:rPr>
            <w:instrText xml:space="preserve"> </w:instrText>
          </w:r>
          <w:r>
            <w:rPr>
              <w:i/>
              <w:sz w:val="18"/>
            </w:rPr>
            <w:instrText>DOCPROPERTY</w:instrText>
          </w:r>
          <w:r w:rsidRPr="007A1328">
            <w:rPr>
              <w:i/>
              <w:sz w:val="18"/>
            </w:rPr>
            <w:instrText xml:space="preserve"> ShortT </w:instrText>
          </w:r>
          <w:r w:rsidRPr="007A1328">
            <w:rPr>
              <w:i/>
              <w:sz w:val="18"/>
            </w:rPr>
            <w:fldChar w:fldCharType="separate"/>
          </w:r>
          <w:r w:rsidR="00B93A69">
            <w:rPr>
              <w:i/>
              <w:sz w:val="18"/>
            </w:rPr>
            <w:t>Data Availability and Transparency Bill 2020</w:t>
          </w:r>
          <w:r w:rsidRPr="007A1328">
            <w:rPr>
              <w:i/>
              <w:sz w:val="18"/>
            </w:rPr>
            <w:fldChar w:fldCharType="end"/>
          </w:r>
        </w:p>
      </w:tc>
      <w:tc>
        <w:tcPr>
          <w:tcW w:w="646" w:type="dxa"/>
        </w:tcPr>
        <w:p w14:paraId="0B93844E" w14:textId="0996ADFF" w:rsidR="00FA4012" w:rsidRDefault="00FA4012" w:rsidP="00723C50">
          <w:pPr>
            <w:jc w:val="right"/>
            <w:rPr>
              <w:sz w:val="18"/>
            </w:rPr>
          </w:pPr>
          <w:r w:rsidRPr="007A1328">
            <w:rPr>
              <w:i/>
              <w:sz w:val="18"/>
            </w:rPr>
            <w:fldChar w:fldCharType="begin"/>
          </w:r>
          <w:r w:rsidRPr="007A1328">
            <w:rPr>
              <w:i/>
              <w:sz w:val="18"/>
            </w:rPr>
            <w:instrText xml:space="preserve"> PAGE </w:instrText>
          </w:r>
          <w:r w:rsidRPr="007A1328">
            <w:rPr>
              <w:i/>
              <w:sz w:val="18"/>
            </w:rPr>
            <w:fldChar w:fldCharType="separate"/>
          </w:r>
          <w:r w:rsidR="00FA0F7A">
            <w:rPr>
              <w:i/>
              <w:noProof/>
              <w:sz w:val="18"/>
            </w:rPr>
            <w:t>21</w:t>
          </w:r>
          <w:r w:rsidRPr="007A1328">
            <w:rPr>
              <w:i/>
              <w:sz w:val="18"/>
            </w:rPr>
            <w:fldChar w:fldCharType="end"/>
          </w:r>
        </w:p>
      </w:tc>
    </w:tr>
    <w:tr w:rsidR="00FA4012" w14:paraId="435DE0A0" w14:textId="77777777" w:rsidTr="00723C50">
      <w:tc>
        <w:tcPr>
          <w:tcW w:w="7303" w:type="dxa"/>
          <w:gridSpan w:val="3"/>
        </w:tcPr>
        <w:p w14:paraId="0DAD107A" w14:textId="77777777" w:rsidR="00FA4012" w:rsidRDefault="00FA4012" w:rsidP="00723C50">
          <w:pPr>
            <w:rPr>
              <w:sz w:val="18"/>
            </w:rPr>
          </w:pPr>
          <w:r w:rsidRPr="007A1328">
            <w:rPr>
              <w:i/>
              <w:sz w:val="18"/>
            </w:rPr>
            <w:t xml:space="preserve"> </w:t>
          </w:r>
        </w:p>
      </w:tc>
    </w:tr>
  </w:tbl>
  <w:p w14:paraId="037F3ED5" w14:textId="77777777" w:rsidR="00FA4012" w:rsidRPr="007A1328" w:rsidRDefault="00FA4012" w:rsidP="004E3D76">
    <w:pPr>
      <w:rPr>
        <w:i/>
        <w:sz w:val="18"/>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018DC" w14:textId="77777777" w:rsidR="00FA4012" w:rsidRDefault="00B93A69" w:rsidP="00C419BC">
    <w:pPr>
      <w:pBdr>
        <w:top w:val="single" w:sz="6" w:space="1" w:color="auto"/>
      </w:pBdr>
      <w:spacing w:before="120"/>
      <w:rPr>
        <w:sz w:val="18"/>
      </w:rPr>
    </w:pPr>
    <w:r>
      <w:rPr>
        <w:noProof/>
        <w:sz w:val="18"/>
        <w:lang w:eastAsia="en-AU"/>
      </w:rPr>
      <mc:AlternateContent>
        <mc:Choice Requires="wps">
          <w:drawing>
            <wp:anchor distT="0" distB="0" distL="114300" distR="114300" simplePos="0" relativeHeight="251682816" behindDoc="1" locked="0" layoutInCell="1" allowOverlap="1" wp14:anchorId="3625F82D" wp14:editId="69AE956F">
              <wp:simplePos x="0" y="0"/>
              <wp:positionH relativeFrom="column">
                <wp:align>center</wp:align>
              </wp:positionH>
              <wp:positionV relativeFrom="page">
                <wp:posOffset>9737725</wp:posOffset>
              </wp:positionV>
              <wp:extent cx="4410075" cy="400050"/>
              <wp:effectExtent l="0" t="0" r="9525"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F9C22F3"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25F82D" id="_x0000_t202" coordsize="21600,21600" o:spt="202" path="m,l,21600r21600,l21600,xe">
              <v:stroke joinstyle="miter"/>
              <v:path gradientshapeok="t" o:connecttype="rect"/>
            </v:shapetype>
            <v:shape id="Text Box 38" o:spid="_x0000_s1052" type="#_x0000_t202" style="position:absolute;margin-left:0;margin-top:766.75pt;width:347.25pt;height:31.5pt;z-index:-25163366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0wjAgMAAJ4GAAAOAAAAZHJzL2Uyb0RvYy54bWysVd1v2jAQf5+0/8HyO01CA5SooaKtmCah&#10;tVo79dk4NkR1bM82EDbtf9/Z+Si0e1in8eDY59/5Pn53x+VVXQm0Y8aWSuY4OYsxYpKqopTrHH97&#10;XAwuMLKOyIIIJVmOD8ziq9nHD5d7nbGh2ihRMIPgEWmzvc7xxjmdRZGlG1YRe6Y0k3DJlamIg6NZ&#10;R4Uhe3i9EtEwjsfRXplCG0WZtSC9bS7xLLzPOaPujnPLHBI5Bt9cWE1YV36NZpckWxuiNyVt3SD/&#10;4EVFSglG+6duiSNoa8o3T1UlNcoq7s6oqiLFeUlZiAGiSeJX0TxsiGYhFkiO1X2a7P97ln7Z3RtU&#10;Fjk+B6YkqYCjR1Y7dK1qBCLIz17bDGAPGoCuBjnwHGK1eqnoswVIdIRpFCygfT5qbir/hUgRKAIF&#10;hz7t3gwFYZomcTwZYUThLo3jeBR4iV60tbHuE1MV8pscG6A1eEB2S+u8fZJ1EG/MKlEWi1KIcDDr&#10;1Y0waEegBBbh56MClROYkGif4/E52PZaUnn9Biekl7BQTY09ONUOtkEOUQSmf06TYRpfD6eDxfhi&#10;MkgX6WgwncQXgziZXk/HcTpNbxe//OtJmm3KomByWUrWVV2S/h2rbf039RLq7sTxk6B8UvrYV4LQ&#10;57ehR6fuhMxAdN03RBn4bSj1TFt3EMzHLuRXxqF6ArNeEPqW9SYJpUy6pDUa0B7FIbXvUWzxXrVh&#10;4T3KvUawrKTrlatSKhPYfuV28dy5zBs8JOMobr919aoObTMcdz2yUsUBWsQoqFCoc6vpooT8L4l1&#10;98TAVAEhTEp3BwsXCqpNtTuMNsr8+JPc46Es4BajPUypHNvvW2IYRuKzhDEwTdLUj7VwSEeTIRzM&#10;8c3q+EZuqxsFXZAE78LW453ottyo6gkG6txbhSsiKdjOseu2N66ZnTCQKZvPAwgGmSZuKR807SaD&#10;r7vH+okY3Xasg4r6orp5RrJXjdtgPUFSzbdO8TJ0tU90k9WWABiCoS7bge2n7PE5oF7+Vma/AQAA&#10;//8DAFBLAwQUAAYACAAAACEAgM/+cd4AAAAKAQAADwAAAGRycy9kb3ducmV2LnhtbEyPQW/CMAyF&#10;75P2HyIj7TZSxtrRrimakKZJSBzWjXtoTFutcaomhfLvZ05ws9+znr+XryfbiRMOvnWkYDGPQCBV&#10;zrRUK/j9+XxegfBBk9GdI1RwQQ/r4vEh15lxZ/rGUxlqwSHkM62gCaHPpPRVg1b7ueuR2Du6werA&#10;61BLM+gzh9tOvkRRIq1uiT80usdNg9VfOVoF2zLZoJ+Ou/1bWn3JaEzL+rJT6mk2fbyDCDiF2zFc&#10;8RkdCmY6uJGMF50CLhJYjZfLGAT7SfrKw+EqpUkMssjlfYXiHwAA//8DAFBLAQItABQABgAIAAAA&#10;IQC2gziS/gAAAOEBAAATAAAAAAAAAAAAAAAAAAAAAABbQ29udGVudF9UeXBlc10ueG1sUEsBAi0A&#10;FAAGAAgAAAAhADj9If/WAAAAlAEAAAsAAAAAAAAAAAAAAAAALwEAAF9yZWxzLy5yZWxzUEsBAi0A&#10;FAAGAAgAAAAhAEfzTCMCAwAAngYAAA4AAAAAAAAAAAAAAAAALgIAAGRycy9lMm9Eb2MueG1sUEsB&#10;Ai0AFAAGAAgAAAAhAIDP/nHeAAAACgEAAA8AAAAAAAAAAAAAAAAAXAUAAGRycy9kb3ducmV2Lnht&#10;bFBLBQYAAAAABAAEAPMAAABnBgAAAAA=&#10;" stroked="f" strokeweight=".5pt">
              <v:path arrowok="t"/>
              <v:textbox>
                <w:txbxContent>
                  <w:p w14:paraId="6F9C22F3"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8"/>
        <w:lang w:eastAsia="en-AU"/>
      </w:rPr>
      <mc:AlternateContent>
        <mc:Choice Requires="wps">
          <w:drawing>
            <wp:anchor distT="0" distB="0" distL="114300" distR="114300" simplePos="0" relativeHeight="251681792" behindDoc="1" locked="0" layoutInCell="1" allowOverlap="1" wp14:anchorId="69A7C147" wp14:editId="63AEA798">
              <wp:simplePos x="0" y="0"/>
              <wp:positionH relativeFrom="column">
                <wp:align>center</wp:align>
              </wp:positionH>
              <wp:positionV relativeFrom="page">
                <wp:posOffset>10079990</wp:posOffset>
              </wp:positionV>
              <wp:extent cx="4410075" cy="400050"/>
              <wp:effectExtent l="0" t="0" r="9525"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742EBA4"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A7C147" id="Text Box 37" o:spid="_x0000_s1053" type="#_x0000_t202" style="position:absolute;margin-left:0;margin-top:793.7pt;width:347.25pt;height:31.5pt;z-index:-25163468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PVAQMAAJ4GAAAOAAAAZHJzL2Uyb0RvYy54bWysVd1v2jAQf5+0/8HyO01CA5SooaKtmCah&#10;tVo79dk4Dlh1bM82EDbtf9/Z+Si0e1in8eDY59/5Pn53x+VVXQm0Y8ZyJXOcnMUYMUlVweU6x98e&#10;F4MLjKwjsiBCSZbjA7P4avbxw+VeZ2yoNkoUzCB4RNpsr3O8cU5nUWTphlXEninNJFyWylTEwdGs&#10;o8KQPbxeiWgYx+Nor0yhjaLMWpDeNpd4Ft4vS0bdXVla5pDIMfjmwmrCuvJrNLsk2doQveG0dYP8&#10;gxcV4RKM9k/dEkfQ1vA3T1WcGmVV6c6oqiJVlpyyEANEk8SvonnYEM1CLJAcq/s02f/3LP2yuzeI&#10;Fzk+n2AkSQUcPbLaoWtVIxBBfvbaZgB70AB0NciB5xCr1UtFny1AoiNMo2AB7fNRl6byX4gUgSJQ&#10;cOjT7s1QEKZpEseTEUYU7tI4jkeBl+hFWxvrPjFVIb/JsQFagwdkt7TO2ydZB/HGrBK8WHAhwsGs&#10;VzfCoB2BEliEn48KVE5gQqJ9jsfnYNtrSeX1G5yQXsJCNTX24FQ72AY5RBGY/jlNhml8PZwOFuOL&#10;ySBdpKPBdBJfDOJkej0dx+k0vV388q8nabbhRcHkkkvWVV2S/h2rbf039RLq7sTxk6B8UvrYV4LQ&#10;57ehR6fuhMxAdN03RBn4bSj1TFt3EMzHLuRXVkL1BGa9IPQt600SSpl0SWs0oD2qhNS+R7HFe9WG&#10;hfco9xrBspKuV664VCaw/crt4rlzuWzwkIyjuP3W1as6tM2w75GVKg7QIkZBhUKdW00XHPK/JNbd&#10;EwNTBYQwKd0dLKVQUG2q3WG0UebHn+QeD2UBtxjtYUrl2H7fEsMwEp8ljIFpkqZ+rIVDOpoM4WCO&#10;b1bHN3Jb3SjogiR4F7Ye70S3LY2qnmCgzr1VuCKSgu0cu25745rZCQOZsvk8gGCQaeKW8kHTbjL4&#10;unusn4jRbcc6qKgvqptnJHvVuA3WEyTVfOtUyUNX+0Q3WW0JgCEY6rId2H7KHp8D6uVvZfYbAAD/&#10;/wMAUEsDBBQABgAIAAAAIQDwll4Q3gAAAAoBAAAPAAAAZHJzL2Rvd25yZXYueG1sTI/BTsMwEETv&#10;SPyDtUjcqA1K0ibEqVAlhITUAync3XibRMTrKHba9O9ZTnDcmdHsm3K7uEGccQq9Jw2PKwUCqfG2&#10;p1bD5+H1YQMiREPWDJ5QwxUDbKvbm9IU1l/oA891bAWXUCiMhi7GsZAyNB06E1Z+RGLv5CdnIp9T&#10;K+1kLlzuBvmkVCad6Yk/dGbEXYfNdz07De91tsOwnPZf67x5k2rO6/a61/r+bnl5BhFxiX9h+MVn&#10;dKiY6ehnskEMGnhIZDXdrBMQ7Gd5koI4spSlKgFZlfL/hOoHAAD//wMAUEsBAi0AFAAGAAgAAAAh&#10;ALaDOJL+AAAA4QEAABMAAAAAAAAAAAAAAAAAAAAAAFtDb250ZW50X1R5cGVzXS54bWxQSwECLQAU&#10;AAYACAAAACEAOP0h/9YAAACUAQAACwAAAAAAAAAAAAAAAAAvAQAAX3JlbHMvLnJlbHNQSwECLQAU&#10;AAYACAAAACEAq0aD1QEDAACeBgAADgAAAAAAAAAAAAAAAAAuAgAAZHJzL2Uyb0RvYy54bWxQSwEC&#10;LQAUAAYACAAAACEA8JZeEN4AAAAKAQAADwAAAAAAAAAAAAAAAABbBQAAZHJzL2Rvd25yZXYueG1s&#10;UEsFBgAAAAAEAAQA8wAAAGYGAAAAAA==&#10;" stroked="f" strokeweight=".5pt">
              <v:path arrowok="t"/>
              <v:textbox>
                <w:txbxContent>
                  <w:p w14:paraId="1742EBA4"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7"/>
      <w:gridCol w:w="5225"/>
      <w:gridCol w:w="655"/>
    </w:tblGrid>
    <w:tr w:rsidR="00FA4012" w14:paraId="3B600373" w14:textId="77777777" w:rsidTr="00723C50">
      <w:tc>
        <w:tcPr>
          <w:tcW w:w="1247" w:type="dxa"/>
        </w:tcPr>
        <w:p w14:paraId="0F165A1C" w14:textId="77777777" w:rsidR="00FA4012" w:rsidRDefault="00FA4012" w:rsidP="00723C50">
          <w:pPr>
            <w:rPr>
              <w:sz w:val="18"/>
            </w:rPr>
          </w:pPr>
          <w:r w:rsidRPr="007A1328">
            <w:rPr>
              <w:i/>
              <w:sz w:val="18"/>
            </w:rPr>
            <w:fldChar w:fldCharType="begin"/>
          </w:r>
          <w:r w:rsidRPr="007A1328">
            <w:rPr>
              <w:i/>
              <w:sz w:val="18"/>
            </w:rPr>
            <w:instrText xml:space="preserve"> </w:instrText>
          </w:r>
          <w:r>
            <w:rPr>
              <w:i/>
              <w:sz w:val="18"/>
            </w:rPr>
            <w:instrText>DOCPROPERTY</w:instrText>
          </w:r>
          <w:r w:rsidRPr="007A1328">
            <w:rPr>
              <w:i/>
              <w:sz w:val="18"/>
            </w:rPr>
            <w:instrText xml:space="preserve"> Actno </w:instrText>
          </w:r>
          <w:r w:rsidRPr="007A1328">
            <w:rPr>
              <w:i/>
              <w:sz w:val="18"/>
            </w:rPr>
            <w:fldChar w:fldCharType="end"/>
          </w:r>
        </w:p>
      </w:tc>
      <w:tc>
        <w:tcPr>
          <w:tcW w:w="5387" w:type="dxa"/>
        </w:tcPr>
        <w:p w14:paraId="678BA1C3" w14:textId="77777777" w:rsidR="00FA4012" w:rsidRDefault="00FA4012" w:rsidP="00723C50">
          <w:pPr>
            <w:jc w:val="center"/>
            <w:rPr>
              <w:sz w:val="18"/>
            </w:rPr>
          </w:pPr>
          <w:r w:rsidRPr="007A1328">
            <w:rPr>
              <w:i/>
              <w:sz w:val="18"/>
            </w:rPr>
            <w:fldChar w:fldCharType="begin"/>
          </w:r>
          <w:r w:rsidRPr="007A1328">
            <w:rPr>
              <w:i/>
              <w:sz w:val="18"/>
            </w:rPr>
            <w:instrText xml:space="preserve"> </w:instrText>
          </w:r>
          <w:r>
            <w:rPr>
              <w:i/>
              <w:sz w:val="18"/>
            </w:rPr>
            <w:instrText>DOCPROPERTY</w:instrText>
          </w:r>
          <w:r w:rsidRPr="007A1328">
            <w:rPr>
              <w:i/>
              <w:sz w:val="18"/>
            </w:rPr>
            <w:instrText xml:space="preserve"> ShortT </w:instrText>
          </w:r>
          <w:r w:rsidRPr="007A1328">
            <w:rPr>
              <w:i/>
              <w:sz w:val="18"/>
            </w:rPr>
            <w:fldChar w:fldCharType="separate"/>
          </w:r>
          <w:r w:rsidR="00B93A69">
            <w:rPr>
              <w:i/>
              <w:sz w:val="18"/>
            </w:rPr>
            <w:t>Data Availability and Transparency Bill 2020</w:t>
          </w:r>
          <w:r w:rsidRPr="007A1328">
            <w:rPr>
              <w:i/>
              <w:sz w:val="18"/>
            </w:rPr>
            <w:fldChar w:fldCharType="end"/>
          </w:r>
        </w:p>
      </w:tc>
      <w:tc>
        <w:tcPr>
          <w:tcW w:w="646" w:type="dxa"/>
        </w:tcPr>
        <w:p w14:paraId="72C99B84" w14:textId="77F94F07" w:rsidR="00FA4012" w:rsidRDefault="00FA4012" w:rsidP="00723C50">
          <w:pPr>
            <w:jc w:val="right"/>
            <w:rPr>
              <w:sz w:val="18"/>
            </w:rPr>
          </w:pPr>
          <w:r w:rsidRPr="007A1328">
            <w:rPr>
              <w:i/>
              <w:sz w:val="18"/>
            </w:rPr>
            <w:fldChar w:fldCharType="begin"/>
          </w:r>
          <w:r w:rsidRPr="007A1328">
            <w:rPr>
              <w:i/>
              <w:sz w:val="18"/>
            </w:rPr>
            <w:instrText xml:space="preserve"> PAGE </w:instrText>
          </w:r>
          <w:r w:rsidRPr="007A1328">
            <w:rPr>
              <w:i/>
              <w:sz w:val="18"/>
            </w:rPr>
            <w:fldChar w:fldCharType="separate"/>
          </w:r>
          <w:r w:rsidR="00FA0F7A">
            <w:rPr>
              <w:i/>
              <w:noProof/>
              <w:sz w:val="18"/>
            </w:rPr>
            <w:t>1</w:t>
          </w:r>
          <w:r w:rsidRPr="007A1328">
            <w:rPr>
              <w:i/>
              <w:sz w:val="18"/>
            </w:rPr>
            <w:fldChar w:fldCharType="end"/>
          </w:r>
        </w:p>
      </w:tc>
    </w:tr>
    <w:tr w:rsidR="00FA4012" w14:paraId="29E07A0A" w14:textId="77777777" w:rsidTr="00723C50">
      <w:tc>
        <w:tcPr>
          <w:tcW w:w="7303" w:type="dxa"/>
          <w:gridSpan w:val="3"/>
        </w:tcPr>
        <w:p w14:paraId="6D712D37" w14:textId="77777777" w:rsidR="00FA4012" w:rsidRDefault="00FA4012" w:rsidP="00723C50">
          <w:pPr>
            <w:rPr>
              <w:sz w:val="18"/>
            </w:rPr>
          </w:pPr>
          <w:r w:rsidRPr="007A1328">
            <w:rPr>
              <w:i/>
              <w:sz w:val="18"/>
            </w:rPr>
            <w:t xml:space="preserve"> </w:t>
          </w:r>
        </w:p>
      </w:tc>
    </w:tr>
  </w:tbl>
  <w:p w14:paraId="23B68A35" w14:textId="77777777" w:rsidR="00FA4012" w:rsidRPr="007A1328" w:rsidRDefault="00FA4012" w:rsidP="004E3D76">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A386F" w14:textId="77777777" w:rsidR="00FA4012" w:rsidRDefault="00FA4012" w:rsidP="00715914">
      <w:pPr>
        <w:spacing w:line="240" w:lineRule="auto"/>
      </w:pPr>
      <w:r>
        <w:separator/>
      </w:r>
    </w:p>
  </w:footnote>
  <w:footnote w:type="continuationSeparator" w:id="0">
    <w:p w14:paraId="54CDA78A" w14:textId="77777777" w:rsidR="00FA4012" w:rsidRDefault="00FA4012" w:rsidP="007159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CA502" w14:textId="77777777" w:rsidR="00FA4012" w:rsidRPr="005F1388" w:rsidRDefault="00B93A69" w:rsidP="004E3D76">
    <w:pPr>
      <w:pStyle w:val="Header"/>
      <w:tabs>
        <w:tab w:val="clear" w:pos="4150"/>
        <w:tab w:val="clear" w:pos="8307"/>
      </w:tabs>
      <w:spacing w:after="120"/>
    </w:pPr>
    <w:r>
      <w:rPr>
        <w:noProof/>
      </w:rPr>
      <mc:AlternateContent>
        <mc:Choice Requires="wps">
          <w:drawing>
            <wp:anchor distT="0" distB="0" distL="114300" distR="114300" simplePos="0" relativeHeight="251662336" behindDoc="1" locked="0" layoutInCell="1" allowOverlap="1" wp14:anchorId="071502F0" wp14:editId="4C1E73A6">
              <wp:simplePos x="1739900" y="443230"/>
              <wp:positionH relativeFrom="column">
                <wp:align>center</wp:align>
              </wp:positionH>
              <wp:positionV relativeFrom="page">
                <wp:posOffset>443230</wp:posOffset>
              </wp:positionV>
              <wp:extent cx="4410075" cy="400050"/>
              <wp:effectExtent l="0" t="0" r="9525"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E60542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1502F0" id="_x0000_t202" coordsize="21600,21600" o:spt="202" path="m,l,21600r21600,l21600,xe">
              <v:stroke joinstyle="miter"/>
              <v:path gradientshapeok="t" o:connecttype="rect"/>
            </v:shapetype>
            <v:shape id="Text Box 18" o:spid="_x0000_s1026" type="#_x0000_t202" style="position:absolute;margin-left:0;margin-top:34.9pt;width:347.25pt;height:31.5pt;z-index:-25165414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6g5/AIAAJYGAAAOAAAAZHJzL2Uyb0RvYy54bWysVd9v2jAQfp+0/8HyO03CAjRRQ0VbMU1C&#10;bbV26rNxHLDq2J5tIGza/76zk1Bo97BO48E5n7/z/fp8XFw2tUBbZixXssDJWYwRk1SVXK4K/O1x&#10;PjjHyDoiSyKUZAXeM4svpx8/XOx0zoZqrUTJDIJLpM13usBr53QeRZauWU3smdJMwmGlTE0cbM0q&#10;Kg3Zwe21iIZxPI52ypTaKMqsBe1Ne4in4f6qYtTdVZVlDokCQ2wurCasS79G0wuSrwzRa067MMg/&#10;RFETLsHp4aob4gjaGP7mqppTo6yq3BlVdaSqilMWcoBskvhVNg9rolnIBYpj9aFM9v9dS2+39wbx&#10;EnoHnZKkhh49ssahK9UgUEF9dtrmAHvQAHQN6AEbcrV6oeizBUh0hGkNLKB9PZrK1P4LmSIwhBbs&#10;D2X3bigo0zSJ48kIIwpnaRzHo9CX6MVaG+s+M1UjLxTYQFtDBGS7sM77J3kP8c6sEryccyHCxqyW&#10;18KgLQEKzMPPZwUmJzAh0a7A40/g21tJ5e1bnJBewwKbWn+waxyIQQ9ZhE7/zJJhGl8Ns8F8fD4Z&#10;pPN0NMgm8fkgTrKrbBynWXoz/+VvT9J8zcuSyQWXrGddkv5dVzv+t3wJvDsJ/CQpX5RD7ktB6PPb&#10;1KPTcEJlILv+G7IM/W1b6jtt3V4wn7uQX1kF7Amd9YrwbtnBJaGUSZd0TgPaoyoo7XsMO7w3bbvw&#10;HuODRfCspDsY11wqE7r9KuzyuQ+5avFQjKO8veiaZQPs8OJSlXt4GkYBM4HfVtM5h7oviHX3xMA0&#10;ASVMSHcHSyUUsEx1EkZrZX78Se/xQAc4xWgH06nA9vuGGIaR+CLh+WdJmvpxFjbpaDKEjTk+WR6f&#10;yE19rYD9SYguiB7vRC9WRtVPMEhn3iscEUnBd4FdL167dmbCIKZsNgsgGGCauIV80LSfCJ5vj80T&#10;Mbp7qQ6YdKv6OUbyVw+2xfrGSDXbOFXx8JpfqtoVHoZf4GM3qP10Pd4H1MvfyfQ3AAAA//8DAFBL&#10;AwQUAAYACAAAACEAAF8qHdwAAAAHAQAADwAAAGRycy9kb3ducmV2LnhtbEyPQUvDQBSE74L/YXmC&#10;N7uxatrEvBQpiCD0YLT3bfY1CWbfhuymTf+9z5Mehxlmvik2s+vVicbQeUa4XySgiGtvO24Qvj5f&#10;79agQjRsTe+ZEC4UYFNeXxUmt/7MH3SqYqOkhENuENoYh1zrULfkTFj4gVi8ox+diSLHRtvRnKXc&#10;9XqZJKl2pmNZaM1A25bq72pyCO9VuqUwH3f7VVa/6WTKquayQ7y9mV+eQUWa418YfvEFHUphOviJ&#10;bVA9ghyJCGkm/OKm2eMTqIPEHpZr0GWh//OXPwAAAP//AwBQSwECLQAUAAYACAAAACEAtoM4kv4A&#10;AADhAQAAEwAAAAAAAAAAAAAAAAAAAAAAW0NvbnRlbnRfVHlwZXNdLnhtbFBLAQItABQABgAIAAAA&#10;IQA4/SH/1gAAAJQBAAALAAAAAAAAAAAAAAAAAC8BAABfcmVscy8ucmVsc1BLAQItABQABgAIAAAA&#10;IQBqb6g5/AIAAJYGAAAOAAAAAAAAAAAAAAAAAC4CAABkcnMvZTJvRG9jLnhtbFBLAQItABQABgAI&#10;AAAAIQAAXyod3AAAAAcBAAAPAAAAAAAAAAAAAAAAAFYFAABkcnMvZG93bnJldi54bWxQSwUGAAAA&#10;AAQABADzAAAAXwYAAAAA&#10;" stroked="f" strokeweight=".5pt">
              <v:path arrowok="t"/>
              <v:textbox>
                <w:txbxContent>
                  <w:p w14:paraId="3E60542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61312" behindDoc="1" locked="0" layoutInCell="1" allowOverlap="1" wp14:anchorId="47478590" wp14:editId="1DDBD27C">
              <wp:simplePos x="1739900" y="443230"/>
              <wp:positionH relativeFrom="column">
                <wp:align>center</wp:align>
              </wp:positionH>
              <wp:positionV relativeFrom="page">
                <wp:posOffset>143510</wp:posOffset>
              </wp:positionV>
              <wp:extent cx="4410075" cy="400050"/>
              <wp:effectExtent l="0" t="0" r="952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77D03D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478590" id="Text Box 17" o:spid="_x0000_s1027" type="#_x0000_t202" style="position:absolute;margin-left:0;margin-top:11.3pt;width:347.25pt;height:31.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D0/wIAAJ0GAAAOAAAAZHJzL2Uyb0RvYy54bWysVVtv2jAUfp+0/2D5nSZhAUrUUNFWTJNQ&#10;W62d+mwcG6I6tmcbCJv233fsXArtHtZpPDj28Xd8znduXFzWlUA7ZmypZI6TsxgjJqkqSrnO8bfH&#10;xeAcI+uILIhQkuX4wCy+nH38cLHXGRuqjRIFMwgekTbb6xxvnNNZFFm6YRWxZ0ozCZdcmYo4OJp1&#10;VBiyh9crEQ3jeBztlSm0UZRZC9Kb5hLPwvucM+ruOLfMIZFj8M2F1YR15ddodkGytSF6U9LWDfIP&#10;XlSklGC0f+qGOIK2pnzzVFVSo6zi7oyqKlKcl5QFDsAmiV+xedgQzQIXCI7VfZjs/3uW3u7uDSoL&#10;yN0EI0kqyNEjqx26UjUCEcRnr20GsAcNQFeDHLCBq9VLRZ8tQKIjTKNgAe3jUXNT+S8wRaAIKTj0&#10;YfdmKAjTNInjyQgjCndpHMejkJfoRVsb6z4zVSG/ybGBtAYPyG5pnbdPsg7ijVklymJRChEOZr26&#10;FgbtCJTAIvw8K1A5gQmJ9jkefwLbXksqr9/ghPQSFqqpsQen2sE2yIFFyPTPaTJM46vhdLAYn08G&#10;6SIdDaaT+HwQJ9Or6ThOp+nN4pd/PUmzTVkUTC5LybqqS9K/y2pb/029hLo7cfyElA9Kz30lCH1+&#10;Sz06dSdEBth138Ay5LdJqc+0dQfBPHchvzIO1RMy6wWhb1lvklDKpEtaowHtURxC+x7FFu9Vmyy8&#10;R7nXCJaVdL1yVUplQrZfuV08dy7zBg/BOOLtt65e1U3bdC2yUsUBOsQoKFAoc6vpooTwL4l198TA&#10;UAEhDEp3BwsXCopNtTuMNsr8+JPc46Eq4BajPQypHNvvW2IYRuKLhCkwTdLUT7VwSEeTIRzM8c3q&#10;+EZuq2sFTZAE78LW453ottyo6gnm6dxbhSsiKdjOseu2164ZnTCPKZvPAwjmmCZuKR807QaDL7vH&#10;+okY3Tasg4K6Vd04I9mrvm2wPj9SzbdO8TI0tY9zE9U2/jADQ1m289oP2eNzQL38q8x+AwAA//8D&#10;AFBLAwQUAAYACAAAACEAkwzf0dwAAAAGAQAADwAAAGRycy9kb3ducmV2LnhtbEyPQUvDQBSE70L/&#10;w/KE3uzGYNcm5qWUghSEHox632Zfk2D2bchu2vTfu570OMww802xnW0vLjT6zjHC4yoBQVw703GD&#10;8Pnx+rAB4YNmo3vHhHAjD9tycVfo3Lgrv9OlCo2IJexzjdCGMORS+rolq/3KDcTRO7vR6hDl2Egz&#10;6msst71Mk0RJqzuOC60eaN9S/V1NFuGtUnvy8/n49ZzVB5lMWdXcjojL+3n3AiLQHP7C8Isf0aGM&#10;TCc3sfGiR4hHAkKaKhDRVdnTGsQJYbNWIMtC/scvfwAAAP//AwBQSwECLQAUAAYACAAAACEAtoM4&#10;kv4AAADhAQAAEwAAAAAAAAAAAAAAAAAAAAAAW0NvbnRlbnRfVHlwZXNdLnhtbFBLAQItABQABgAI&#10;AAAAIQA4/SH/1gAAAJQBAAALAAAAAAAAAAAAAAAAAC8BAABfcmVscy8ucmVsc1BLAQItABQABgAI&#10;AAAAIQBRvcD0/wIAAJ0GAAAOAAAAAAAAAAAAAAAAAC4CAABkcnMvZTJvRG9jLnhtbFBLAQItABQA&#10;BgAIAAAAIQCTDN/R3AAAAAYBAAAPAAAAAAAAAAAAAAAAAFkFAABkcnMvZG93bnJldi54bWxQSwUG&#10;AAAAAAQABADzAAAAYgYAAAAA&#10;" stroked="f" strokeweight=".5pt">
              <v:path arrowok="t"/>
              <v:textbox>
                <w:txbxContent>
                  <w:p w14:paraId="777D03D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92EBB" w14:textId="77777777" w:rsidR="00FA4012" w:rsidRPr="005F1388" w:rsidRDefault="00B93A69" w:rsidP="004E3D76">
    <w:pPr>
      <w:pStyle w:val="Header"/>
      <w:tabs>
        <w:tab w:val="clear" w:pos="4150"/>
        <w:tab w:val="clear" w:pos="8307"/>
      </w:tabs>
      <w:spacing w:after="120"/>
    </w:pPr>
    <w:r>
      <w:rPr>
        <w:noProof/>
      </w:rPr>
      <mc:AlternateContent>
        <mc:Choice Requires="wps">
          <w:drawing>
            <wp:anchor distT="0" distB="0" distL="114300" distR="114300" simplePos="0" relativeHeight="251660288" behindDoc="1" locked="0" layoutInCell="1" allowOverlap="1" wp14:anchorId="1526AB7A" wp14:editId="078D254A">
              <wp:simplePos x="0" y="0"/>
              <wp:positionH relativeFrom="column">
                <wp:align>center</wp:align>
              </wp:positionH>
              <wp:positionV relativeFrom="page">
                <wp:posOffset>443230</wp:posOffset>
              </wp:positionV>
              <wp:extent cx="4410075" cy="400050"/>
              <wp:effectExtent l="0" t="0" r="9525"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8C74BCD"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26AB7A" id="_x0000_t202" coordsize="21600,21600" o:spt="202" path="m,l,21600r21600,l21600,xe">
              <v:stroke joinstyle="miter"/>
              <v:path gradientshapeok="t" o:connecttype="rect"/>
            </v:shapetype>
            <v:shape id="Text Box 16" o:spid="_x0000_s1028" type="#_x0000_t202" style="position:absolute;margin-left:0;margin-top:34.9pt;width:347.25pt;height:31.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6FAAMAAJ0GAAAOAAAAZHJzL2Uyb0RvYy54bWysVVtv2jAUfp+0/2D5nSZhAUrUUNFWTJNQ&#10;W62d+mwcB6w6tmcbCJv233fsXArtHtZpPDj28Xd8znduXFzWlUA7ZixXMsfJWYwRk1QVXK5z/O1x&#10;MTjHyDoiCyKUZDk+MIsvZx8/XOx1xoZqo0TBDIJHpM32Oscb53QWRZZuWEXsmdJMwmWpTEUcHM06&#10;KgzZw+uViIZxPI72yhTaKMqsBelNc4ln4f2yZNTdlaVlDokcg28urCasK79GswuSrQ3RG05bN8g/&#10;eFERLsFo/9QNcQRtDX/zVMWpUVaV7oyqKlJlySkLHIBNEr9i87AhmgUuEByr+zDZ//csvd3dG8QL&#10;yN0YI0kqyNEjqx26UjUCEcRnr20GsAcNQFeDHLCBq9VLRZ8tQKIjTKNgAe3jUZem8l9gikARUnDo&#10;w+7NUBCmaRLHkxFGFO7SOI5HIS/Ri7Y21n1mqkJ+k2MDaQ0ekN3SOm+fZB3EG7NK8GLBhQgHs15d&#10;C4N2BEpgEX6eFaicwIRE+xyPP4FtryWV129wQnoJC9XU2INT7WAb5MAiZPrnNBmm8dVwOliMzyeD&#10;dJGOBtNJfD6Ik+nVdByn0/Rm8cu/nqTZhhcFk0suWVd1Sfp3WW3rv6mXUHcnjp+Q8kHpua8Eoc9v&#10;qUen7oTIALvuG1iG/DYp9Zm27iCY5y7kV1ZC9YTMekHoW9abJJQy6ZLWaEB7VAmhfY9ii/eqTRbe&#10;o9xrBMtKul654lKZkO1XbhfPnctlg4dgHPH2W1ev6tA2w65FVqo4QIcYBQUKZW41XXAI/5JYd08M&#10;DBUQwqB0d7CUQkGxqXaH0UaZH3+SezxUBdxitIchlWP7fUsMw0h8kTAFpkma+qkWDuloMoSDOb5Z&#10;Hd/IbXWtoAmS4F3YerwT3bY0qnqCeTr3VuGKSAq2c+y67bVrRifMY8rm8wCCOaaJW8oHTbvB4Mvu&#10;sX4iRrcN66CgblU3zkj2qm8brM+PVPOtUyUPTe3j3ES1jT/MwFCW7bz2Q/b4HFAv/yqz3wAAAP//&#10;AwBQSwMEFAAGAAgAAAAhAABfKh3cAAAABwEAAA8AAABkcnMvZG93bnJldi54bWxMj0FLw0AUhO+C&#10;/2F5gje7sWraxLwUKYgg9GC09232NQlm34bspk3/vc+THocZZr4pNrPr1YnG0HlGuF8koIhrbztu&#10;EL4+X+/WoEI0bE3vmRAuFGBTXl8VJrf+zB90qmKjpIRDbhDaGIdc61C35ExY+IFYvKMfnYkix0bb&#10;0Zyl3PV6mSSpdqZjWWjNQNuW6u9qcgjvVbqlMB93+1VWv+lkyqrmskO8vZlfnkFFmuNfGH7xBR1K&#10;YTr4iW1QPYIciQhpJvziptnjE6iDxB6Wa9Blof/zlz8AAAD//wMAUEsBAi0AFAAGAAgAAAAhALaD&#10;OJL+AAAA4QEAABMAAAAAAAAAAAAAAAAAAAAAAFtDb250ZW50X1R5cGVzXS54bWxQSwECLQAUAAYA&#10;CAAAACEAOP0h/9YAAACUAQAACwAAAAAAAAAAAAAAAAAvAQAAX3JlbHMvLnJlbHNQSwECLQAUAAYA&#10;CAAAACEAMjxehQADAACdBgAADgAAAAAAAAAAAAAAAAAuAgAAZHJzL2Uyb0RvYy54bWxQSwECLQAU&#10;AAYACAAAACEAAF8qHdwAAAAHAQAADwAAAAAAAAAAAAAAAABaBQAAZHJzL2Rvd25yZXYueG1sUEsF&#10;BgAAAAAEAAQA8wAAAGMGAAAAAA==&#10;" stroked="f" strokeweight=".5pt">
              <v:path arrowok="t"/>
              <v:textbox>
                <w:txbxContent>
                  <w:p w14:paraId="08C74BCD"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59264" behindDoc="1" locked="0" layoutInCell="1" allowOverlap="1" wp14:anchorId="4CDC43AD" wp14:editId="391D1BBD">
              <wp:simplePos x="0" y="0"/>
              <wp:positionH relativeFrom="column">
                <wp:align>center</wp:align>
              </wp:positionH>
              <wp:positionV relativeFrom="page">
                <wp:posOffset>143510</wp:posOffset>
              </wp:positionV>
              <wp:extent cx="4410075" cy="400050"/>
              <wp:effectExtent l="0" t="0" r="9525"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592B664"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DC43AD" id="Text Box 15" o:spid="_x0000_s1029" type="#_x0000_t202" style="position:absolute;margin-left:0;margin-top:11.3pt;width:347.25pt;height:31.5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iH0AAMAAJ0GAAAOAAAAZHJzL2Uyb0RvYy54bWysVVtv2jAUfp+0/2D5nSahAUrUUNFWTJPQ&#10;Wq2d+mwcB6w6tmcbCJv233fsXArtHtZpPDj28Xd8znduXF7VlUA7ZixXMsfJWYwRk1QVXK5z/O1x&#10;MbjAyDoiCyKUZDk+MIuvZh8/XO51xoZqo0TBDIJHpM32Oscb53QWRZZuWEXsmdJMwmWpTEUcHM06&#10;KgzZw+uViIZxPI72yhTaKMqsBeltc4ln4f2yZNTdlaVlDokcg28urCasK79Gs0uSrQ3RG05bN8g/&#10;eFERLsFo/9QtcQRtDX/zVMWpUVaV7oyqKlJlySkLHIBNEr9i87AhmgUuEByr+zDZ//cs/bK7N4gX&#10;kLsRRpJUkKNHVjt0rWoEIojPXtsMYA8agK4GOWADV6uXij5bgERHmEbBAtrHoy5N5b/AFIEipODQ&#10;h92boSBM0ySOJ2Cewl0ax/Eo5CV60dbGuk9MVchvcmwgrcEDslta5+2TrIN4Y1YJXiy4EOFg1qsb&#10;YdCOQAksws+zApUTmJBon+PxOdj2WlJ5/QYnpJewUE2NPTjVDrZBDixCpn9Ok2EaXw+ng8X4YjJI&#10;F+loMJ3EF4M4mV5Px3E6TW8Xv/zrSZpteFEwueSSdVWXpH+X1bb+m3oJdXfi+AkpH5Se+0oQ+vyW&#10;enTqTogMsOu+gWXIb5NSn2nrDoJ57kJ+ZSVUT8isF4S+Zb1JQimTLmmNBrRHlRDa9yi2eK/aZOE9&#10;yr1GsKyk65UrLpUJ2X7ldvHcuVw2eAjGEW+/dfWqDm1z3rXIShUH6BCjoEChzK2mCw7hXxLr7omB&#10;oQJCGJTuDpZSKCg21e4w2ijz409yj4eqgFuM9jCkcmy/b4lhGInPEqbANElTP9XCIR1NhnAwxzer&#10;4xu5rW4UNEESvAtbj3ei25ZGVU8wT+feKlwRScF2jl23vXHN6IR5TNl8HkAwxzRxS/mgaTcYfNk9&#10;1k/E6LZhHRTUF9WNM5K96tsG6/Mj1XzrVMlDU/s4N1Ft4w8zMJRlO6/9kD0+B9TLv8rsNwAAAP//&#10;AwBQSwMEFAAGAAgAAAAhAJMM39HcAAAABgEAAA8AAABkcnMvZG93bnJldi54bWxMj0FLw0AUhO9C&#10;/8PyhN7sxmDXJuallIIUhB6Met9mX5Ng9m3Ibtr037ue9DjMMPNNsZ1tLy40+s4xwuMqAUFcO9Nx&#10;g/D58fqwAeGDZqN7x4RwIw/bcnFX6Ny4K7/TpQqNiCXsc43QhjDkUvq6Jav9yg3E0Tu70eoQ5dhI&#10;M+prLLe9TJNESas7jgutHmjfUv1dTRbhrVJ78vP5+PWc1QeZTFnV3I6Iy/t59wIi0Bz+wvCLH9Gh&#10;jEwnN7HxokeIRwJCmioQ0VXZ0xrECWGzViDLQv7HL38AAAD//wMAUEsBAi0AFAAGAAgAAAAhALaD&#10;OJL+AAAA4QEAABMAAAAAAAAAAAAAAAAAAAAAAFtDb250ZW50X1R5cGVzXS54bWxQSwECLQAUAAYA&#10;CAAAACEAOP0h/9YAAACUAQAACwAAAAAAAAAAAAAAAAAvAQAAX3JlbHMvLnJlbHNQSwECLQAUAAYA&#10;CAAAACEA6Xoh9AADAACdBgAADgAAAAAAAAAAAAAAAAAuAgAAZHJzL2Uyb0RvYy54bWxQSwECLQAU&#10;AAYACAAAACEAkwzf0dwAAAAGAQAADwAAAAAAAAAAAAAAAABaBQAAZHJzL2Rvd25yZXYueG1sUEsF&#10;BgAAAAAEAAQA8wAAAGMGAAAAAA==&#10;" stroked="f" strokeweight=".5pt">
              <v:path arrowok="t"/>
              <v:textbox>
                <w:txbxContent>
                  <w:p w14:paraId="6592B664"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76A33" w14:textId="77777777" w:rsidR="00FA4012" w:rsidRPr="005F1388" w:rsidRDefault="00FA4012" w:rsidP="004E3D76">
    <w:pPr>
      <w:pStyle w:val="Header"/>
      <w:tabs>
        <w:tab w:val="clear" w:pos="4150"/>
        <w:tab w:val="clear" w:pos="8307"/>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E6FDE" w14:textId="77777777" w:rsidR="00FA4012" w:rsidRPr="00ED79B6" w:rsidRDefault="00B93A69" w:rsidP="004E3D76">
    <w:pPr>
      <w:pBdr>
        <w:bottom w:val="single" w:sz="6" w:space="1" w:color="auto"/>
      </w:pBdr>
      <w:spacing w:before="1000" w:after="120" w:line="240" w:lineRule="auto"/>
    </w:pPr>
    <w:r>
      <w:rPr>
        <w:noProof/>
        <w:lang w:eastAsia="en-AU"/>
      </w:rPr>
      <mc:AlternateContent>
        <mc:Choice Requires="wps">
          <w:drawing>
            <wp:anchor distT="0" distB="0" distL="114300" distR="114300" simplePos="0" relativeHeight="251666432" behindDoc="1" locked="0" layoutInCell="1" allowOverlap="1" wp14:anchorId="71338F53" wp14:editId="620E5DBC">
              <wp:simplePos x="1739900" y="443230"/>
              <wp:positionH relativeFrom="column">
                <wp:align>center</wp:align>
              </wp:positionH>
              <wp:positionV relativeFrom="page">
                <wp:posOffset>443230</wp:posOffset>
              </wp:positionV>
              <wp:extent cx="4410075" cy="400050"/>
              <wp:effectExtent l="0" t="0" r="9525"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9FE98D2"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338F53" id="_x0000_t202" coordsize="21600,21600" o:spt="202" path="m,l,21600r21600,l21600,xe">
              <v:stroke joinstyle="miter"/>
              <v:path gradientshapeok="t" o:connecttype="rect"/>
            </v:shapetype>
            <v:shape id="Text Box 22" o:spid="_x0000_s1034" type="#_x0000_t202" style="position:absolute;margin-left:0;margin-top:34.9pt;width:347.25pt;height:31.5pt;z-index:-25165004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3jbAQMAAJ0GAAAOAAAAZHJzL2Uyb0RvYy54bWysVVtv2yAUfp+0/4B4T21nzs2qU6WtMk2K&#10;2mrp1GeCIbGKgQFJnE377ztgO03aPazT8oDh8B3O+c4tl1d1JdCOGVsqmePkIsaISaqKUq5z/O1x&#10;3htjZB2RBRFKshwfmMVX048fLvc6Y321UaJgBsEj0mZ7neONczqLIks3rCL2Qmkm4ZIrUxEHR7OO&#10;CkP28Holon4cD6O9MoU2ijJrQXrbXOJpeJ9zRt0955Y5JHIMvrmwmrCu/BpNL0m2NkRvStq6Qf7B&#10;i4qUEowen7oljqCtKd88VZXUKKu4u6CqihTnJWWBA7BJ4ldslhuiWeACwbH6GCb7/56ld7sHg8oi&#10;x/0+RpJUkKNHVjt0rWoEIojPXtsMYEsNQFeDHPIcuFq9UPTZAiQ6wTQKFtA+HjU3lf8CUwSKkILD&#10;MezeDAVhmiZxPBpgROEujeN4EPISvWhrY91npirkNzk2kNbgAdktrPP2SdZBvDGrRFnMSyHCwaxX&#10;N8KgHYESmIefZwUqZzAh0T7Hw09g22tJ5fUbnJBewkI1NfbgVDvYBjmwCJn+OUn6aXzdn/Tmw/Go&#10;l87TQW8yise9OJlcT4ZxOklv57/860mabcqiYHJRStZVXZL+XVbb+m/qJdTdmeNnpHxQjtxXgtDn&#10;t9Sjc3dCZIBd9w0sQ36blPpMW3cQzHMX8ivjUD0hs14Q+pYdTRJKmXRJazSgPYpDaN+j2OK9apOF&#10;9ygfNYJlJd1RuSqlMiHbr9wunjuXeYOHYJzw9ltXr+rQNuOuRVaqOECHGAUFCmVuNZ2XEP4Fse6B&#10;GBgqIIRB6e5h4UJBsal2h9FGmR9/kns8VAXcYrSHIZVj+31LDMNIfJEwBSZJmvqpFg7pYNSHgzm9&#10;WZ3eyG11o6AJkuBd2Hq8E92WG1U9wTydeatwRSQF2zl23fbGNaMT5jFls1kAwRzTxC3kUtNuMPiy&#10;e6yfiNFtwzooqDvVjTOSverbBuvzI9Vs6xQvQ1P7ODdRbeMPMzCUZTuv/ZA9PQfUy7/K9DcAAAD/&#10;/wMAUEsDBBQABgAIAAAAIQAAXyod3AAAAAcBAAAPAAAAZHJzL2Rvd25yZXYueG1sTI9BS8NAFITv&#10;gv9heYI3u7Fq2sS8FCmIIPRgtPdt9jUJZt+G7KZN/73Pkx6HGWa+KTaz69WJxtB5RrhfJKCIa287&#10;bhC+Pl/v1qBCNGxN75kQLhRgU15fFSa3/swfdKpio6SEQ24Q2hiHXOtQt+RMWPiBWLyjH52JIsdG&#10;29Gcpdz1epkkqXamY1lozUDblurvanII71W6pTAfd/tVVr/pZMqq5rJDvL2ZX55BRZrjXxh+8QUd&#10;SmE6+IltUD2CHIkIaSb84qbZ4xOog8QelmvQZaH/85c/AAAA//8DAFBLAQItABQABgAIAAAAIQC2&#10;gziS/gAAAOEBAAATAAAAAAAAAAAAAAAAAAAAAABbQ29udGVudF9UeXBlc10ueG1sUEsBAi0AFAAG&#10;AAgAAAAhADj9If/WAAAAlAEAAAsAAAAAAAAAAAAAAAAALwEAAF9yZWxzLy5yZWxzUEsBAi0AFAAG&#10;AAgAAAAhADvPeNsBAwAAnQYAAA4AAAAAAAAAAAAAAAAALgIAAGRycy9lMm9Eb2MueG1sUEsBAi0A&#10;FAAGAAgAAAAhAABfKh3cAAAABwEAAA8AAAAAAAAAAAAAAAAAWwUAAGRycy9kb3ducmV2LnhtbFBL&#10;BQYAAAAABAAEAPMAAABkBgAAAAA=&#10;" stroked="f" strokeweight=".5pt">
              <v:path arrowok="t"/>
              <v:textbox>
                <w:txbxContent>
                  <w:p w14:paraId="29FE98D2"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5408" behindDoc="1" locked="0" layoutInCell="1" allowOverlap="1" wp14:anchorId="5C2ED56E" wp14:editId="0BBEB887">
              <wp:simplePos x="1739900" y="443230"/>
              <wp:positionH relativeFrom="column">
                <wp:align>center</wp:align>
              </wp:positionH>
              <wp:positionV relativeFrom="page">
                <wp:posOffset>143510</wp:posOffset>
              </wp:positionV>
              <wp:extent cx="4410075" cy="400050"/>
              <wp:effectExtent l="0" t="0" r="9525"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086FE6F"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ED56E" id="Text Box 21" o:spid="_x0000_s1035" type="#_x0000_t202" style="position:absolute;margin-left:0;margin-top:11.3pt;width:347.25pt;height:31.5pt;z-index:-25165107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QeqAwMAAJ0GAAAOAAAAZHJzL2Uyb0RvYy54bWysVd9v2jAQfp+0/8HyO03CAjRRQ0VbMU1C&#10;bbV26rNxbIjq2J5tIGza/76zQ1Jo97BO48Gxz9/5fn13XFw2tUBbZmylZIGTsxgjJqkqK7kq8LfH&#10;+eAcI+uILIlQkhV4zyy+nH78cLHTORuqtRIlMwgekTbf6QKvndN5FFm6ZjWxZ0ozCZdcmZo4OJpV&#10;VBqyg9drEQ3jeBztlCm1UZRZC9Kb9hJPw/ucM+ruOLfMIVFg8M2F1YR16ddoekHylSF6XdGDG+Qf&#10;vKhJJcFo/9QNcQRtTPXmqbqiRlnF3RlVdaQ4rygLMUA0Sfwqmoc10SzEAsmxuk+T/X/P0tvtvUFV&#10;WeBhgpEkNdTokTUOXakGgQjys9M2B9iDBqBrQA51DrFavVD02QIkOsK0ChbQPh8NN7X/QqQIFKEE&#10;+z7t3gwFYZomcTwZYUThLo3jeBTqEr1oa2PdZ6Zq5DcFNlDW4AHZLqzz9kneQbwxq0RVzishwsGs&#10;ltfCoC0BCszDz0cFKicwIdGuwONPYNtrSeX1W5yQXsICm1p7cGocbIMcogiV/pklwzS+GmaD+fh8&#10;Mkjn6WiQTeLzQZxkV9k4TrP0Zv7Lv56k+boqSyYXlWQd65L076p64H/Ll8C7E8dPgvJJ6WNfCkKf&#10;34YenboTMgPRdd8QZahvW1Jfaev2gvnYhfzKOLAnVNYLQt+y3iShlEkXWAT5DmiP4pDa9yge8F61&#10;rcJ7lHuNYFlJ1yvXlVQmVPuV2+Vz5zJv8ZCMo7j91jXLJrRN1rXIUpV76BCjgKBAc6vpvIL0L4h1&#10;98TAUAEhDEp3BwsXCsimDjuM1sr8+JPc44EVcIvRDoZUge33DTEMI/FFwhTIkjT1Uy0c0tFkCAdz&#10;fLM8vpGb+lpBE0Cjg3dh6/FOdFtuVP0E83TmrcIVkRRsF9h122vXjk6Yx5TNZgEEc0wTt5APmnaD&#10;wdPusXkiRh8a1gGhblU3zkj+qm9brK+PVLONU7wKTe3z3Gb1kH+YgYGWh3nth+zxOaBe/lWmvwEA&#10;AP//AwBQSwMEFAAGAAgAAAAhAJMM39HcAAAABgEAAA8AAABkcnMvZG93bnJldi54bWxMj0FLw0AU&#10;hO9C/8PyhN7sxmDXJuallIIUhB6Met9mX5Ng9m3Ibtr037ue9DjMMPNNsZ1tLy40+s4xwuMqAUFc&#10;O9Nxg/D58fqwAeGDZqN7x4RwIw/bcnFX6Ny4K7/TpQqNiCXsc43QhjDkUvq6Jav9yg3E0Tu70eoQ&#10;5dhIM+prLLe9TJNESas7jgutHmjfUv1dTRbhrVJ78vP5+PWc1QeZTFnV3I6Iy/t59wIi0Bz+wvCL&#10;H9GhjEwnN7HxokeIRwJCmioQ0VXZ0xrECWGzViDLQv7HL38AAAD//wMAUEsBAi0AFAAGAAgAAAAh&#10;ALaDOJL+AAAA4QEAABMAAAAAAAAAAAAAAAAAAAAAAFtDb250ZW50X1R5cGVzXS54bWxQSwECLQAU&#10;AAYACAAAACEAOP0h/9YAAACUAQAACwAAAAAAAAAAAAAAAAAvAQAAX3JlbHMvLnJlbHNQSwECLQAU&#10;AAYACAAAACEA4IkHqgMDAACdBgAADgAAAAAAAAAAAAAAAAAuAgAAZHJzL2Uyb0RvYy54bWxQSwEC&#10;LQAUAAYACAAAACEAkwzf0dwAAAAGAQAADwAAAAAAAAAAAAAAAABdBQAAZHJzL2Rvd25yZXYueG1s&#10;UEsFBgAAAAAEAAQA8wAAAGYGAAAAAA==&#10;" stroked="f" strokeweight=".5pt">
              <v:path arrowok="t"/>
              <v:textbox>
                <w:txbxContent>
                  <w:p w14:paraId="6086FE6F"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A76FB" w14:textId="77777777" w:rsidR="00FA4012" w:rsidRPr="00ED79B6" w:rsidRDefault="00B93A69" w:rsidP="004E3D76">
    <w:pPr>
      <w:pBdr>
        <w:bottom w:val="single" w:sz="6" w:space="1" w:color="auto"/>
      </w:pBdr>
      <w:spacing w:before="1000" w:after="120" w:line="240" w:lineRule="auto"/>
    </w:pPr>
    <w:r>
      <w:rPr>
        <w:noProof/>
        <w:lang w:eastAsia="en-AU"/>
      </w:rPr>
      <mc:AlternateContent>
        <mc:Choice Requires="wps">
          <w:drawing>
            <wp:anchor distT="0" distB="0" distL="114300" distR="114300" simplePos="0" relativeHeight="251664384" behindDoc="1" locked="0" layoutInCell="1" allowOverlap="1" wp14:anchorId="2EB9C52C" wp14:editId="27CDF051">
              <wp:simplePos x="0" y="0"/>
              <wp:positionH relativeFrom="column">
                <wp:align>center</wp:align>
              </wp:positionH>
              <wp:positionV relativeFrom="page">
                <wp:posOffset>443230</wp:posOffset>
              </wp:positionV>
              <wp:extent cx="4410075" cy="400050"/>
              <wp:effectExtent l="0" t="0" r="9525"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8C2D3B"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B9C52C" id="_x0000_t202" coordsize="21600,21600" o:spt="202" path="m,l,21600r21600,l21600,xe">
              <v:stroke joinstyle="miter"/>
              <v:path gradientshapeok="t" o:connecttype="rect"/>
            </v:shapetype>
            <v:shape id="Text Box 20" o:spid="_x0000_s1036" type="#_x0000_t202" style="position:absolute;margin-left:0;margin-top:34.9pt;width:347.25pt;height:31.5pt;z-index:-25165209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j2m/gIAAJ4GAAAOAAAAZHJzL2Uyb0RvYy54bWysVVtv2jAUfp+0/2D5nSZhAUrUUNFWTJNQ&#10;W62d+mwcB6w6tmcbCJv233fsXArtHtZpPDjHx9+5X7i4rCuBdsxYrmSOk7MYIyapKrhc5/jb42Jw&#10;jpF1RBZEKMlyfGAWX84+frjY64wN1UaJghkESqTN9jrHG+d0FkWWblhF7JnSTMJjqUxFHFzNOioM&#10;2YP2SkTDOB5He2UKbRRl1gL3pnnEs6C/LBl1d2VpmUMix+CbC6cJ58qf0eyCZGtD9IbT1g3yD15U&#10;hEsw2qu6IY6greFvVFWcGmVV6c6oqiJVlpyyEANEk8SvonnYEM1CLJAcq/s02f+nlt7u7g3iRY6H&#10;kB5JKqjRI6sdulI1AhbkZ69tBrAHDUBXAx/qHGK1eqnoswVIdIRpBCygfT7q0lT+C5EiEAQbhz7t&#10;3gwFZpomcTwZYUThLY3jeBTsRi/S2lj3makKeSLHBsoaPCC7pXXePsk6iDdmleDFggsRLma9uhYG&#10;7Qi0wCL8fFQgcgITEu1zPP4Etr2UVF6+wQnpOSx0U2MPbrUDMvAhilDpn9NkmMZXw+lgMT6fDNJF&#10;OhpMJ/H5IE6mV9NxnE7Tm8Uvrz1Jsw0vCiaXXLKu65L076ra9n/TL6HvThw/CconpY99JQh9fht6&#10;dOpOyAxE131DlKG+TUl9pa07COZjF/IrK6F7QmU9I8wt600SSpl0SWs0oD2qhNS+R7DFe9GmCu8R&#10;7iWCZSVdL1xxqUyo9iu3i+fO5bLBQzKO4vakq1d1GJukn5GVKg4wIkZBh0KfW00XHPK/JNbdEwNb&#10;BZiwKd0dHKVQ0G2qpTDaKPPjT3yPh7aAV4z2sKVybL9viWEYiS8S1sA0SVNQ68IlHU1gYpE5flkd&#10;v8htda1gCpLgXSA93omOLI2qnmChzr1VeCKSgu0cu468ds3uhIVM2XweQLDINHFL+aBptxl83z3W&#10;T8TodmIddNSt6vYZyV4NboP1BZJqvnWq5GGqfaKbrLYFgCUY+rJd2H7LHt8D6uVvZfYbAAD//wMA&#10;UEsDBBQABgAIAAAAIQAAXyod3AAAAAcBAAAPAAAAZHJzL2Rvd25yZXYueG1sTI9BS8NAFITvgv9h&#10;eYI3u7Fq2sS8FCmIIPRgtPdt9jUJZt+G7KZN/73Pkx6HGWa+KTaz69WJxtB5RrhfJKCIa287bhC+&#10;Pl/v1qBCNGxN75kQLhRgU15fFSa3/swfdKpio6SEQ24Q2hiHXOtQt+RMWPiBWLyjH52JIsdG29Gc&#10;pdz1epkkqXamY1lozUDblurvanII71W6pTAfd/tVVr/pZMqq5rJDvL2ZX55BRZrjXxh+8QUdSmE6&#10;+IltUD2CHIkIaSb84qbZ4xOog8QelmvQZaH/85c/AAAA//8DAFBLAQItABQABgAIAAAAIQC2gziS&#10;/gAAAOEBAAATAAAAAAAAAAAAAAAAAAAAAABbQ29udGVudF9UeXBlc10ueG1sUEsBAi0AFAAGAAgA&#10;AAAhADj9If/WAAAAlAEAAAsAAAAAAAAAAAAAAAAALwEAAF9yZWxzLy5yZWxzUEsBAi0AFAAGAAgA&#10;AAAhAEoOPab+AgAAngYAAA4AAAAAAAAAAAAAAAAALgIAAGRycy9lMm9Eb2MueG1sUEsBAi0AFAAG&#10;AAgAAAAhAABfKh3cAAAABwEAAA8AAAAAAAAAAAAAAAAAWAUAAGRycy9kb3ducmV2LnhtbFBLBQYA&#10;AAAABAAEAPMAAABhBgAAAAA=&#10;" stroked="f" strokeweight=".5pt">
              <v:path arrowok="t"/>
              <v:textbox>
                <w:txbxContent>
                  <w:p w14:paraId="4B8C2D3B"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3360" behindDoc="1" locked="0" layoutInCell="1" allowOverlap="1" wp14:anchorId="22892A45" wp14:editId="0327608D">
              <wp:simplePos x="0" y="0"/>
              <wp:positionH relativeFrom="column">
                <wp:align>center</wp:align>
              </wp:positionH>
              <wp:positionV relativeFrom="page">
                <wp:posOffset>143510</wp:posOffset>
              </wp:positionV>
              <wp:extent cx="4410075" cy="400050"/>
              <wp:effectExtent l="0" t="0" r="9525"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2255A2"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92A45" id="Text Box 19" o:spid="_x0000_s1037" type="#_x0000_t202" style="position:absolute;margin-left:0;margin-top:11.3pt;width:347.25pt;height:31.5pt;z-index:-25165312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ZZ/gIAAJ4GAAAOAAAAZHJzL2Uyb0RvYy54bWysVd9v2jAQfp+0/8HyO03CAjRRQ0VbMU1C&#10;bbV26rNxHLDq2J5tIGza/76zk1Bo97BO48Gxz9/5fnx3x8VlUwu0ZcZyJQucnMUYMUlVyeWqwN8e&#10;54NzjKwjsiRCSVbgPbP4cvrxw8VO52yo1kqUzCB4RNp8pwu8dk7nUWTpmtXEninNJFxWytTEwdGs&#10;otKQHbxei2gYx+Nop0ypjaLMWpDetJd4Gt6vKkbdXVVZ5pAoMPjmwmrCuvRrNL0g+coQvea0c4P8&#10;gxc14RKMHp66IY6gjeFvnqo5Ncqqyp1RVUeqqjhlIQaIJolfRfOwJpqFWCA5Vh/SZP/fs/R2e28Q&#10;L4G7DCNJauDokTUOXakGgQjys9M2B9iDBqBrQA7YEKvVC0WfLUCiI0yrYAHt89FUpvZfiBSBIlCw&#10;P6Tdm6EgTNMkjicjjCjcpXEcjwIv0Yu2NtZ9ZqpGflNgA7QGD8h2YZ23T/Ie4o1ZJXg550KEg1kt&#10;r4VBWwIlMA8/HxWonMCERLsCjz+Bba8llddvcUJ6CQvV1NqDU+NgG+QQRWD6Z5YM0/hqmA3m4/PJ&#10;IJ2no0E2ic8HcZJdZeM4zdKb+S//epLma16WTC64ZH3VJenfsdrVf1svoe5OHD8JyiflEPtSEPr8&#10;NvTo1J2QGYiu/4YoA78tpZ5p6/aC+diF/MoqqJ7ArBeEvmUHk4RSJl3SGQ1oj6ogte9R7PBetWXh&#10;PcoHjWBZSXdQrrlUJrD9yu3yuXe5avGQjKO4/dY1y6ZtmwD1oqUq99AiRkGFQp1bTecc8r8g1t0T&#10;A1MFhDAp3R0slVBQbarbYbRW5sef5B4PZQG3GO1gShXYft8QwzASXySMgSxJUz/WwiEdTYZwMMc3&#10;y+MbuamvFXRBErwLW493ot9WRtVPMFBn3ipcEUnBdoFdv7127eyEgUzZbBZAMMg0cQv5oGk/GXzd&#10;PTZPxOiuYx1U1K3q5xnJXzVui/UESTXbOFXx0NUvWe0IgCEY6rIb2H7KHp8D6uVvZfobAAD//wMA&#10;UEsDBBQABgAIAAAAIQCTDN/R3AAAAAYBAAAPAAAAZHJzL2Rvd25yZXYueG1sTI9BS8NAFITvQv/D&#10;8oTe7MZg1ybmpZSCFIQejHrfZl+TYPZtyG7a9N+7nvQ4zDDzTbGdbS8uNPrOMcLjKgFBXDvTcYPw&#10;+fH6sAHhg2aje8eEcCMP23JxV+jcuCu/06UKjYgl7HON0IYw5FL6uiWr/coNxNE7u9HqEOXYSDPq&#10;ayy3vUyTREmrO44LrR5o31L9XU0W4a1Se/Lz+fj1nNUHmUxZ1dyOiMv7efcCItAc/sLwix/RoYxM&#10;Jzex8aJHiEcCQpoqENFV2dMaxAlhs1Ygy0L+xy9/AAAA//8DAFBLAQItABQABgAIAAAAIQC2gziS&#10;/gAAAOEBAAATAAAAAAAAAAAAAAAAAAAAAABbQ29udGVudF9UeXBlc10ueG1sUEsBAi0AFAAGAAgA&#10;AAAhADj9If/WAAAAlAEAAAsAAAAAAAAAAAAAAAAALwEAAF9yZWxzLy5yZWxzUEsBAi0AFAAGAAgA&#10;AAAhADX4Bln+AgAAngYAAA4AAAAAAAAAAAAAAAAALgIAAGRycy9lMm9Eb2MueG1sUEsBAi0AFAAG&#10;AAgAAAAhAJMM39HcAAAABgEAAA8AAAAAAAAAAAAAAAAAWAUAAGRycy9kb3ducmV2LnhtbFBLBQYA&#10;AAAABAAEAPMAAABhBgAAAAA=&#10;" stroked="f" strokeweight=".5pt">
              <v:path arrowok="t"/>
              <v:textbox>
                <w:txbxContent>
                  <w:p w14:paraId="0B2255A2"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C4125" w14:textId="77777777" w:rsidR="00FA4012" w:rsidRPr="00ED79B6" w:rsidRDefault="00FA4012" w:rsidP="004E3D76">
    <w:pPr>
      <w:pStyle w:val="Header"/>
      <w:tabs>
        <w:tab w:val="clear" w:pos="4150"/>
        <w:tab w:val="clear" w:pos="8307"/>
      </w:tab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E2E66" w14:textId="73B3431F" w:rsidR="00FA4012" w:rsidRDefault="00B93A69" w:rsidP="004E3D76">
    <w:pPr>
      <w:rPr>
        <w:sz w:val="20"/>
      </w:rPr>
    </w:pPr>
    <w:r>
      <w:rPr>
        <w:b/>
        <w:noProof/>
        <w:sz w:val="20"/>
        <w:lang w:eastAsia="en-AU"/>
      </w:rPr>
      <mc:AlternateContent>
        <mc:Choice Requires="wps">
          <w:drawing>
            <wp:anchor distT="0" distB="0" distL="114300" distR="114300" simplePos="0" relativeHeight="251672576" behindDoc="1" locked="0" layoutInCell="1" allowOverlap="1" wp14:anchorId="331AEEE7" wp14:editId="2B4BE059">
              <wp:simplePos x="1739900" y="443230"/>
              <wp:positionH relativeFrom="column">
                <wp:align>center</wp:align>
              </wp:positionH>
              <wp:positionV relativeFrom="page">
                <wp:posOffset>443230</wp:posOffset>
              </wp:positionV>
              <wp:extent cx="4410075" cy="400050"/>
              <wp:effectExtent l="0" t="0" r="9525"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9B89391"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1AEEE7" id="_x0000_t202" coordsize="21600,21600" o:spt="202" path="m,l,21600r21600,l21600,xe">
              <v:stroke joinstyle="miter"/>
              <v:path gradientshapeok="t" o:connecttype="rect"/>
            </v:shapetype>
            <v:shape id="Text Box 28" o:spid="_x0000_s1042" type="#_x0000_t202" style="position:absolute;margin-left:0;margin-top:34.9pt;width:347.25pt;height:31.5pt;z-index:-25164390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8ohAgMAAJ4GAAAOAAAAZHJzL2Uyb0RvYy54bWysVd1v2jAQf5+0/8HyO03CApSooaKtmCah&#10;tlo79dk4Dlh1bM82EDbtf9/Z+Si0e1in8eDY59/5Pn53x8VlXQm0Y8ZyJXOcnMUYMUlVweU6x98e&#10;F4NzjKwjsiBCSZbjA7P4cvbxw8VeZ2yoNkoUzCB4RNpsr3O8cU5nUWTphlXEninNJFyWylTEwdGs&#10;o8KQPbxeiWgYx+Nor0yhjaLMWpDeNJd4Ft4vS0bdXVla5pDIMfjmwmrCuvJrNLsg2doQveG0dYP8&#10;gxcV4RKM9k/dEEfQ1vA3T1WcGmVV6c6oqiJVlpyyEANEk8SvonnYEM1CLJAcq/s02f/3LL3d3RvE&#10;ixwPgSlJKuDokdUOXakagQjys9c2A9iDBqCrQQ48h1itXir6bAESHWEaBQton4+6NJX/QqQIFIGC&#10;Q592b4aCME2TOJ6MMKJwl8ZxPAq8RC/a2lj3makK+U2ODdAaPCC7pXXePsk6iDdmleDFggsRDma9&#10;uhYG7QiUwCL8fFSgcgITEu1zPP4Etr2WVF6/wQnpJSxUU2MPTrWDbZBDFIHpn9NkmMZXw+lgMT6f&#10;DNJFOhpMJ/H5IE6mV9NxnE7Tm8Uv/3qSZhteFEwuuWRd1SXp37Ha1n9TL6HuThw/CconpY99JQh9&#10;fht6dOpOyAxE131DlIHfhlLPtHUHwXzsQn5lJVRPYNYLQt+y3iShlEmXtEYD2qNKSO17FFu8V21Y&#10;eI9yrxEsK+l65YpLZQLbr9wunjuXywYPyTiK229dvapD2yTjrkdWqjhAixgFFQp1bjVdcMj/klh3&#10;TwxMFRDCpHR3sJRCQbWpdofRRpkff5J7PJQF3GK0hymVY/t9SwzDSHyRMAamSZr6sRYO6WgyhIM5&#10;vlkd38htda2gC5LgXdh6vBPdtjSqeoKBOvdW4YpICrZz7LrttWtmJwxkyubzAIJBpolbygdNu8ng&#10;6+6xfiJGtx3roKJuVTfPSPaqcRusJ0iq+dapkoeu9olustoSAEMw1GU7sP2UPT4H1Mvfyuw3AAAA&#10;//8DAFBLAwQUAAYACAAAACEAAF8qHdwAAAAHAQAADwAAAGRycy9kb3ducmV2LnhtbEyPQUvDQBSE&#10;74L/YXmCN7uxatrEvBQpiCD0YLT3bfY1CWbfhuymTf+9z5Mehxlmvik2s+vVicbQeUa4XySgiGtv&#10;O24Qvj5f79agQjRsTe+ZEC4UYFNeXxUmt/7MH3SqYqOkhENuENoYh1zrULfkTFj4gVi8ox+diSLH&#10;RtvRnKXc9XqZJKl2pmNZaM1A25bq72pyCO9VuqUwH3f7VVa/6WTKquayQ7y9mV+eQUWa418YfvEF&#10;HUphOviJbVA9ghyJCGkm/OKm2eMTqIPEHpZr0GWh//OXPwAAAP//AwBQSwECLQAUAAYACAAAACEA&#10;toM4kv4AAADhAQAAEwAAAAAAAAAAAAAAAAAAAAAAW0NvbnRlbnRfVHlwZXNdLnhtbFBLAQItABQA&#10;BgAIAAAAIQA4/SH/1gAAAJQBAAALAAAAAAAAAAAAAAAAAC8BAABfcmVscy8ucmVsc1BLAQItABQA&#10;BgAIAAAAIQBQy8ohAgMAAJ4GAAAOAAAAAAAAAAAAAAAAAC4CAABkcnMvZTJvRG9jLnhtbFBLAQIt&#10;ABQABgAIAAAAIQAAXyod3AAAAAcBAAAPAAAAAAAAAAAAAAAAAFwFAABkcnMvZG93bnJldi54bWxQ&#10;SwUGAAAAAAQABADzAAAAZQYAAAAA&#10;" stroked="f" strokeweight=".5pt">
              <v:path arrowok="t"/>
              <v:textbox>
                <w:txbxContent>
                  <w:p w14:paraId="29B89391"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b/>
        <w:noProof/>
        <w:sz w:val="20"/>
        <w:lang w:eastAsia="en-AU"/>
      </w:rPr>
      <mc:AlternateContent>
        <mc:Choice Requires="wps">
          <w:drawing>
            <wp:anchor distT="0" distB="0" distL="114300" distR="114300" simplePos="0" relativeHeight="251671552" behindDoc="1" locked="0" layoutInCell="1" allowOverlap="1" wp14:anchorId="18EA744D" wp14:editId="757C69C3">
              <wp:simplePos x="1739900" y="443230"/>
              <wp:positionH relativeFrom="column">
                <wp:align>center</wp:align>
              </wp:positionH>
              <wp:positionV relativeFrom="page">
                <wp:posOffset>143510</wp:posOffset>
              </wp:positionV>
              <wp:extent cx="4410075" cy="400050"/>
              <wp:effectExtent l="0" t="0" r="9525"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DB8B78"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A744D" id="Text Box 27" o:spid="_x0000_s1043" type="#_x0000_t202" style="position:absolute;margin-left:0;margin-top:11.3pt;width:347.25pt;height:31.5pt;z-index:-25164492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gXXAQMAAJ4GAAAOAAAAZHJzL2Uyb0RvYy54bWysVd1v2jAQf5+0/8HyO03CApSooaKtmCah&#10;tlo79dk4NkR1bM82EDbtf9/Z+Si0e1in8eDY59/5Pn53x8VlXQm0Y8aWSuY4OYsxYpKqopTrHH97&#10;XAzOMbKOyIIIJVmOD8ziy9nHDxd7nbGh2ihRMIPgEWmzvc7xxjmdRZGlG1YRe6Y0k3DJlamIg6NZ&#10;R4Uhe3i9EtEwjsfRXplCG0WZtSC9aS7xLLzPOaPujnPLHBI5Bt9cWE1YV36NZhckWxuiNyVt3SD/&#10;4EVFSglG+6duiCNoa8o3T1UlNcoq7s6oqiLFeUlZiAGiSeJX0TxsiGYhFkiO1X2a7P97lt7u7g0q&#10;ixwPJxhJUgFHj6x26ErVCESQn722GcAeNABdDXLgOcRq9VLRZwuQ6AjTKFhA+3zU3FT+C5EiUAQK&#10;Dn3avRkKwjRN4ngywojCXRrH8SjwEr1oa2PdZ6Yq5Dc5NkBr8IDsltZ5+yTrIN6YVaIsFqUQ4WDW&#10;q2th0I5ACSzCz0cFKicwIdE+x+NPYNtrSeX1G5yQXsJCNTX24FQ72AY5RBGY/jlNhml8NZwOFuPz&#10;ySBdpKPBdBKfD+JkejUdx+k0vVn88q8nabYpi4LJZSlZV3VJ+nestvXf1EuouxPHT4LySeljXwlC&#10;n9+GHp26EzID0XXfEGXgt6HUM23dQTAfu5BfGYfqCcx6Qehb1psklDLpktZoQHsUh9S+R7HFe9WG&#10;hfco9xrBspKuV65KqUxg+5XbxXPnMm/wkIyjuP3W1as6tE3S98hKFQdoEaOgQqHOraaLEvK/JNbd&#10;EwNTBYQwKd0dLFwoqDbV7jDaKPPjT3KPh7KAW4z2MKVybL9viWEYiS8SxsA0SVM/1sIhHU2GcDDH&#10;N6vjG7mtrhV0QRK8C1uPd6LbcqOqJxioc28VroikYDvHrtteu2Z2wkCmbD4PIBhkmrilfNC0mwy+&#10;7h7rJ2J027EOKupWdfOMZK8at8F6gqSab53iZehqn+gmqy0BMARDXbYD20/Z43NAvfytzH4DAAD/&#10;/wMAUEsDBBQABgAIAAAAIQCTDN/R3AAAAAYBAAAPAAAAZHJzL2Rvd25yZXYueG1sTI9BS8NAFITv&#10;Qv/D8oTe7MZg1ybmpZSCFIQejHrfZl+TYPZtyG7a9N+7nvQ4zDDzTbGdbS8uNPrOMcLjKgFBXDvT&#10;cYPw+fH6sAHhg2aje8eEcCMP23JxV+jcuCu/06UKjYgl7HON0IYw5FL6uiWr/coNxNE7u9HqEOXY&#10;SDPqayy3vUyTREmrO44LrR5o31L9XU0W4a1Se/Lz+fj1nNUHmUxZ1dyOiMv7efcCItAc/sLwix/R&#10;oYxMJzex8aJHiEcCQpoqENFV2dMaxAlhs1Ygy0L+xy9/AAAA//8DAFBLAQItABQABgAIAAAAIQC2&#10;gziS/gAAAOEBAAATAAAAAAAAAAAAAAAAAAAAAABbQ29udGVudF9UeXBlc10ueG1sUEsBAi0AFAAG&#10;AAgAAAAhADj9If/WAAAAlAEAAAsAAAAAAAAAAAAAAAAALwEAAF9yZWxzLy5yZWxzUEsBAi0AFAAG&#10;AAgAAAAhALx+BdcBAwAAngYAAA4AAAAAAAAAAAAAAAAALgIAAGRycy9lMm9Eb2MueG1sUEsBAi0A&#10;FAAGAAgAAAAhAJMM39HcAAAABgEAAA8AAAAAAAAAAAAAAAAAWwUAAGRycy9kb3ducmV2LnhtbFBL&#10;BQYAAAAABAAEAPMAAABkBgAAAAA=&#10;" stroked="f" strokeweight=".5pt">
              <v:path arrowok="t"/>
              <v:textbox>
                <w:txbxContent>
                  <w:p w14:paraId="4BDB8B78"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FA4012" w:rsidRPr="007A1328">
      <w:rPr>
        <w:b/>
        <w:sz w:val="20"/>
      </w:rPr>
      <w:fldChar w:fldCharType="begin"/>
    </w:r>
    <w:r w:rsidR="00FA4012" w:rsidRPr="007A1328">
      <w:rPr>
        <w:b/>
        <w:sz w:val="20"/>
      </w:rPr>
      <w:instrText xml:space="preserve"> STYLEREF CharChapNo </w:instrText>
    </w:r>
    <w:r w:rsidR="00FA4012" w:rsidRPr="007A1328">
      <w:rPr>
        <w:b/>
        <w:sz w:val="20"/>
      </w:rPr>
      <w:fldChar w:fldCharType="separate"/>
    </w:r>
    <w:r w:rsidR="00FA0F7A">
      <w:rPr>
        <w:b/>
        <w:noProof/>
        <w:sz w:val="20"/>
      </w:rPr>
      <w:t>Chapter 2</w:t>
    </w:r>
    <w:r w:rsidR="00FA4012" w:rsidRPr="007A1328">
      <w:rPr>
        <w:b/>
        <w:sz w:val="20"/>
      </w:rPr>
      <w:fldChar w:fldCharType="end"/>
    </w:r>
    <w:r w:rsidR="00FA4012" w:rsidRPr="007A1328">
      <w:rPr>
        <w:b/>
        <w:sz w:val="20"/>
      </w:rPr>
      <w:t xml:space="preserve"> </w:t>
    </w:r>
    <w:r w:rsidR="00FA4012">
      <w:rPr>
        <w:sz w:val="20"/>
      </w:rPr>
      <w:t xml:space="preserve"> </w:t>
    </w:r>
    <w:r w:rsidR="00FA4012">
      <w:rPr>
        <w:sz w:val="20"/>
      </w:rPr>
      <w:fldChar w:fldCharType="begin"/>
    </w:r>
    <w:r w:rsidR="00FA4012">
      <w:rPr>
        <w:sz w:val="20"/>
      </w:rPr>
      <w:instrText xml:space="preserve"> STYLEREF CharChapText </w:instrText>
    </w:r>
    <w:r w:rsidR="00FA4012">
      <w:rPr>
        <w:sz w:val="20"/>
      </w:rPr>
      <w:fldChar w:fldCharType="separate"/>
    </w:r>
    <w:r w:rsidR="00FA0F7A">
      <w:rPr>
        <w:noProof/>
        <w:sz w:val="20"/>
      </w:rPr>
      <w:t>Authorisations to share data</w:t>
    </w:r>
    <w:r w:rsidR="00FA4012">
      <w:rPr>
        <w:sz w:val="20"/>
      </w:rPr>
      <w:fldChar w:fldCharType="end"/>
    </w:r>
  </w:p>
  <w:p w14:paraId="68E6E82D" w14:textId="4D86D987" w:rsidR="00FA4012" w:rsidRDefault="00FA4012" w:rsidP="004E3D76">
    <w:pPr>
      <w:rPr>
        <w:sz w:val="20"/>
      </w:rPr>
    </w:pPr>
    <w:r w:rsidRPr="007A1328">
      <w:rPr>
        <w:b/>
        <w:sz w:val="20"/>
      </w:rPr>
      <w:fldChar w:fldCharType="begin"/>
    </w:r>
    <w:r w:rsidRPr="007A1328">
      <w:rPr>
        <w:b/>
        <w:sz w:val="20"/>
      </w:rPr>
      <w:instrText xml:space="preserve"> STYLEREF CharPartNo </w:instrText>
    </w:r>
    <w:r w:rsidRPr="007A1328">
      <w:rPr>
        <w:b/>
        <w:sz w:val="20"/>
      </w:rPr>
      <w:fldChar w:fldCharType="end"/>
    </w:r>
    <w:r w:rsidRPr="007A1328">
      <w:rPr>
        <w:b/>
        <w:sz w:val="20"/>
      </w:rPr>
      <w:t xml:space="preserve"> </w:t>
    </w:r>
    <w:r w:rsidRPr="007A1328">
      <w:rPr>
        <w:sz w:val="20"/>
      </w:rPr>
      <w:t xml:space="preserve"> </w:t>
    </w:r>
    <w:r>
      <w:rPr>
        <w:sz w:val="20"/>
      </w:rPr>
      <w:fldChar w:fldCharType="begin"/>
    </w:r>
    <w:r>
      <w:rPr>
        <w:sz w:val="20"/>
      </w:rPr>
      <w:instrText xml:space="preserve"> STYLEREF CharPartText </w:instrText>
    </w:r>
    <w:r>
      <w:rPr>
        <w:sz w:val="20"/>
      </w:rPr>
      <w:fldChar w:fldCharType="end"/>
    </w:r>
  </w:p>
  <w:p w14:paraId="7D66007A" w14:textId="621CD764" w:rsidR="00FA4012" w:rsidRPr="007A1328" w:rsidRDefault="00FA4012" w:rsidP="004E3D76">
    <w:pPr>
      <w:rPr>
        <w:sz w:val="20"/>
      </w:rPr>
    </w:pPr>
    <w:r>
      <w:rPr>
        <w:b/>
        <w:sz w:val="20"/>
      </w:rPr>
      <w:fldChar w:fldCharType="begin"/>
    </w:r>
    <w:r>
      <w:rPr>
        <w:b/>
        <w:sz w:val="20"/>
      </w:rPr>
      <w:instrText xml:space="preserve"> STYLEREF CharDivNo </w:instrText>
    </w:r>
    <w:r>
      <w:rPr>
        <w:b/>
        <w:sz w:val="20"/>
      </w:rPr>
      <w:fldChar w:fldCharType="end"/>
    </w:r>
    <w:r>
      <w:rPr>
        <w:b/>
        <w:sz w:val="20"/>
      </w:rPr>
      <w:t xml:space="preserve"> </w:t>
    </w:r>
    <w:r>
      <w:rPr>
        <w:sz w:val="20"/>
      </w:rPr>
      <w:t xml:space="preserve"> </w:t>
    </w:r>
    <w:r>
      <w:rPr>
        <w:sz w:val="20"/>
      </w:rPr>
      <w:fldChar w:fldCharType="begin"/>
    </w:r>
    <w:r>
      <w:rPr>
        <w:sz w:val="20"/>
      </w:rPr>
      <w:instrText xml:space="preserve"> STYLEREF CharDivText </w:instrText>
    </w:r>
    <w:r>
      <w:rPr>
        <w:sz w:val="20"/>
      </w:rPr>
      <w:fldChar w:fldCharType="end"/>
    </w:r>
  </w:p>
  <w:p w14:paraId="4D2D4B5F" w14:textId="77777777" w:rsidR="00FA4012" w:rsidRPr="007A1328" w:rsidRDefault="00FA4012" w:rsidP="004E3D76">
    <w:pPr>
      <w:rPr>
        <w:b/>
        <w:sz w:val="24"/>
      </w:rPr>
    </w:pPr>
  </w:p>
  <w:p w14:paraId="5DB14983" w14:textId="54E612AD" w:rsidR="00FA4012" w:rsidRPr="007A1328" w:rsidRDefault="00FA4012" w:rsidP="00DA499C">
    <w:pPr>
      <w:pBdr>
        <w:bottom w:val="single" w:sz="6" w:space="1" w:color="auto"/>
      </w:pBdr>
      <w:spacing w:after="120"/>
      <w:rPr>
        <w:sz w:val="24"/>
      </w:rPr>
    </w:pPr>
    <w:r w:rsidRPr="007A1328">
      <w:rPr>
        <w:sz w:val="24"/>
      </w:rPr>
      <w:t xml:space="preserve">Section </w:t>
    </w:r>
    <w:r w:rsidRPr="007A1328">
      <w:rPr>
        <w:sz w:val="24"/>
      </w:rPr>
      <w:fldChar w:fldCharType="begin"/>
    </w:r>
    <w:r w:rsidRPr="007A1328">
      <w:rPr>
        <w:sz w:val="24"/>
      </w:rPr>
      <w:instrText xml:space="preserve"> STYLEREF CharSectno </w:instrText>
    </w:r>
    <w:r w:rsidRPr="007A1328">
      <w:rPr>
        <w:sz w:val="24"/>
      </w:rPr>
      <w:fldChar w:fldCharType="separate"/>
    </w:r>
    <w:r w:rsidR="00FA0F7A">
      <w:rPr>
        <w:noProof/>
        <w:sz w:val="24"/>
      </w:rPr>
      <w:t>18</w:t>
    </w:r>
    <w:r w:rsidRPr="007A1328">
      <w:rPr>
        <w:sz w:val="24"/>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A7D0" w14:textId="1D7171E8" w:rsidR="00FA4012" w:rsidRPr="007A1328" w:rsidRDefault="00B93A69" w:rsidP="004E3D76">
    <w:pPr>
      <w:jc w:val="right"/>
      <w:rPr>
        <w:sz w:val="20"/>
      </w:rPr>
    </w:pPr>
    <w:r>
      <w:rPr>
        <w:noProof/>
        <w:sz w:val="20"/>
        <w:lang w:eastAsia="en-AU"/>
      </w:rPr>
      <mc:AlternateContent>
        <mc:Choice Requires="wps">
          <w:drawing>
            <wp:anchor distT="0" distB="0" distL="114300" distR="114300" simplePos="0" relativeHeight="251670528" behindDoc="1" locked="0" layoutInCell="1" allowOverlap="1" wp14:anchorId="40F25C18" wp14:editId="2CC3E11B">
              <wp:simplePos x="1739900" y="443230"/>
              <wp:positionH relativeFrom="column">
                <wp:align>center</wp:align>
              </wp:positionH>
              <wp:positionV relativeFrom="page">
                <wp:posOffset>443230</wp:posOffset>
              </wp:positionV>
              <wp:extent cx="4410075" cy="400050"/>
              <wp:effectExtent l="0" t="0" r="9525"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F360B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F25C18" id="_x0000_t202" coordsize="21600,21600" o:spt="202" path="m,l,21600r21600,l21600,xe">
              <v:stroke joinstyle="miter"/>
              <v:path gradientshapeok="t" o:connecttype="rect"/>
            </v:shapetype>
            <v:shape id="Text Box 26" o:spid="_x0000_s1044" type="#_x0000_t202" style="position:absolute;left:0;text-align:left;margin-left:0;margin-top:34.9pt;width:347.25pt;height:31.5pt;z-index:-2516459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rrDAgMAAJ4GAAAOAAAAZHJzL2Uyb0RvYy54bWysVd1v2yAQf5+0/wHxntrOnC+rTpW2yjQp&#10;aqulU58JhsQqBgYkcTbtf9+B7TRp97BOywOG43fcx+/ucnlVVwLtmLGlkjlOLmKMmKSqKOU6x98e&#10;570xRtYRWRChJMvxgVl8Nf344XKvM9ZXGyUKZhA8Im221zneOKezKLJ0wypiL5RmEi65MhVxcDTr&#10;qDBkD69XIurH8TDaK1NooyizFqS3zSWehvc5Z9Tdc26ZQyLH4JsLqwnryq/R9JJka0P0pqStG+Qf&#10;vKhIKcHo8alb4gjamvLNU1VJjbKKuwuqqkhxXlIWYoBokvhVNMsN0SzEAsmx+pgm+/+epXe7B4PK&#10;Isf9IUaSVMDRI6sdulY1AhHkZ69tBrClBqCrQQ48h1itXij6bAESnWAaBQton4+am8p/IVIEikDB&#10;4Zh2b4aCME2TOB4NMKJwl8ZxPAi8RC/a2lj3makK+U2ODdAaPCC7hXXePsk6iDdmlSiLeSlEOJj1&#10;6kYYtCNQAvPw81GByhlMSLTP8fAT2PZaUnn9Biekl7BQTY09ONUOtkEOUQSmf06Sfhpf9ye9+XA8&#10;6qXzdNCbjOJxL04m15NhnE7S2/kv/3qSZpuyKJhclJJ1VZekf8dqW/9NvYS6O3P8LCiflGPsK0Ho&#10;89vQo3N3QmYguu4bogz8NpR6pq07COZjF/Ir41A9gVkvCH3LjiYJpUy6pDUa0B7FIbXvUWzxXrVh&#10;4T3KR41gWUl3VK5KqUxg+5XbxXPnMm/wkIyTuP3W1as6tE0y7npkpYoDtIhRUKFQ51bTeQn5XxDr&#10;HoiBqQJCmJTuHhYuFFSbancYbZT58Se5x0NZwC1Ge5hSObbft8QwjMQXCWNgkqSpH2vhkA5GfTiY&#10;05vV6Y3cVjcKuiAJ3oWtxzvRbblR1RMM1Jm3CldEUrCdY9dtb1wzO2EgUzabBRAMMk3cQi417SaD&#10;r7vH+okY3Xasg4q6U908I9mrxm2wniCpZluneBm62ie6yWpLAAzBUJftwPZT9vQcUC9/K9PfAAAA&#10;//8DAFBLAwQUAAYACAAAACEAAF8qHdwAAAAHAQAADwAAAGRycy9kb3ducmV2LnhtbEyPQUvDQBSE&#10;74L/YXmCN7uxatrEvBQpiCD0YLT3bfY1CWbfhuymTf+9z5Mehxlmvik2s+vVicbQeUa4XySgiGtv&#10;O24Qvj5f79agQjRsTe+ZEC4UYFNeXxUmt/7MH3SqYqOkhENuENoYh1zrULfkTFj4gVi8ox+diSLH&#10;RtvRnKXc9XqZJKl2pmNZaM1A25bq72pyCO9VuqUwH3f7VVa/6WTKquayQ7y9mV+eQUWa418YfvEF&#10;HUphOviJbVA9ghyJCGkm/OKm2eMTqIPEHpZr0GWh//OXPwAAAP//AwBQSwECLQAUAAYACAAAACEA&#10;toM4kv4AAADhAQAAEwAAAAAAAAAAAAAAAAAAAAAAW0NvbnRlbnRfVHlwZXNdLnhtbFBLAQItABQA&#10;BgAIAAAAIQA4/SH/1gAAAJQBAAALAAAAAAAAAAAAAAAAAC8BAABfcmVscy8ucmVsc1BLAQItABQA&#10;BgAIAAAAIQC8KrrDAgMAAJ4GAAAOAAAAAAAAAAAAAAAAAC4CAABkcnMvZTJvRG9jLnhtbFBLAQIt&#10;ABQABgAIAAAAIQAAXyod3AAAAAcBAAAPAAAAAAAAAAAAAAAAAFwFAABkcnMvZG93bnJldi54bWxQ&#10;SwUGAAAAAAQABADzAAAAZQYAAAAA&#10;" stroked="f" strokeweight=".5pt">
              <v:path arrowok="t"/>
              <v:textbox>
                <w:txbxContent>
                  <w:p w14:paraId="64F360B7"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20"/>
        <w:lang w:eastAsia="en-AU"/>
      </w:rPr>
      <mc:AlternateContent>
        <mc:Choice Requires="wps">
          <w:drawing>
            <wp:anchor distT="0" distB="0" distL="114300" distR="114300" simplePos="0" relativeHeight="251669504" behindDoc="1" locked="0" layoutInCell="1" allowOverlap="1" wp14:anchorId="719FA139" wp14:editId="13F8EE70">
              <wp:simplePos x="1739900" y="443230"/>
              <wp:positionH relativeFrom="column">
                <wp:align>center</wp:align>
              </wp:positionH>
              <wp:positionV relativeFrom="page">
                <wp:posOffset>143510</wp:posOffset>
              </wp:positionV>
              <wp:extent cx="4410075" cy="400050"/>
              <wp:effectExtent l="0" t="0" r="9525"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7D4FE45"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FA139" id="Text Box 25" o:spid="_x0000_s1045" type="#_x0000_t202" style="position:absolute;left:0;text-align:left;margin-left:0;margin-top:11.3pt;width:347.25pt;height:31.5pt;z-index:-25164697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HAQMAAJ4GAAAOAAAAZHJzL2Uyb0RvYy54bWysVd9v2jAQfp+0/8HyO03CAjRRQ0VbMU1C&#10;bbV26rNxbIjq2J5tIGza/76zk1Bo97BO48Gxz9/5fnx3x8VlUwu0ZcZWShY4OYsxYpKqspKrAn97&#10;nA/OMbKOyJIIJVmB98ziy+nHDxc7nbOhWitRMoPgEWnznS7w2jmdR5Gla1YTe6Y0k3DJlamJg6NZ&#10;RaUhO3i9FtEwjsfRTplSG0WZtSC9aS/xNLzPOaPujnPLHBIFBt9cWE1Yl36NphckXxmi1xXt3CD/&#10;4EVNKglGD0/dEEfQxlRvnqorapRV3J1RVUeK84qyEANEk8SvonlYE81CLJAcqw9psv/vWXq7vTeo&#10;Kgs8HGEkSQ0cPbLGoSvVIBBBfnba5gB70AB0DciB5xCr1QtFny1AoiNMq2AB7fPRcFP7L0SKQBEo&#10;2B/S7s1QEKZpEscTME/hLo3jeBR4iV60tbHuM1M18psCG6A1eEC2C+u8fZL3EG/MKlGV80qIcDCr&#10;5bUwaEugBObh56MClROYkGhX4PEnsO21pPL6LU5IL2Ghmlp7cGocbIMcoghM/8ySYRpfDbPBfHw+&#10;GaTzdDTIJvH5IE6yq2wcp1l6M//lX0/SfF2VJZOLSrK+6pL071jt6r+tl1B3J46fBOWTcoh9KQh9&#10;fht6dOpOyAxE139DlIHfllLPtHV7wXzsQn5lHKonMOsFoW/ZwSShlEmXdEYD2qM4pPY9ih3eq7Ys&#10;vEf5oBEsK+kOynUllQlsv3K7fO5d5i0eknEUt9+6ZtmEtkmyvkeWqtxDixgFFQp1bjWdV5D/BbHu&#10;nhiYKiCESenuYOFCQbWpbofRWpkff5J7PJQF3GK0gylVYPt9QwzDSHyRMAayJE39WAuHdDQZwsEc&#10;3yyPb+SmvlbQBUnwLmw93ol+y42qn2CgzrxVuCKSgu0Cu3577drZCQOZstksgGCQaeIW8kHTfjL4&#10;untsnojRXcc6qKhb1c8zkr9q3BbrCZJqtnGKV6GrfaLbrHYEwBAMddkNbD9lj88B9fK3Mv0NAAD/&#10;/wMAUEsDBBQABgAIAAAAIQCTDN/R3AAAAAYBAAAPAAAAZHJzL2Rvd25yZXYueG1sTI9BS8NAFITv&#10;Qv/D8oTe7MZg1ybmpZSCFIQejHrfZl+TYPZtyG7a9N+7nvQ4zDDzTbGdbS8uNPrOMcLjKgFBXDvT&#10;cYPw+fH6sAHhg2aje8eEcCMP23JxV+jcuCu/06UKjYgl7HON0IYw5FL6uiWr/coNxNE7u9HqEOXY&#10;SDPqayy3vUyTREmrO44LrR5o31L9XU0W4a1Se/Lz+fj1nNUHmUxZ1dyOiMv7efcCItAc/sLwix/R&#10;oYxMJzex8aJHiEcCQpoqENFV2dMaxAlhs1Ygy0L+xy9/AAAA//8DAFBLAQItABQABgAIAAAAIQC2&#10;gziS/gAAAOEBAAATAAAAAAAAAAAAAAAAAAAAAABbQ29udGVudF9UeXBlc10ueG1sUEsBAi0AFAAG&#10;AAgAAAAhADj9If/WAAAAlAEAAAsAAAAAAAAAAAAAAAAALwEAAF9yZWxzLy5yZWxzUEsBAi0AFAAG&#10;AAgAAAAhAMbP6scBAwAAngYAAA4AAAAAAAAAAAAAAAAALgIAAGRycy9lMm9Eb2MueG1sUEsBAi0A&#10;FAAGAAgAAAAhAJMM39HcAAAABgEAAA8AAAAAAAAAAAAAAAAAWwUAAGRycy9kb3ducmV2LnhtbFBL&#10;BQYAAAAABAAEAPMAAABkBgAAAAA=&#10;" stroked="f" strokeweight=".5pt">
              <v:path arrowok="t"/>
              <v:textbox>
                <w:txbxContent>
                  <w:p w14:paraId="07D4FE45"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FA4012" w:rsidRPr="007A1328">
      <w:rPr>
        <w:sz w:val="20"/>
      </w:rPr>
      <w:fldChar w:fldCharType="begin"/>
    </w:r>
    <w:r w:rsidR="00FA4012" w:rsidRPr="007A1328">
      <w:rPr>
        <w:sz w:val="20"/>
      </w:rPr>
      <w:instrText xml:space="preserve"> STYLEREF CharChapText </w:instrText>
    </w:r>
    <w:r w:rsidR="00FA4012" w:rsidRPr="007A1328">
      <w:rPr>
        <w:sz w:val="20"/>
      </w:rPr>
      <w:fldChar w:fldCharType="separate"/>
    </w:r>
    <w:r w:rsidR="00FA0F7A">
      <w:rPr>
        <w:noProof/>
        <w:sz w:val="20"/>
      </w:rPr>
      <w:t>Authorisations to share data</w:t>
    </w:r>
    <w:r w:rsidR="00FA4012" w:rsidRPr="007A1328">
      <w:rPr>
        <w:sz w:val="20"/>
      </w:rPr>
      <w:fldChar w:fldCharType="end"/>
    </w:r>
    <w:r w:rsidR="00FA4012" w:rsidRPr="007A1328">
      <w:rPr>
        <w:sz w:val="20"/>
      </w:rPr>
      <w:t xml:space="preserve"> </w:t>
    </w:r>
    <w:r w:rsidR="00FA4012" w:rsidRPr="007A1328">
      <w:rPr>
        <w:b/>
        <w:sz w:val="20"/>
      </w:rPr>
      <w:t xml:space="preserve"> </w:t>
    </w:r>
    <w:r w:rsidR="00FA4012">
      <w:rPr>
        <w:b/>
        <w:sz w:val="20"/>
      </w:rPr>
      <w:fldChar w:fldCharType="begin"/>
    </w:r>
    <w:r w:rsidR="00FA4012">
      <w:rPr>
        <w:b/>
        <w:sz w:val="20"/>
      </w:rPr>
      <w:instrText xml:space="preserve"> STYLEREF CharChapNo </w:instrText>
    </w:r>
    <w:r w:rsidR="00FA4012">
      <w:rPr>
        <w:b/>
        <w:sz w:val="20"/>
      </w:rPr>
      <w:fldChar w:fldCharType="separate"/>
    </w:r>
    <w:r w:rsidR="00FA0F7A">
      <w:rPr>
        <w:b/>
        <w:noProof/>
        <w:sz w:val="20"/>
      </w:rPr>
      <w:t>Chapter 2</w:t>
    </w:r>
    <w:r w:rsidR="00FA4012">
      <w:rPr>
        <w:b/>
        <w:sz w:val="20"/>
      </w:rPr>
      <w:fldChar w:fldCharType="end"/>
    </w:r>
  </w:p>
  <w:p w14:paraId="3D66B665" w14:textId="70F59190" w:rsidR="00FA4012" w:rsidRPr="007A1328" w:rsidRDefault="00FA4012" w:rsidP="004E3D76">
    <w:pPr>
      <w:jc w:val="right"/>
      <w:rPr>
        <w:sz w:val="20"/>
      </w:rPr>
    </w:pPr>
    <w:r w:rsidRPr="007A1328">
      <w:rPr>
        <w:sz w:val="20"/>
      </w:rPr>
      <w:fldChar w:fldCharType="begin"/>
    </w:r>
    <w:r w:rsidRPr="007A1328">
      <w:rPr>
        <w:sz w:val="20"/>
      </w:rPr>
      <w:instrText xml:space="preserve"> STYLEREF CharPartText </w:instrText>
    </w:r>
    <w:r w:rsidRPr="007A1328">
      <w:rPr>
        <w:sz w:val="20"/>
      </w:rPr>
      <w:fldChar w:fldCharType="end"/>
    </w:r>
    <w:r w:rsidRPr="007A1328">
      <w:rPr>
        <w:sz w:val="20"/>
      </w:rPr>
      <w:t xml:space="preserve"> </w:t>
    </w:r>
    <w:r>
      <w:rPr>
        <w:sz w:val="20"/>
      </w:rPr>
      <w:t xml:space="preserve"> </w:t>
    </w:r>
    <w:r>
      <w:rPr>
        <w:b/>
        <w:sz w:val="20"/>
      </w:rPr>
      <w:fldChar w:fldCharType="begin"/>
    </w:r>
    <w:r>
      <w:rPr>
        <w:b/>
        <w:sz w:val="20"/>
      </w:rPr>
      <w:instrText xml:space="preserve"> STYLEREF CharPartNo </w:instrText>
    </w:r>
    <w:r>
      <w:rPr>
        <w:b/>
        <w:sz w:val="20"/>
      </w:rPr>
      <w:fldChar w:fldCharType="end"/>
    </w:r>
  </w:p>
  <w:p w14:paraId="287026BF" w14:textId="6B79AECA" w:rsidR="00FA4012" w:rsidRPr="007A1328" w:rsidRDefault="00FA4012" w:rsidP="004E3D76">
    <w:pPr>
      <w:jc w:val="right"/>
      <w:rPr>
        <w:sz w:val="20"/>
      </w:rPr>
    </w:pPr>
    <w:r w:rsidRPr="007A1328">
      <w:rPr>
        <w:sz w:val="20"/>
      </w:rPr>
      <w:fldChar w:fldCharType="begin"/>
    </w:r>
    <w:r w:rsidRPr="007A1328">
      <w:rPr>
        <w:sz w:val="20"/>
      </w:rPr>
      <w:instrText xml:space="preserve"> STYLEREF CharDivText </w:instrText>
    </w:r>
    <w:r w:rsidRPr="007A1328">
      <w:rPr>
        <w:sz w:val="20"/>
      </w:rPr>
      <w:fldChar w:fldCharType="end"/>
    </w:r>
    <w:r w:rsidRPr="007A1328">
      <w:rPr>
        <w:sz w:val="20"/>
      </w:rPr>
      <w:t xml:space="preserve"> </w:t>
    </w:r>
    <w:r>
      <w:rPr>
        <w:b/>
        <w:sz w:val="20"/>
      </w:rPr>
      <w:t xml:space="preserve"> </w:t>
    </w:r>
    <w:r>
      <w:rPr>
        <w:b/>
        <w:sz w:val="20"/>
      </w:rPr>
      <w:fldChar w:fldCharType="begin"/>
    </w:r>
    <w:r>
      <w:rPr>
        <w:b/>
        <w:sz w:val="20"/>
      </w:rPr>
      <w:instrText xml:space="preserve"> STYLEREF CharDivNo </w:instrText>
    </w:r>
    <w:r>
      <w:rPr>
        <w:b/>
        <w:sz w:val="20"/>
      </w:rPr>
      <w:fldChar w:fldCharType="end"/>
    </w:r>
  </w:p>
  <w:p w14:paraId="718B2FFF" w14:textId="77777777" w:rsidR="00FA4012" w:rsidRPr="007A1328" w:rsidRDefault="00FA4012" w:rsidP="004E3D76">
    <w:pPr>
      <w:jc w:val="right"/>
      <w:rPr>
        <w:b/>
        <w:sz w:val="24"/>
      </w:rPr>
    </w:pPr>
  </w:p>
  <w:p w14:paraId="03BD35D6" w14:textId="708ED5DC" w:rsidR="00FA4012" w:rsidRPr="007A1328" w:rsidRDefault="00FA4012" w:rsidP="00DA499C">
    <w:pPr>
      <w:pBdr>
        <w:bottom w:val="single" w:sz="6" w:space="1" w:color="auto"/>
      </w:pBdr>
      <w:spacing w:after="120"/>
      <w:jc w:val="right"/>
      <w:rPr>
        <w:sz w:val="24"/>
      </w:rPr>
    </w:pPr>
    <w:r w:rsidRPr="007A1328">
      <w:rPr>
        <w:sz w:val="24"/>
      </w:rPr>
      <w:t xml:space="preserve">Section </w:t>
    </w:r>
    <w:r w:rsidRPr="007A1328">
      <w:rPr>
        <w:sz w:val="24"/>
      </w:rPr>
      <w:fldChar w:fldCharType="begin"/>
    </w:r>
    <w:r w:rsidRPr="007A1328">
      <w:rPr>
        <w:sz w:val="24"/>
      </w:rPr>
      <w:instrText xml:space="preserve"> STYLEREF CharSectno </w:instrText>
    </w:r>
    <w:r w:rsidRPr="007A1328">
      <w:rPr>
        <w:sz w:val="24"/>
      </w:rPr>
      <w:fldChar w:fldCharType="separate"/>
    </w:r>
    <w:r w:rsidR="00FA0F7A">
      <w:rPr>
        <w:noProof/>
        <w:sz w:val="24"/>
      </w:rPr>
      <w:t>17</w:t>
    </w:r>
    <w:r w:rsidRPr="007A1328">
      <w:rPr>
        <w:sz w:val="24"/>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CAEF5" w14:textId="77777777" w:rsidR="00FA4012" w:rsidRPr="007A1328" w:rsidRDefault="00B93A69" w:rsidP="004E3D76">
    <w:r>
      <w:rPr>
        <w:noProof/>
        <w:lang w:eastAsia="en-AU"/>
      </w:rPr>
      <mc:AlternateContent>
        <mc:Choice Requires="wps">
          <w:drawing>
            <wp:anchor distT="0" distB="0" distL="114300" distR="114300" simplePos="0" relativeHeight="251668480" behindDoc="1" locked="0" layoutInCell="1" allowOverlap="1" wp14:anchorId="6A9DDD9A" wp14:editId="454B4ACB">
              <wp:simplePos x="0" y="0"/>
              <wp:positionH relativeFrom="column">
                <wp:align>center</wp:align>
              </wp:positionH>
              <wp:positionV relativeFrom="page">
                <wp:posOffset>443230</wp:posOffset>
              </wp:positionV>
              <wp:extent cx="4410075" cy="400050"/>
              <wp:effectExtent l="0" t="0" r="9525"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AB550F"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9DDD9A" id="_x0000_t202" coordsize="21600,21600" o:spt="202" path="m,l,21600r21600,l21600,xe">
              <v:stroke joinstyle="miter"/>
              <v:path gradientshapeok="t" o:connecttype="rect"/>
            </v:shapetype>
            <v:shape id="Text Box 24" o:spid="_x0000_s1050" type="#_x0000_t202" style="position:absolute;margin-left:0;margin-top:34.9pt;width:347.25pt;height:31.5pt;z-index:-25164800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ns5AAMAAJ4GAAAOAAAAZHJzL2Uyb0RvYy54bWysVd9v2jAQfp+0/8HyO03CAjRRQ0VbMU1C&#10;bbV26rNxbIjq2J5tIGza/76zk1Bo97BO48Gxz9/5fnx3x8VlUwu0ZcZWShY4OYsxYpKqspKrAn97&#10;nA/OMbKOyJIIJVmB98ziy+nHDxc7nbOhWitRMoPgEWnznS7w2jmdR5Gla1YTe6Y0k3DJlamJg6NZ&#10;RaUhO3i9FtEwjsfRTplSG0WZtSC9aS/xNLzPOaPujnPLHBIFBt9cWE1Yl36NphckXxmi1xXt3CD/&#10;4EVNKglGD0/dEEfQxlRvnqorapRV3J1RVUeK84qyEANEk8SvonlYE81CLJAcqw9psv/vWXq7vTeo&#10;Kgs8TDGSpAaOHlnj0JVqEIggPzttc4A9aAC6BuTAc4jV6oWizxYg0RGmVbCA9vlouKn9FyJFoAgU&#10;7A9p92YoCNM0iePJCCMKd2kcx6PAS/SirY11n5mqkd8U2ACtwQOyXVjn7ZO8h3hjVomqnFdChINZ&#10;La+FQVsCJTAPPx8VqJzAhES7Ao8/gW2vJZXXb3FCegkL1dTag1PjYBvkEEVg+meWDNP4apgN5uPz&#10;ySCdp6NBNonPB3GSXWXjOM3Sm/kv/3qS5uuqLJlcVJL1VZekf8dqV/9tvYS6O3H8JCiflEPsS0Ho&#10;89vQo1N3QmYguv4bogz8tpR6pq3bC+ZjF/Ir41A9gVkvCH3LDiYJpUy6pDMa0B7FIbXvUezwXrVl&#10;4T3KB41gWUl3UK4rqUxg+5Xb5XPvMm/xkIyjuP3WNcumbxuoEi9aqnIPLWIUVCjUudV0XkH+F8S6&#10;e2JgqoAQJqW7g4ULBdWmuh1Ga2V+/Enu8VAWcIvRDqZUge33DTEMI/FFwhjIkjT1Yy0c0tFkCAdz&#10;fLM8vpGb+lpBFyTBu7D1eCf6LTeqfoKBOvNW4YpICrYL7PrttWtnJwxkymazAIJBpolbyAdN+8ng&#10;6+6xeSJGdx3roKJuVT/PSP6qcVusJ0iq2cYpXoWufslqRwAMwVCX3cD2U/b4HFAvfyvT3wAAAP//&#10;AwBQSwMEFAAGAAgAAAAhAABfKh3cAAAABwEAAA8AAABkcnMvZG93bnJldi54bWxMj0FLw0AUhO+C&#10;/2F5gje7sWraxLwUKYgg9GC09232NQlm34bspk3/vc+THocZZr4pNrPr1YnG0HlGuF8koIhrbztu&#10;EL4+X+/WoEI0bE3vmRAuFGBTXl8VJrf+zB90qmKjpIRDbhDaGIdc61C35ExY+IFYvKMfnYkix0bb&#10;0Zyl3PV6mSSpdqZjWWjNQNuW6u9qcgjvVbqlMB93+1VWv+lkyqrmskO8vZlfnkFFmuNfGH7xBR1K&#10;YTr4iW1QPYIciQhpJvziptnjE6iDxB6Wa9Blof/zlz8AAAD//wMAUEsBAi0AFAAGAAgAAAAhALaD&#10;OJL+AAAA4QEAABMAAAAAAAAAAAAAAAAAAAAAAFtDb250ZW50X1R5cGVzXS54bWxQSwECLQAUAAYA&#10;CAAAACEAOP0h/9YAAACUAQAACwAAAAAAAAAAAAAAAAAvAQAAX3JlbHMvLnJlbHNQSwECLQAUAAYA&#10;CAAAACEAGZp7OQADAACeBgAADgAAAAAAAAAAAAAAAAAuAgAAZHJzL2Uyb0RvYy54bWxQSwECLQAU&#10;AAYACAAAACEAAF8qHdwAAAAHAQAADwAAAAAAAAAAAAAAAABaBQAAZHJzL2Rvd25yZXYueG1sUEsF&#10;BgAAAAAEAAQA8wAAAGMGAAAAAA==&#10;" stroked="f" strokeweight=".5pt">
              <v:path arrowok="t"/>
              <v:textbox>
                <w:txbxContent>
                  <w:p w14:paraId="5FAB550F"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7456" behindDoc="1" locked="0" layoutInCell="1" allowOverlap="1" wp14:anchorId="74812329" wp14:editId="192EDECC">
              <wp:simplePos x="0" y="0"/>
              <wp:positionH relativeFrom="column">
                <wp:align>center</wp:align>
              </wp:positionH>
              <wp:positionV relativeFrom="page">
                <wp:posOffset>143510</wp:posOffset>
              </wp:positionV>
              <wp:extent cx="4410075" cy="400050"/>
              <wp:effectExtent l="0" t="0" r="952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0075" cy="40005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6709973"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812329" id="Text Box 23" o:spid="_x0000_s1051" type="#_x0000_t202" style="position:absolute;margin-left:0;margin-top:11.3pt;width:347.25pt;height:31.5pt;z-index:-25164902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XHaAgMAAJ4GAAAOAAAAZHJzL2Uyb0RvYy54bWysVd1v2jAQf5+0/8HyO01CA5SooaKtmCah&#10;tVo79dk4NkR1bM82EDbtf9/Z+Si0e1in8eDY59/5Pn53x+VVXQm0Y8aWSuY4OYsxYpKqopTrHH97&#10;XAwuMLKOyIIIJVmOD8ziq9nHD5d7nbGh2ihRMIPgEWmzvc7xxjmdRZGlG1YRe6Y0k3DJlamIg6NZ&#10;R4Uhe3i9EtEwjsfRXplCG0WZtSC9bS7xLLzPOaPujnPLHBI5Bt9cWE1YV36NZpckWxuiNyVt3SD/&#10;4EVFSglG+6duiSNoa8o3T1UlNcoq7s6oqiLFeUlZiAGiSeJX0TxsiGYhFkiO1X2a7P97ln7Z3RtU&#10;FjkenmMkSQUcPbLaoWtVIxBBfvbaZgB70AB0NciB5xCr1UtFny1AoiNMo2AB7fNRc1P5L0SKQBEo&#10;OPRp92YoCNM0iePJCCMKd2kcx6PAS/SirY11n5iqkN/k2ACtwQOyW1rn7ZOsg3hjVomyWJRChINZ&#10;r26EQTsCJbAIPx8VqJzAhET7HI/PwbbXksrrNzghvYSFamrswal2sA1yiCIw/XOaDNP4ejgdLMYX&#10;k0G6SEeD6SS+GMTJ9Ho6jtNperv45V9P0mxTFgWTy1KyruqS9O9Ybeu/qZdQdyeOnwTlk9LHvhKE&#10;Pr8NPTp1J2QGouu+IcrAb0OpZ9q6g2A+diG/Mg7VE5j1gtC3rDdJKGXSJa3RgPYoDql9j2KL96oN&#10;C+9R7jWCZSVdr1yVUpnA9iu3i+fOZd7gIRlHcfutq1d10zajrkdWqjhAixgFFQp1bjVdlJD/JbHu&#10;nhiYKiCESenuYOFCQbWpdofRRpkff5J7PJQF3GK0hymVY/t9SwzDSHyWMAamSZr6sRYO6WgyhIM5&#10;vlkd38htdaOgC5LgXdh6vBPdlhtVPcFAnXurcEUkBds5dt32xjWzEwYyZfN5AMEg08Qt5YOm3WTw&#10;dfdYPxGj2451UFFfVDfPSPaqcRusJ0iq+dYpXoau9olustoSAEMw1GU7sP2UPT4H1Mvfyuw3AAAA&#10;//8DAFBLAwQUAAYACAAAACEAkwzf0dwAAAAGAQAADwAAAGRycy9kb3ducmV2LnhtbEyPQUvDQBSE&#10;70L/w/KE3uzGYNcm5qWUghSEHox632Zfk2D2bchu2vTfu570OMww802xnW0vLjT6zjHC4yoBQVw7&#10;03GD8Pnx+rAB4YNmo3vHhHAjD9tycVfo3Lgrv9OlCo2IJexzjdCGMORS+rolq/3KDcTRO7vR6hDl&#10;2Egz6msst71Mk0RJqzuOC60eaN9S/V1NFuGtUnvy8/n49ZzVB5lMWdXcjojL+3n3AiLQHP7C8Isf&#10;0aGMTCc3sfGiR4hHAkKaKhDRVdnTGsQJYbNWIMtC/scvfwAAAP//AwBQSwECLQAUAAYACAAAACEA&#10;toM4kv4AAADhAQAAEwAAAAAAAAAAAAAAAAAAAAAAW0NvbnRlbnRfVHlwZXNdLnhtbFBLAQItABQA&#10;BgAIAAAAIQA4/SH/1gAAAJQBAAALAAAAAAAAAAAAAAAAAC8BAABfcmVscy8ucmVsc1BLAQItABQA&#10;BgAIAAAAIQAuTXHaAgMAAJ4GAAAOAAAAAAAAAAAAAAAAAC4CAABkcnMvZTJvRG9jLnhtbFBLAQIt&#10;ABQABgAIAAAAIQCTDN/R3AAAAAYBAAAPAAAAAAAAAAAAAAAAAFwFAABkcnMvZG93bnJldi54bWxQ&#10;SwUGAAAAAAQABADzAAAAZQYAAAAA&#10;" stroked="f" strokeweight=".5pt">
              <v:path arrowok="t"/>
              <v:textbox>
                <w:txbxContent>
                  <w:p w14:paraId="36709973" w14:textId="77777777" w:rsidR="00B93A69" w:rsidRPr="00B93A69" w:rsidRDefault="00B93A69" w:rsidP="00B93A69">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8A5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8C9F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7C6F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6640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507C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C07C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4C1B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9EBE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D4EC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FCC9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A6358"/>
    <w:multiLevelType w:val="hybridMultilevel"/>
    <w:tmpl w:val="B3601F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6244F29"/>
    <w:multiLevelType w:val="hybridMultilevel"/>
    <w:tmpl w:val="9EC8CC3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7156572"/>
    <w:multiLevelType w:val="hybridMultilevel"/>
    <w:tmpl w:val="05BA2F2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4E3E31"/>
    <w:multiLevelType w:val="hybridMultilevel"/>
    <w:tmpl w:val="DAA69D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8B63A92"/>
    <w:multiLevelType w:val="hybridMultilevel"/>
    <w:tmpl w:val="50A8BB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A850D2C"/>
    <w:multiLevelType w:val="hybridMultilevel"/>
    <w:tmpl w:val="7AC67C1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AC10E46"/>
    <w:multiLevelType w:val="hybridMultilevel"/>
    <w:tmpl w:val="863871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92775AA"/>
    <w:multiLevelType w:val="hybridMultilevel"/>
    <w:tmpl w:val="EE2CD37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2BCD155A"/>
    <w:multiLevelType w:val="hybridMultilevel"/>
    <w:tmpl w:val="919816F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F895ECD"/>
    <w:multiLevelType w:val="hybridMultilevel"/>
    <w:tmpl w:val="582C16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2ED7316"/>
    <w:multiLevelType w:val="hybridMultilevel"/>
    <w:tmpl w:val="DC7E68A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22" w15:restartNumberingAfterBreak="0">
    <w:nsid w:val="3BA43BC9"/>
    <w:multiLevelType w:val="hybridMultilevel"/>
    <w:tmpl w:val="BA04C88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1DD0AB1"/>
    <w:multiLevelType w:val="hybridMultilevel"/>
    <w:tmpl w:val="994C62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26B7BAF"/>
    <w:multiLevelType w:val="hybridMultilevel"/>
    <w:tmpl w:val="8AFC89E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691198B"/>
    <w:multiLevelType w:val="hybridMultilevel"/>
    <w:tmpl w:val="55029C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7D106B6"/>
    <w:multiLevelType w:val="hybridMultilevel"/>
    <w:tmpl w:val="2648117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BAE3BC5"/>
    <w:multiLevelType w:val="hybridMultilevel"/>
    <w:tmpl w:val="3A38DA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1"/>
  </w:num>
  <w:num w:numId="2">
    <w:abstractNumId w:val="12"/>
  </w:num>
  <w:num w:numId="3">
    <w:abstractNumId w:val="15"/>
  </w:num>
  <w:num w:numId="4">
    <w:abstractNumId w:val="19"/>
  </w:num>
  <w:num w:numId="5">
    <w:abstractNumId w:val="23"/>
  </w:num>
  <w:num w:numId="6">
    <w:abstractNumId w:val="26"/>
  </w:num>
  <w:num w:numId="7">
    <w:abstractNumId w:val="18"/>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20"/>
  </w:num>
  <w:num w:numId="21">
    <w:abstractNumId w:val="1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6"/>
  </w:num>
  <w:num w:numId="25">
    <w:abstractNumId w:val="24"/>
  </w:num>
  <w:num w:numId="26">
    <w:abstractNumId w:val="14"/>
  </w:num>
  <w:num w:numId="27">
    <w:abstractNumId w:val="27"/>
  </w:num>
  <w:num w:numId="28">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embedTrueTypeFonts/>
  <w:saveSubsetFont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64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36"/>
    <w:rsid w:val="0000053F"/>
    <w:rsid w:val="00000816"/>
    <w:rsid w:val="00000B31"/>
    <w:rsid w:val="000019E3"/>
    <w:rsid w:val="00003034"/>
    <w:rsid w:val="000032A0"/>
    <w:rsid w:val="000042DD"/>
    <w:rsid w:val="00004BC7"/>
    <w:rsid w:val="000056F1"/>
    <w:rsid w:val="00005957"/>
    <w:rsid w:val="00005A51"/>
    <w:rsid w:val="00005C07"/>
    <w:rsid w:val="000067AF"/>
    <w:rsid w:val="00006D32"/>
    <w:rsid w:val="00006D4E"/>
    <w:rsid w:val="00006DBF"/>
    <w:rsid w:val="00007A4F"/>
    <w:rsid w:val="000100FE"/>
    <w:rsid w:val="0001024D"/>
    <w:rsid w:val="000104BC"/>
    <w:rsid w:val="000110D6"/>
    <w:rsid w:val="00011912"/>
    <w:rsid w:val="0001217F"/>
    <w:rsid w:val="000122AF"/>
    <w:rsid w:val="00012705"/>
    <w:rsid w:val="00012B6C"/>
    <w:rsid w:val="000136AF"/>
    <w:rsid w:val="00013942"/>
    <w:rsid w:val="00013CD2"/>
    <w:rsid w:val="000142A7"/>
    <w:rsid w:val="000147A7"/>
    <w:rsid w:val="00015CAE"/>
    <w:rsid w:val="00015D57"/>
    <w:rsid w:val="00015FD9"/>
    <w:rsid w:val="00016572"/>
    <w:rsid w:val="00016FC1"/>
    <w:rsid w:val="00017405"/>
    <w:rsid w:val="00017E80"/>
    <w:rsid w:val="00020005"/>
    <w:rsid w:val="00020F3D"/>
    <w:rsid w:val="000229CB"/>
    <w:rsid w:val="0002312C"/>
    <w:rsid w:val="00023F70"/>
    <w:rsid w:val="0002595F"/>
    <w:rsid w:val="0002606B"/>
    <w:rsid w:val="00026755"/>
    <w:rsid w:val="00026B3C"/>
    <w:rsid w:val="00026E32"/>
    <w:rsid w:val="00027068"/>
    <w:rsid w:val="00027737"/>
    <w:rsid w:val="00027B12"/>
    <w:rsid w:val="00027B89"/>
    <w:rsid w:val="000300B6"/>
    <w:rsid w:val="00030A1A"/>
    <w:rsid w:val="00030B6E"/>
    <w:rsid w:val="00031285"/>
    <w:rsid w:val="0003184A"/>
    <w:rsid w:val="0003203F"/>
    <w:rsid w:val="00032610"/>
    <w:rsid w:val="00032652"/>
    <w:rsid w:val="00032F72"/>
    <w:rsid w:val="000331CB"/>
    <w:rsid w:val="000333B8"/>
    <w:rsid w:val="00033775"/>
    <w:rsid w:val="0003377B"/>
    <w:rsid w:val="00033914"/>
    <w:rsid w:val="00034268"/>
    <w:rsid w:val="0003563B"/>
    <w:rsid w:val="00035A58"/>
    <w:rsid w:val="00035B89"/>
    <w:rsid w:val="00035C2A"/>
    <w:rsid w:val="000366C3"/>
    <w:rsid w:val="00036D2E"/>
    <w:rsid w:val="00036EE2"/>
    <w:rsid w:val="000403AB"/>
    <w:rsid w:val="000419A9"/>
    <w:rsid w:val="00042149"/>
    <w:rsid w:val="0004273F"/>
    <w:rsid w:val="0004284F"/>
    <w:rsid w:val="00042C71"/>
    <w:rsid w:val="00042E6F"/>
    <w:rsid w:val="00042F34"/>
    <w:rsid w:val="00043DF6"/>
    <w:rsid w:val="00043F08"/>
    <w:rsid w:val="000440AF"/>
    <w:rsid w:val="00045F7E"/>
    <w:rsid w:val="0004620E"/>
    <w:rsid w:val="00046B0A"/>
    <w:rsid w:val="0004748F"/>
    <w:rsid w:val="00047946"/>
    <w:rsid w:val="00047B71"/>
    <w:rsid w:val="00047CD8"/>
    <w:rsid w:val="0005031C"/>
    <w:rsid w:val="00050482"/>
    <w:rsid w:val="000509B6"/>
    <w:rsid w:val="00051536"/>
    <w:rsid w:val="00051739"/>
    <w:rsid w:val="00051B9D"/>
    <w:rsid w:val="00052671"/>
    <w:rsid w:val="00052A60"/>
    <w:rsid w:val="00052F54"/>
    <w:rsid w:val="0005300B"/>
    <w:rsid w:val="00053818"/>
    <w:rsid w:val="00053E67"/>
    <w:rsid w:val="00054C8C"/>
    <w:rsid w:val="00054D57"/>
    <w:rsid w:val="000553E0"/>
    <w:rsid w:val="00055EA2"/>
    <w:rsid w:val="00057161"/>
    <w:rsid w:val="00057A32"/>
    <w:rsid w:val="00060177"/>
    <w:rsid w:val="00060359"/>
    <w:rsid w:val="000610AC"/>
    <w:rsid w:val="000614BF"/>
    <w:rsid w:val="000625A4"/>
    <w:rsid w:val="00062F0C"/>
    <w:rsid w:val="0006326B"/>
    <w:rsid w:val="0006360A"/>
    <w:rsid w:val="00063651"/>
    <w:rsid w:val="00063AB6"/>
    <w:rsid w:val="00063DDF"/>
    <w:rsid w:val="000644A7"/>
    <w:rsid w:val="000647E3"/>
    <w:rsid w:val="0006504D"/>
    <w:rsid w:val="00065104"/>
    <w:rsid w:val="00065223"/>
    <w:rsid w:val="000653F8"/>
    <w:rsid w:val="00065DD0"/>
    <w:rsid w:val="00066858"/>
    <w:rsid w:val="00066F3D"/>
    <w:rsid w:val="00066F6F"/>
    <w:rsid w:val="000673B5"/>
    <w:rsid w:val="00070054"/>
    <w:rsid w:val="000713C0"/>
    <w:rsid w:val="00071C45"/>
    <w:rsid w:val="00072066"/>
    <w:rsid w:val="00072079"/>
    <w:rsid w:val="000722BB"/>
    <w:rsid w:val="000727C6"/>
    <w:rsid w:val="000728B3"/>
    <w:rsid w:val="00072AB7"/>
    <w:rsid w:val="00072B5C"/>
    <w:rsid w:val="00073171"/>
    <w:rsid w:val="00073189"/>
    <w:rsid w:val="00073537"/>
    <w:rsid w:val="000738BD"/>
    <w:rsid w:val="00073A10"/>
    <w:rsid w:val="00074040"/>
    <w:rsid w:val="0007427F"/>
    <w:rsid w:val="00074536"/>
    <w:rsid w:val="0007465A"/>
    <w:rsid w:val="00075558"/>
    <w:rsid w:val="00075846"/>
    <w:rsid w:val="000759C7"/>
    <w:rsid w:val="00077993"/>
    <w:rsid w:val="00077DFD"/>
    <w:rsid w:val="00077EF3"/>
    <w:rsid w:val="000819E3"/>
    <w:rsid w:val="00081DA7"/>
    <w:rsid w:val="00081E0E"/>
    <w:rsid w:val="00082548"/>
    <w:rsid w:val="00082816"/>
    <w:rsid w:val="00082F53"/>
    <w:rsid w:val="00083C24"/>
    <w:rsid w:val="00083F63"/>
    <w:rsid w:val="00085557"/>
    <w:rsid w:val="00085702"/>
    <w:rsid w:val="00086096"/>
    <w:rsid w:val="00086CEC"/>
    <w:rsid w:val="00086ED1"/>
    <w:rsid w:val="00087862"/>
    <w:rsid w:val="00087D46"/>
    <w:rsid w:val="000916D3"/>
    <w:rsid w:val="000921C5"/>
    <w:rsid w:val="00093000"/>
    <w:rsid w:val="0009358D"/>
    <w:rsid w:val="00093611"/>
    <w:rsid w:val="00093883"/>
    <w:rsid w:val="0009407E"/>
    <w:rsid w:val="00094495"/>
    <w:rsid w:val="000958F6"/>
    <w:rsid w:val="00096227"/>
    <w:rsid w:val="000979AA"/>
    <w:rsid w:val="000A08FC"/>
    <w:rsid w:val="000A1039"/>
    <w:rsid w:val="000A1F44"/>
    <w:rsid w:val="000A249E"/>
    <w:rsid w:val="000A3C43"/>
    <w:rsid w:val="000A3EB7"/>
    <w:rsid w:val="000A4BB3"/>
    <w:rsid w:val="000A53FB"/>
    <w:rsid w:val="000A556A"/>
    <w:rsid w:val="000A582D"/>
    <w:rsid w:val="000A5E99"/>
    <w:rsid w:val="000A625F"/>
    <w:rsid w:val="000B0BA0"/>
    <w:rsid w:val="000B1C74"/>
    <w:rsid w:val="000B1CAB"/>
    <w:rsid w:val="000B35E9"/>
    <w:rsid w:val="000B3688"/>
    <w:rsid w:val="000B3C07"/>
    <w:rsid w:val="000B44EF"/>
    <w:rsid w:val="000B4FC7"/>
    <w:rsid w:val="000B51A5"/>
    <w:rsid w:val="000B5254"/>
    <w:rsid w:val="000B5A3B"/>
    <w:rsid w:val="000B5EA1"/>
    <w:rsid w:val="000B6A61"/>
    <w:rsid w:val="000B7D24"/>
    <w:rsid w:val="000B7DC2"/>
    <w:rsid w:val="000C0338"/>
    <w:rsid w:val="000C0498"/>
    <w:rsid w:val="000C04DC"/>
    <w:rsid w:val="000C0DD2"/>
    <w:rsid w:val="000C1CC7"/>
    <w:rsid w:val="000C22D2"/>
    <w:rsid w:val="000C2B50"/>
    <w:rsid w:val="000C3D9F"/>
    <w:rsid w:val="000C3EF7"/>
    <w:rsid w:val="000C424B"/>
    <w:rsid w:val="000C4FD9"/>
    <w:rsid w:val="000C51F7"/>
    <w:rsid w:val="000C52AD"/>
    <w:rsid w:val="000C5E0E"/>
    <w:rsid w:val="000C60CB"/>
    <w:rsid w:val="000C7680"/>
    <w:rsid w:val="000C7704"/>
    <w:rsid w:val="000D0064"/>
    <w:rsid w:val="000D04FE"/>
    <w:rsid w:val="000D05EF"/>
    <w:rsid w:val="000D0D34"/>
    <w:rsid w:val="000D0EB7"/>
    <w:rsid w:val="000D11A1"/>
    <w:rsid w:val="000D26C0"/>
    <w:rsid w:val="000D2B39"/>
    <w:rsid w:val="000D33A0"/>
    <w:rsid w:val="000D3E67"/>
    <w:rsid w:val="000D4575"/>
    <w:rsid w:val="000D4DBC"/>
    <w:rsid w:val="000D5686"/>
    <w:rsid w:val="000D58C8"/>
    <w:rsid w:val="000D5C55"/>
    <w:rsid w:val="000D63DB"/>
    <w:rsid w:val="000D6E34"/>
    <w:rsid w:val="000D6E63"/>
    <w:rsid w:val="000D72DD"/>
    <w:rsid w:val="000D7E9B"/>
    <w:rsid w:val="000D7FF1"/>
    <w:rsid w:val="000E0E07"/>
    <w:rsid w:val="000E1095"/>
    <w:rsid w:val="000E1D4B"/>
    <w:rsid w:val="000E2261"/>
    <w:rsid w:val="000E251D"/>
    <w:rsid w:val="000E2F24"/>
    <w:rsid w:val="000E311B"/>
    <w:rsid w:val="000E3633"/>
    <w:rsid w:val="000E372E"/>
    <w:rsid w:val="000E38CB"/>
    <w:rsid w:val="000E3F92"/>
    <w:rsid w:val="000E59D7"/>
    <w:rsid w:val="000E5D12"/>
    <w:rsid w:val="000E5FA5"/>
    <w:rsid w:val="000E6C03"/>
    <w:rsid w:val="000F003D"/>
    <w:rsid w:val="000F0719"/>
    <w:rsid w:val="000F084B"/>
    <w:rsid w:val="000F0A5F"/>
    <w:rsid w:val="000F1607"/>
    <w:rsid w:val="000F21C1"/>
    <w:rsid w:val="000F286B"/>
    <w:rsid w:val="000F2D28"/>
    <w:rsid w:val="000F2E84"/>
    <w:rsid w:val="000F2FA6"/>
    <w:rsid w:val="000F346F"/>
    <w:rsid w:val="000F4265"/>
    <w:rsid w:val="000F4850"/>
    <w:rsid w:val="000F5B87"/>
    <w:rsid w:val="000F5DD1"/>
    <w:rsid w:val="000F6265"/>
    <w:rsid w:val="000F7312"/>
    <w:rsid w:val="000F7359"/>
    <w:rsid w:val="001005C6"/>
    <w:rsid w:val="001006AD"/>
    <w:rsid w:val="00100798"/>
    <w:rsid w:val="00102346"/>
    <w:rsid w:val="00104712"/>
    <w:rsid w:val="00105528"/>
    <w:rsid w:val="00105696"/>
    <w:rsid w:val="0010570D"/>
    <w:rsid w:val="0010595C"/>
    <w:rsid w:val="001060C4"/>
    <w:rsid w:val="0010732F"/>
    <w:rsid w:val="0010745C"/>
    <w:rsid w:val="00107A61"/>
    <w:rsid w:val="00107B8E"/>
    <w:rsid w:val="001108F3"/>
    <w:rsid w:val="00110C5E"/>
    <w:rsid w:val="00110F00"/>
    <w:rsid w:val="00112792"/>
    <w:rsid w:val="00112C4D"/>
    <w:rsid w:val="001132B9"/>
    <w:rsid w:val="00113497"/>
    <w:rsid w:val="00115672"/>
    <w:rsid w:val="00115FA9"/>
    <w:rsid w:val="0011619C"/>
    <w:rsid w:val="00116BF1"/>
    <w:rsid w:val="00117F14"/>
    <w:rsid w:val="00121076"/>
    <w:rsid w:val="0012284B"/>
    <w:rsid w:val="00122EDB"/>
    <w:rsid w:val="00122FE1"/>
    <w:rsid w:val="0012302D"/>
    <w:rsid w:val="00123050"/>
    <w:rsid w:val="001230FD"/>
    <w:rsid w:val="00123726"/>
    <w:rsid w:val="0012405E"/>
    <w:rsid w:val="001247F5"/>
    <w:rsid w:val="00124CAB"/>
    <w:rsid w:val="0012545A"/>
    <w:rsid w:val="00126AC3"/>
    <w:rsid w:val="00130661"/>
    <w:rsid w:val="0013072E"/>
    <w:rsid w:val="00130D98"/>
    <w:rsid w:val="001324F1"/>
    <w:rsid w:val="00132583"/>
    <w:rsid w:val="00132FEC"/>
    <w:rsid w:val="00133052"/>
    <w:rsid w:val="0013399A"/>
    <w:rsid w:val="00134E99"/>
    <w:rsid w:val="00136093"/>
    <w:rsid w:val="001361B3"/>
    <w:rsid w:val="00137BBB"/>
    <w:rsid w:val="00141C48"/>
    <w:rsid w:val="001431E0"/>
    <w:rsid w:val="0014402B"/>
    <w:rsid w:val="00144829"/>
    <w:rsid w:val="001448F1"/>
    <w:rsid w:val="00144E8F"/>
    <w:rsid w:val="001455A4"/>
    <w:rsid w:val="00145615"/>
    <w:rsid w:val="001464BD"/>
    <w:rsid w:val="00146BFF"/>
    <w:rsid w:val="00146C7C"/>
    <w:rsid w:val="00150B09"/>
    <w:rsid w:val="001519A7"/>
    <w:rsid w:val="00151AE4"/>
    <w:rsid w:val="00152082"/>
    <w:rsid w:val="00152747"/>
    <w:rsid w:val="00153744"/>
    <w:rsid w:val="001538B1"/>
    <w:rsid w:val="00154040"/>
    <w:rsid w:val="00154315"/>
    <w:rsid w:val="001547B7"/>
    <w:rsid w:val="0015493B"/>
    <w:rsid w:val="00154E1B"/>
    <w:rsid w:val="00155B9A"/>
    <w:rsid w:val="00155B9F"/>
    <w:rsid w:val="00156A08"/>
    <w:rsid w:val="00156AA6"/>
    <w:rsid w:val="00157F32"/>
    <w:rsid w:val="001604C6"/>
    <w:rsid w:val="00161907"/>
    <w:rsid w:val="00161A14"/>
    <w:rsid w:val="00161AB8"/>
    <w:rsid w:val="001628AC"/>
    <w:rsid w:val="00162BD6"/>
    <w:rsid w:val="001633D1"/>
    <w:rsid w:val="00163ABC"/>
    <w:rsid w:val="00164688"/>
    <w:rsid w:val="00165677"/>
    <w:rsid w:val="001658F1"/>
    <w:rsid w:val="00165FCB"/>
    <w:rsid w:val="00166C2F"/>
    <w:rsid w:val="00166F58"/>
    <w:rsid w:val="001671E9"/>
    <w:rsid w:val="00167371"/>
    <w:rsid w:val="001673C4"/>
    <w:rsid w:val="00170DBD"/>
    <w:rsid w:val="00171088"/>
    <w:rsid w:val="00171253"/>
    <w:rsid w:val="00171899"/>
    <w:rsid w:val="00171D61"/>
    <w:rsid w:val="0017253D"/>
    <w:rsid w:val="001726BF"/>
    <w:rsid w:val="00173399"/>
    <w:rsid w:val="001734EB"/>
    <w:rsid w:val="00173F4A"/>
    <w:rsid w:val="001747FD"/>
    <w:rsid w:val="001748F5"/>
    <w:rsid w:val="0017567A"/>
    <w:rsid w:val="0017599C"/>
    <w:rsid w:val="00175BFA"/>
    <w:rsid w:val="00176307"/>
    <w:rsid w:val="00177B0D"/>
    <w:rsid w:val="00177FFB"/>
    <w:rsid w:val="00180026"/>
    <w:rsid w:val="00180130"/>
    <w:rsid w:val="00181383"/>
    <w:rsid w:val="00181B09"/>
    <w:rsid w:val="001820F2"/>
    <w:rsid w:val="00182386"/>
    <w:rsid w:val="001823EC"/>
    <w:rsid w:val="00182AB0"/>
    <w:rsid w:val="00182C11"/>
    <w:rsid w:val="00183C1E"/>
    <w:rsid w:val="00184AC1"/>
    <w:rsid w:val="00184E7A"/>
    <w:rsid w:val="00185133"/>
    <w:rsid w:val="0018530B"/>
    <w:rsid w:val="00185373"/>
    <w:rsid w:val="0018568D"/>
    <w:rsid w:val="0018596D"/>
    <w:rsid w:val="00186C48"/>
    <w:rsid w:val="00190CD2"/>
    <w:rsid w:val="00191B80"/>
    <w:rsid w:val="00191DCF"/>
    <w:rsid w:val="00192E07"/>
    <w:rsid w:val="00192E9E"/>
    <w:rsid w:val="00193247"/>
    <w:rsid w:val="00193438"/>
    <w:rsid w:val="00193770"/>
    <w:rsid w:val="001939E1"/>
    <w:rsid w:val="00193AA8"/>
    <w:rsid w:val="00193DA2"/>
    <w:rsid w:val="00193E73"/>
    <w:rsid w:val="00194254"/>
    <w:rsid w:val="0019478C"/>
    <w:rsid w:val="001949D2"/>
    <w:rsid w:val="00195382"/>
    <w:rsid w:val="00195C20"/>
    <w:rsid w:val="001964AD"/>
    <w:rsid w:val="0019769C"/>
    <w:rsid w:val="001A04AF"/>
    <w:rsid w:val="001A0663"/>
    <w:rsid w:val="001A081D"/>
    <w:rsid w:val="001A0BB3"/>
    <w:rsid w:val="001A0BBA"/>
    <w:rsid w:val="001A2AFC"/>
    <w:rsid w:val="001A31AA"/>
    <w:rsid w:val="001A3647"/>
    <w:rsid w:val="001A3862"/>
    <w:rsid w:val="001A3BE6"/>
    <w:rsid w:val="001A3F01"/>
    <w:rsid w:val="001A45D5"/>
    <w:rsid w:val="001A4AA1"/>
    <w:rsid w:val="001A5581"/>
    <w:rsid w:val="001A5D82"/>
    <w:rsid w:val="001A643C"/>
    <w:rsid w:val="001A64A8"/>
    <w:rsid w:val="001A6917"/>
    <w:rsid w:val="001B026E"/>
    <w:rsid w:val="001B06E2"/>
    <w:rsid w:val="001B0D8F"/>
    <w:rsid w:val="001B115F"/>
    <w:rsid w:val="001B2B3D"/>
    <w:rsid w:val="001B2CC2"/>
    <w:rsid w:val="001B352C"/>
    <w:rsid w:val="001B3C23"/>
    <w:rsid w:val="001B517D"/>
    <w:rsid w:val="001B58A1"/>
    <w:rsid w:val="001B75DC"/>
    <w:rsid w:val="001B7612"/>
    <w:rsid w:val="001B782B"/>
    <w:rsid w:val="001B7D99"/>
    <w:rsid w:val="001C00FB"/>
    <w:rsid w:val="001C017C"/>
    <w:rsid w:val="001C0C53"/>
    <w:rsid w:val="001C0EED"/>
    <w:rsid w:val="001C14F7"/>
    <w:rsid w:val="001C1788"/>
    <w:rsid w:val="001C1B1E"/>
    <w:rsid w:val="001C1B67"/>
    <w:rsid w:val="001C1FB7"/>
    <w:rsid w:val="001C210E"/>
    <w:rsid w:val="001C3142"/>
    <w:rsid w:val="001C3A06"/>
    <w:rsid w:val="001C3A46"/>
    <w:rsid w:val="001C4C14"/>
    <w:rsid w:val="001C4F06"/>
    <w:rsid w:val="001C5178"/>
    <w:rsid w:val="001C5543"/>
    <w:rsid w:val="001C56C6"/>
    <w:rsid w:val="001C5EAF"/>
    <w:rsid w:val="001C66BC"/>
    <w:rsid w:val="001C6999"/>
    <w:rsid w:val="001C69C4"/>
    <w:rsid w:val="001C725B"/>
    <w:rsid w:val="001C776C"/>
    <w:rsid w:val="001C7CA4"/>
    <w:rsid w:val="001D0381"/>
    <w:rsid w:val="001D0448"/>
    <w:rsid w:val="001D0559"/>
    <w:rsid w:val="001D0B0F"/>
    <w:rsid w:val="001D0F8D"/>
    <w:rsid w:val="001D11E9"/>
    <w:rsid w:val="001D1234"/>
    <w:rsid w:val="001D2256"/>
    <w:rsid w:val="001D32E8"/>
    <w:rsid w:val="001D339E"/>
    <w:rsid w:val="001D37EF"/>
    <w:rsid w:val="001D3CCB"/>
    <w:rsid w:val="001D401B"/>
    <w:rsid w:val="001D4FF1"/>
    <w:rsid w:val="001D5400"/>
    <w:rsid w:val="001D6855"/>
    <w:rsid w:val="001D6EEB"/>
    <w:rsid w:val="001D7450"/>
    <w:rsid w:val="001D7751"/>
    <w:rsid w:val="001D7AB6"/>
    <w:rsid w:val="001E02C7"/>
    <w:rsid w:val="001E0C20"/>
    <w:rsid w:val="001E1655"/>
    <w:rsid w:val="001E1811"/>
    <w:rsid w:val="001E21E9"/>
    <w:rsid w:val="001E2794"/>
    <w:rsid w:val="001E2897"/>
    <w:rsid w:val="001E2A1C"/>
    <w:rsid w:val="001E2C7E"/>
    <w:rsid w:val="001E2D74"/>
    <w:rsid w:val="001E30C6"/>
    <w:rsid w:val="001E3590"/>
    <w:rsid w:val="001E3CD1"/>
    <w:rsid w:val="001E4041"/>
    <w:rsid w:val="001E4229"/>
    <w:rsid w:val="001E4BA0"/>
    <w:rsid w:val="001E4BE8"/>
    <w:rsid w:val="001E4CB2"/>
    <w:rsid w:val="001E4F31"/>
    <w:rsid w:val="001E51C8"/>
    <w:rsid w:val="001E5369"/>
    <w:rsid w:val="001E5C17"/>
    <w:rsid w:val="001E5C59"/>
    <w:rsid w:val="001E5FC2"/>
    <w:rsid w:val="001E6169"/>
    <w:rsid w:val="001E647D"/>
    <w:rsid w:val="001E7083"/>
    <w:rsid w:val="001E7388"/>
    <w:rsid w:val="001E7407"/>
    <w:rsid w:val="001E7F6E"/>
    <w:rsid w:val="001F1AC5"/>
    <w:rsid w:val="001F205E"/>
    <w:rsid w:val="001F2492"/>
    <w:rsid w:val="001F24C9"/>
    <w:rsid w:val="001F3907"/>
    <w:rsid w:val="001F39E9"/>
    <w:rsid w:val="001F480E"/>
    <w:rsid w:val="001F5D5E"/>
    <w:rsid w:val="001F60AE"/>
    <w:rsid w:val="001F6219"/>
    <w:rsid w:val="001F62A0"/>
    <w:rsid w:val="001F69DA"/>
    <w:rsid w:val="001F6AC2"/>
    <w:rsid w:val="001F7DBE"/>
    <w:rsid w:val="00201091"/>
    <w:rsid w:val="002016B9"/>
    <w:rsid w:val="00201704"/>
    <w:rsid w:val="0020378F"/>
    <w:rsid w:val="002048A3"/>
    <w:rsid w:val="002048F8"/>
    <w:rsid w:val="002049BB"/>
    <w:rsid w:val="00206326"/>
    <w:rsid w:val="002065DA"/>
    <w:rsid w:val="00206C96"/>
    <w:rsid w:val="00207A5F"/>
    <w:rsid w:val="002111E0"/>
    <w:rsid w:val="00211BDF"/>
    <w:rsid w:val="00211D55"/>
    <w:rsid w:val="002129BA"/>
    <w:rsid w:val="00212A69"/>
    <w:rsid w:val="00212DDD"/>
    <w:rsid w:val="002132E6"/>
    <w:rsid w:val="00214439"/>
    <w:rsid w:val="0021458E"/>
    <w:rsid w:val="00214670"/>
    <w:rsid w:val="002156E5"/>
    <w:rsid w:val="002160DF"/>
    <w:rsid w:val="0021631B"/>
    <w:rsid w:val="0021682F"/>
    <w:rsid w:val="00216F4B"/>
    <w:rsid w:val="002171F4"/>
    <w:rsid w:val="00217338"/>
    <w:rsid w:val="002176E7"/>
    <w:rsid w:val="002179F8"/>
    <w:rsid w:val="00217A72"/>
    <w:rsid w:val="00220A28"/>
    <w:rsid w:val="00220FBC"/>
    <w:rsid w:val="0022248D"/>
    <w:rsid w:val="0022258C"/>
    <w:rsid w:val="002225EC"/>
    <w:rsid w:val="00222ED3"/>
    <w:rsid w:val="00223594"/>
    <w:rsid w:val="00223A7D"/>
    <w:rsid w:val="00224307"/>
    <w:rsid w:val="00224781"/>
    <w:rsid w:val="00224FD6"/>
    <w:rsid w:val="00226232"/>
    <w:rsid w:val="0022739C"/>
    <w:rsid w:val="00227AAE"/>
    <w:rsid w:val="00227CAD"/>
    <w:rsid w:val="00230762"/>
    <w:rsid w:val="0023082C"/>
    <w:rsid w:val="0023089C"/>
    <w:rsid w:val="002319DC"/>
    <w:rsid w:val="00231A3B"/>
    <w:rsid w:val="00231EB1"/>
    <w:rsid w:val="00232A39"/>
    <w:rsid w:val="00235260"/>
    <w:rsid w:val="00235355"/>
    <w:rsid w:val="002354C9"/>
    <w:rsid w:val="002357AF"/>
    <w:rsid w:val="00236152"/>
    <w:rsid w:val="0024010F"/>
    <w:rsid w:val="00240274"/>
    <w:rsid w:val="00240749"/>
    <w:rsid w:val="00240A73"/>
    <w:rsid w:val="00240E8E"/>
    <w:rsid w:val="00241081"/>
    <w:rsid w:val="00241960"/>
    <w:rsid w:val="00241FDC"/>
    <w:rsid w:val="00242E98"/>
    <w:rsid w:val="002437C7"/>
    <w:rsid w:val="00244011"/>
    <w:rsid w:val="002452CE"/>
    <w:rsid w:val="002453F5"/>
    <w:rsid w:val="0024633F"/>
    <w:rsid w:val="00246533"/>
    <w:rsid w:val="002467DD"/>
    <w:rsid w:val="00247449"/>
    <w:rsid w:val="00247600"/>
    <w:rsid w:val="002478CF"/>
    <w:rsid w:val="0025103E"/>
    <w:rsid w:val="00252038"/>
    <w:rsid w:val="00252128"/>
    <w:rsid w:val="00252617"/>
    <w:rsid w:val="00252878"/>
    <w:rsid w:val="00252897"/>
    <w:rsid w:val="00252E7A"/>
    <w:rsid w:val="00252FB1"/>
    <w:rsid w:val="002537B3"/>
    <w:rsid w:val="0025408D"/>
    <w:rsid w:val="002551C4"/>
    <w:rsid w:val="002552D4"/>
    <w:rsid w:val="0025569F"/>
    <w:rsid w:val="00255DFB"/>
    <w:rsid w:val="002564A4"/>
    <w:rsid w:val="00256E12"/>
    <w:rsid w:val="002570E6"/>
    <w:rsid w:val="0025760A"/>
    <w:rsid w:val="00257D8F"/>
    <w:rsid w:val="0026015F"/>
    <w:rsid w:val="0026032B"/>
    <w:rsid w:val="00260561"/>
    <w:rsid w:val="00260D51"/>
    <w:rsid w:val="002617CA"/>
    <w:rsid w:val="0026188B"/>
    <w:rsid w:val="00261F02"/>
    <w:rsid w:val="002623CF"/>
    <w:rsid w:val="00262DBF"/>
    <w:rsid w:val="00263146"/>
    <w:rsid w:val="002637F5"/>
    <w:rsid w:val="002639A1"/>
    <w:rsid w:val="00263A09"/>
    <w:rsid w:val="00263D11"/>
    <w:rsid w:val="00264F17"/>
    <w:rsid w:val="002656CF"/>
    <w:rsid w:val="00265842"/>
    <w:rsid w:val="0026622C"/>
    <w:rsid w:val="002671AF"/>
    <w:rsid w:val="0026726F"/>
    <w:rsid w:val="00267D09"/>
    <w:rsid w:val="00270846"/>
    <w:rsid w:val="00270A39"/>
    <w:rsid w:val="00270CD7"/>
    <w:rsid w:val="002716FC"/>
    <w:rsid w:val="00271D66"/>
    <w:rsid w:val="00272E83"/>
    <w:rsid w:val="00273049"/>
    <w:rsid w:val="00273368"/>
    <w:rsid w:val="002739BF"/>
    <w:rsid w:val="00274E83"/>
    <w:rsid w:val="00275596"/>
    <w:rsid w:val="0027576B"/>
    <w:rsid w:val="00275AB5"/>
    <w:rsid w:val="002769C7"/>
    <w:rsid w:val="0027717D"/>
    <w:rsid w:val="00277313"/>
    <w:rsid w:val="00277434"/>
    <w:rsid w:val="00277A76"/>
    <w:rsid w:val="00277BFE"/>
    <w:rsid w:val="00277EAE"/>
    <w:rsid w:val="00280386"/>
    <w:rsid w:val="00281262"/>
    <w:rsid w:val="002817B8"/>
    <w:rsid w:val="002823FF"/>
    <w:rsid w:val="00282994"/>
    <w:rsid w:val="002829EA"/>
    <w:rsid w:val="00282A4C"/>
    <w:rsid w:val="00283A05"/>
    <w:rsid w:val="00283A4C"/>
    <w:rsid w:val="00283FBB"/>
    <w:rsid w:val="002842CE"/>
    <w:rsid w:val="00284DD5"/>
    <w:rsid w:val="002859B9"/>
    <w:rsid w:val="00286058"/>
    <w:rsid w:val="00286960"/>
    <w:rsid w:val="00287527"/>
    <w:rsid w:val="002878A5"/>
    <w:rsid w:val="00287969"/>
    <w:rsid w:val="002908EE"/>
    <w:rsid w:val="00291B0A"/>
    <w:rsid w:val="00293DAA"/>
    <w:rsid w:val="00293E9C"/>
    <w:rsid w:val="002942F7"/>
    <w:rsid w:val="0029636B"/>
    <w:rsid w:val="00296F2B"/>
    <w:rsid w:val="00297ECB"/>
    <w:rsid w:val="002A0851"/>
    <w:rsid w:val="002A0C46"/>
    <w:rsid w:val="002A0C74"/>
    <w:rsid w:val="002A0DDE"/>
    <w:rsid w:val="002A1717"/>
    <w:rsid w:val="002A198C"/>
    <w:rsid w:val="002A230F"/>
    <w:rsid w:val="002A2EE8"/>
    <w:rsid w:val="002A48D0"/>
    <w:rsid w:val="002A4B94"/>
    <w:rsid w:val="002A57C3"/>
    <w:rsid w:val="002A686E"/>
    <w:rsid w:val="002A72EF"/>
    <w:rsid w:val="002A74D1"/>
    <w:rsid w:val="002B06B9"/>
    <w:rsid w:val="002B1AB0"/>
    <w:rsid w:val="002B1D9B"/>
    <w:rsid w:val="002B25F0"/>
    <w:rsid w:val="002B3468"/>
    <w:rsid w:val="002B3B5A"/>
    <w:rsid w:val="002B3BE0"/>
    <w:rsid w:val="002B3EAC"/>
    <w:rsid w:val="002B4AEC"/>
    <w:rsid w:val="002B4F04"/>
    <w:rsid w:val="002B51D9"/>
    <w:rsid w:val="002B51F3"/>
    <w:rsid w:val="002B58E3"/>
    <w:rsid w:val="002B5CE2"/>
    <w:rsid w:val="002B60F3"/>
    <w:rsid w:val="002B7A00"/>
    <w:rsid w:val="002B7C98"/>
    <w:rsid w:val="002C05FA"/>
    <w:rsid w:val="002C0A3F"/>
    <w:rsid w:val="002C1C7B"/>
    <w:rsid w:val="002C2146"/>
    <w:rsid w:val="002C21C1"/>
    <w:rsid w:val="002C24E4"/>
    <w:rsid w:val="002C2A7D"/>
    <w:rsid w:val="002C508D"/>
    <w:rsid w:val="002C65B0"/>
    <w:rsid w:val="002C682E"/>
    <w:rsid w:val="002C6F54"/>
    <w:rsid w:val="002C72E2"/>
    <w:rsid w:val="002C7583"/>
    <w:rsid w:val="002D02A2"/>
    <w:rsid w:val="002D043A"/>
    <w:rsid w:val="002D046E"/>
    <w:rsid w:val="002D0722"/>
    <w:rsid w:val="002D0E74"/>
    <w:rsid w:val="002D1225"/>
    <w:rsid w:val="002D1446"/>
    <w:rsid w:val="002D2AE1"/>
    <w:rsid w:val="002D31EE"/>
    <w:rsid w:val="002D3C18"/>
    <w:rsid w:val="002D4069"/>
    <w:rsid w:val="002D42C0"/>
    <w:rsid w:val="002D4410"/>
    <w:rsid w:val="002D4E7B"/>
    <w:rsid w:val="002D54BE"/>
    <w:rsid w:val="002D61FE"/>
    <w:rsid w:val="002D6224"/>
    <w:rsid w:val="002D6B2F"/>
    <w:rsid w:val="002D6E23"/>
    <w:rsid w:val="002D71B2"/>
    <w:rsid w:val="002E0164"/>
    <w:rsid w:val="002E0A7D"/>
    <w:rsid w:val="002E1314"/>
    <w:rsid w:val="002E1820"/>
    <w:rsid w:val="002E18B9"/>
    <w:rsid w:val="002E1C0B"/>
    <w:rsid w:val="002E1C1F"/>
    <w:rsid w:val="002E1D9C"/>
    <w:rsid w:val="002E240F"/>
    <w:rsid w:val="002E3FD8"/>
    <w:rsid w:val="002E4261"/>
    <w:rsid w:val="002E4F67"/>
    <w:rsid w:val="002E4FF2"/>
    <w:rsid w:val="002E516E"/>
    <w:rsid w:val="002E587F"/>
    <w:rsid w:val="002E62BB"/>
    <w:rsid w:val="002E653B"/>
    <w:rsid w:val="002E68B8"/>
    <w:rsid w:val="002E6B43"/>
    <w:rsid w:val="002E7259"/>
    <w:rsid w:val="002E72B0"/>
    <w:rsid w:val="002E7F54"/>
    <w:rsid w:val="002F0EE8"/>
    <w:rsid w:val="002F0F6D"/>
    <w:rsid w:val="002F2B25"/>
    <w:rsid w:val="002F2DB7"/>
    <w:rsid w:val="002F43D6"/>
    <w:rsid w:val="002F48CE"/>
    <w:rsid w:val="002F52F8"/>
    <w:rsid w:val="002F5A61"/>
    <w:rsid w:val="002F5D0B"/>
    <w:rsid w:val="002F6529"/>
    <w:rsid w:val="002F6BB3"/>
    <w:rsid w:val="002F6EB1"/>
    <w:rsid w:val="00300782"/>
    <w:rsid w:val="00300C30"/>
    <w:rsid w:val="00300FDD"/>
    <w:rsid w:val="00301F70"/>
    <w:rsid w:val="00302005"/>
    <w:rsid w:val="00302AB1"/>
    <w:rsid w:val="00303AF5"/>
    <w:rsid w:val="00303DA5"/>
    <w:rsid w:val="00304AD0"/>
    <w:rsid w:val="00305FC4"/>
    <w:rsid w:val="00306098"/>
    <w:rsid w:val="00306BD5"/>
    <w:rsid w:val="00306EA2"/>
    <w:rsid w:val="0030712F"/>
    <w:rsid w:val="00307DCC"/>
    <w:rsid w:val="00307F7D"/>
    <w:rsid w:val="00310BA4"/>
    <w:rsid w:val="00310D7A"/>
    <w:rsid w:val="00310EE9"/>
    <w:rsid w:val="00311421"/>
    <w:rsid w:val="00312258"/>
    <w:rsid w:val="00312A2A"/>
    <w:rsid w:val="00312DFE"/>
    <w:rsid w:val="00313097"/>
    <w:rsid w:val="003139B3"/>
    <w:rsid w:val="00313CCC"/>
    <w:rsid w:val="0031407C"/>
    <w:rsid w:val="00314480"/>
    <w:rsid w:val="00315244"/>
    <w:rsid w:val="003154B1"/>
    <w:rsid w:val="003169D5"/>
    <w:rsid w:val="003178B6"/>
    <w:rsid w:val="00317C90"/>
    <w:rsid w:val="00320797"/>
    <w:rsid w:val="0032137B"/>
    <w:rsid w:val="003213F0"/>
    <w:rsid w:val="00321D3F"/>
    <w:rsid w:val="00321F90"/>
    <w:rsid w:val="00322A3B"/>
    <w:rsid w:val="00323995"/>
    <w:rsid w:val="00323C61"/>
    <w:rsid w:val="00324BDF"/>
    <w:rsid w:val="00324C56"/>
    <w:rsid w:val="00324CD2"/>
    <w:rsid w:val="0032521E"/>
    <w:rsid w:val="00325532"/>
    <w:rsid w:val="003256E5"/>
    <w:rsid w:val="0032591D"/>
    <w:rsid w:val="003259B9"/>
    <w:rsid w:val="00325A09"/>
    <w:rsid w:val="00325B9E"/>
    <w:rsid w:val="00326B51"/>
    <w:rsid w:val="00327509"/>
    <w:rsid w:val="003277E1"/>
    <w:rsid w:val="00327AC3"/>
    <w:rsid w:val="0033039D"/>
    <w:rsid w:val="003304A9"/>
    <w:rsid w:val="003307FA"/>
    <w:rsid w:val="003309D3"/>
    <w:rsid w:val="00330C21"/>
    <w:rsid w:val="00331FC9"/>
    <w:rsid w:val="00332067"/>
    <w:rsid w:val="003325C9"/>
    <w:rsid w:val="003325E3"/>
    <w:rsid w:val="00332D02"/>
    <w:rsid w:val="00333392"/>
    <w:rsid w:val="00333787"/>
    <w:rsid w:val="00333B59"/>
    <w:rsid w:val="00334247"/>
    <w:rsid w:val="00334ED9"/>
    <w:rsid w:val="00335DBE"/>
    <w:rsid w:val="0033644E"/>
    <w:rsid w:val="0033680A"/>
    <w:rsid w:val="003369F2"/>
    <w:rsid w:val="00336B6F"/>
    <w:rsid w:val="00336C54"/>
    <w:rsid w:val="00337005"/>
    <w:rsid w:val="003401BB"/>
    <w:rsid w:val="00340358"/>
    <w:rsid w:val="00340F07"/>
    <w:rsid w:val="00341103"/>
    <w:rsid w:val="00341465"/>
    <w:rsid w:val="003415D3"/>
    <w:rsid w:val="00341965"/>
    <w:rsid w:val="00342481"/>
    <w:rsid w:val="00342A74"/>
    <w:rsid w:val="00342D7F"/>
    <w:rsid w:val="00343209"/>
    <w:rsid w:val="0034382B"/>
    <w:rsid w:val="003445F7"/>
    <w:rsid w:val="003446FF"/>
    <w:rsid w:val="00345172"/>
    <w:rsid w:val="00345B4A"/>
    <w:rsid w:val="00345EF8"/>
    <w:rsid w:val="00346648"/>
    <w:rsid w:val="00346DA4"/>
    <w:rsid w:val="00347603"/>
    <w:rsid w:val="0034762C"/>
    <w:rsid w:val="003476ED"/>
    <w:rsid w:val="00350137"/>
    <w:rsid w:val="00350BAE"/>
    <w:rsid w:val="00351F2C"/>
    <w:rsid w:val="0035256C"/>
    <w:rsid w:val="00352645"/>
    <w:rsid w:val="00352B0F"/>
    <w:rsid w:val="0035325E"/>
    <w:rsid w:val="003533F7"/>
    <w:rsid w:val="00353776"/>
    <w:rsid w:val="00353961"/>
    <w:rsid w:val="00353D9B"/>
    <w:rsid w:val="00354E67"/>
    <w:rsid w:val="00355005"/>
    <w:rsid w:val="003551F5"/>
    <w:rsid w:val="00355283"/>
    <w:rsid w:val="0035535D"/>
    <w:rsid w:val="00355399"/>
    <w:rsid w:val="00355469"/>
    <w:rsid w:val="0035562B"/>
    <w:rsid w:val="00355C37"/>
    <w:rsid w:val="003567B2"/>
    <w:rsid w:val="00356B3D"/>
    <w:rsid w:val="00356F03"/>
    <w:rsid w:val="00356F1F"/>
    <w:rsid w:val="003574D8"/>
    <w:rsid w:val="00357722"/>
    <w:rsid w:val="00357A91"/>
    <w:rsid w:val="00357D6E"/>
    <w:rsid w:val="00360459"/>
    <w:rsid w:val="003605ED"/>
    <w:rsid w:val="003616FF"/>
    <w:rsid w:val="00362425"/>
    <w:rsid w:val="003629EB"/>
    <w:rsid w:val="00363C61"/>
    <w:rsid w:val="00364EFF"/>
    <w:rsid w:val="0036619A"/>
    <w:rsid w:val="00366285"/>
    <w:rsid w:val="00366B5F"/>
    <w:rsid w:val="00366D1A"/>
    <w:rsid w:val="003670B0"/>
    <w:rsid w:val="003670E8"/>
    <w:rsid w:val="00367226"/>
    <w:rsid w:val="00367526"/>
    <w:rsid w:val="00370A73"/>
    <w:rsid w:val="00371061"/>
    <w:rsid w:val="00371E07"/>
    <w:rsid w:val="00371F69"/>
    <w:rsid w:val="003729E7"/>
    <w:rsid w:val="00372E6D"/>
    <w:rsid w:val="00372F11"/>
    <w:rsid w:val="003739F1"/>
    <w:rsid w:val="00373A02"/>
    <w:rsid w:val="00373DA3"/>
    <w:rsid w:val="003747CB"/>
    <w:rsid w:val="00374B0A"/>
    <w:rsid w:val="00374E06"/>
    <w:rsid w:val="0037589C"/>
    <w:rsid w:val="003763CE"/>
    <w:rsid w:val="00376D0D"/>
    <w:rsid w:val="00376EBB"/>
    <w:rsid w:val="003772B5"/>
    <w:rsid w:val="00377FC2"/>
    <w:rsid w:val="00380B63"/>
    <w:rsid w:val="00380F0F"/>
    <w:rsid w:val="00381125"/>
    <w:rsid w:val="00381547"/>
    <w:rsid w:val="00381782"/>
    <w:rsid w:val="00381D1D"/>
    <w:rsid w:val="00382C5A"/>
    <w:rsid w:val="00382CFD"/>
    <w:rsid w:val="00382D61"/>
    <w:rsid w:val="00382FCF"/>
    <w:rsid w:val="0038351D"/>
    <w:rsid w:val="003840CF"/>
    <w:rsid w:val="00384610"/>
    <w:rsid w:val="00384704"/>
    <w:rsid w:val="00385481"/>
    <w:rsid w:val="00385A64"/>
    <w:rsid w:val="0038691B"/>
    <w:rsid w:val="00387138"/>
    <w:rsid w:val="00387332"/>
    <w:rsid w:val="00387422"/>
    <w:rsid w:val="00387750"/>
    <w:rsid w:val="0038790F"/>
    <w:rsid w:val="003879E4"/>
    <w:rsid w:val="00390534"/>
    <w:rsid w:val="0039097E"/>
    <w:rsid w:val="00390CC5"/>
    <w:rsid w:val="00390FBE"/>
    <w:rsid w:val="003910A1"/>
    <w:rsid w:val="003910F5"/>
    <w:rsid w:val="003918AD"/>
    <w:rsid w:val="00391C7E"/>
    <w:rsid w:val="003921E1"/>
    <w:rsid w:val="003924A5"/>
    <w:rsid w:val="003928E3"/>
    <w:rsid w:val="00392CC2"/>
    <w:rsid w:val="00392DC4"/>
    <w:rsid w:val="00392F53"/>
    <w:rsid w:val="00393584"/>
    <w:rsid w:val="0039394C"/>
    <w:rsid w:val="00394882"/>
    <w:rsid w:val="0039592F"/>
    <w:rsid w:val="00395F80"/>
    <w:rsid w:val="00396B54"/>
    <w:rsid w:val="00396E97"/>
    <w:rsid w:val="00397065"/>
    <w:rsid w:val="0039715F"/>
    <w:rsid w:val="003A0D0F"/>
    <w:rsid w:val="003A1929"/>
    <w:rsid w:val="003A2832"/>
    <w:rsid w:val="003A28AF"/>
    <w:rsid w:val="003A2F19"/>
    <w:rsid w:val="003A37AA"/>
    <w:rsid w:val="003A5ABD"/>
    <w:rsid w:val="003A645D"/>
    <w:rsid w:val="003A6DDF"/>
    <w:rsid w:val="003A6E0A"/>
    <w:rsid w:val="003A6EC7"/>
    <w:rsid w:val="003A7BEB"/>
    <w:rsid w:val="003B0BF3"/>
    <w:rsid w:val="003B292E"/>
    <w:rsid w:val="003B2B7F"/>
    <w:rsid w:val="003B3A69"/>
    <w:rsid w:val="003B3D12"/>
    <w:rsid w:val="003B3FCA"/>
    <w:rsid w:val="003B4618"/>
    <w:rsid w:val="003B484D"/>
    <w:rsid w:val="003B5B8C"/>
    <w:rsid w:val="003B5E83"/>
    <w:rsid w:val="003B65CC"/>
    <w:rsid w:val="003B680D"/>
    <w:rsid w:val="003B6A5E"/>
    <w:rsid w:val="003B6BFD"/>
    <w:rsid w:val="003B6EB5"/>
    <w:rsid w:val="003C0C7E"/>
    <w:rsid w:val="003C101A"/>
    <w:rsid w:val="003C1427"/>
    <w:rsid w:val="003C19D5"/>
    <w:rsid w:val="003C2772"/>
    <w:rsid w:val="003C33A1"/>
    <w:rsid w:val="003C3A47"/>
    <w:rsid w:val="003C3B11"/>
    <w:rsid w:val="003C3ECC"/>
    <w:rsid w:val="003C3FB8"/>
    <w:rsid w:val="003C44E9"/>
    <w:rsid w:val="003C465E"/>
    <w:rsid w:val="003C50C5"/>
    <w:rsid w:val="003C57E5"/>
    <w:rsid w:val="003C5A0E"/>
    <w:rsid w:val="003C64DA"/>
    <w:rsid w:val="003C66BA"/>
    <w:rsid w:val="003C6AE6"/>
    <w:rsid w:val="003C6D91"/>
    <w:rsid w:val="003D0BFE"/>
    <w:rsid w:val="003D2A0A"/>
    <w:rsid w:val="003D4582"/>
    <w:rsid w:val="003D5700"/>
    <w:rsid w:val="003D5D78"/>
    <w:rsid w:val="003D6544"/>
    <w:rsid w:val="003D6648"/>
    <w:rsid w:val="003D66A8"/>
    <w:rsid w:val="003D6A1B"/>
    <w:rsid w:val="003D703E"/>
    <w:rsid w:val="003D7B66"/>
    <w:rsid w:val="003E1311"/>
    <w:rsid w:val="003E18F6"/>
    <w:rsid w:val="003E1A1E"/>
    <w:rsid w:val="003E2BA2"/>
    <w:rsid w:val="003E3C58"/>
    <w:rsid w:val="003E44DB"/>
    <w:rsid w:val="003E454C"/>
    <w:rsid w:val="003E4579"/>
    <w:rsid w:val="003E4BFE"/>
    <w:rsid w:val="003E5942"/>
    <w:rsid w:val="003E5AAF"/>
    <w:rsid w:val="003E64F3"/>
    <w:rsid w:val="003E6E1D"/>
    <w:rsid w:val="003E72ED"/>
    <w:rsid w:val="003E752C"/>
    <w:rsid w:val="003E7658"/>
    <w:rsid w:val="003E76D1"/>
    <w:rsid w:val="003E79E3"/>
    <w:rsid w:val="003F1505"/>
    <w:rsid w:val="003F1592"/>
    <w:rsid w:val="003F167E"/>
    <w:rsid w:val="003F17C5"/>
    <w:rsid w:val="003F1853"/>
    <w:rsid w:val="003F1E0F"/>
    <w:rsid w:val="003F2250"/>
    <w:rsid w:val="003F23A5"/>
    <w:rsid w:val="003F2750"/>
    <w:rsid w:val="003F2836"/>
    <w:rsid w:val="003F3DB8"/>
    <w:rsid w:val="003F4421"/>
    <w:rsid w:val="003F4605"/>
    <w:rsid w:val="003F52A3"/>
    <w:rsid w:val="003F6A23"/>
    <w:rsid w:val="003F72CD"/>
    <w:rsid w:val="003F7465"/>
    <w:rsid w:val="00400014"/>
    <w:rsid w:val="00400CE7"/>
    <w:rsid w:val="00400F45"/>
    <w:rsid w:val="004013F0"/>
    <w:rsid w:val="00402E17"/>
    <w:rsid w:val="00402ED1"/>
    <w:rsid w:val="004034C2"/>
    <w:rsid w:val="004035C1"/>
    <w:rsid w:val="0040382E"/>
    <w:rsid w:val="00403C5D"/>
    <w:rsid w:val="00404F9E"/>
    <w:rsid w:val="00405042"/>
    <w:rsid w:val="00405A3A"/>
    <w:rsid w:val="00405EC4"/>
    <w:rsid w:val="004069CC"/>
    <w:rsid w:val="00406D7E"/>
    <w:rsid w:val="00410A84"/>
    <w:rsid w:val="00410AB4"/>
    <w:rsid w:val="004116CD"/>
    <w:rsid w:val="00411A5F"/>
    <w:rsid w:val="00411A98"/>
    <w:rsid w:val="0041372A"/>
    <w:rsid w:val="00413B56"/>
    <w:rsid w:val="004148A2"/>
    <w:rsid w:val="00416339"/>
    <w:rsid w:val="00416562"/>
    <w:rsid w:val="00417017"/>
    <w:rsid w:val="00417704"/>
    <w:rsid w:val="00417EB9"/>
    <w:rsid w:val="00417F2C"/>
    <w:rsid w:val="00421EB4"/>
    <w:rsid w:val="00421FE8"/>
    <w:rsid w:val="00422444"/>
    <w:rsid w:val="004235CE"/>
    <w:rsid w:val="004238FB"/>
    <w:rsid w:val="00424125"/>
    <w:rsid w:val="00424CA9"/>
    <w:rsid w:val="00424F92"/>
    <w:rsid w:val="004255B4"/>
    <w:rsid w:val="00425D82"/>
    <w:rsid w:val="00425E51"/>
    <w:rsid w:val="00426656"/>
    <w:rsid w:val="00426B3F"/>
    <w:rsid w:val="004272DB"/>
    <w:rsid w:val="0042732A"/>
    <w:rsid w:val="00430394"/>
    <w:rsid w:val="004314D8"/>
    <w:rsid w:val="00431576"/>
    <w:rsid w:val="00431A1F"/>
    <w:rsid w:val="00432142"/>
    <w:rsid w:val="0043283D"/>
    <w:rsid w:val="0043343E"/>
    <w:rsid w:val="004336B4"/>
    <w:rsid w:val="00433FF4"/>
    <w:rsid w:val="00434B12"/>
    <w:rsid w:val="00434B2E"/>
    <w:rsid w:val="00435257"/>
    <w:rsid w:val="00435AC7"/>
    <w:rsid w:val="00435E41"/>
    <w:rsid w:val="0043778E"/>
    <w:rsid w:val="004378A8"/>
    <w:rsid w:val="00437B81"/>
    <w:rsid w:val="00437BE1"/>
    <w:rsid w:val="004411D2"/>
    <w:rsid w:val="0044291A"/>
    <w:rsid w:val="0044299F"/>
    <w:rsid w:val="0044301E"/>
    <w:rsid w:val="00443CF0"/>
    <w:rsid w:val="004441D9"/>
    <w:rsid w:val="004443D5"/>
    <w:rsid w:val="00444C10"/>
    <w:rsid w:val="00446A73"/>
    <w:rsid w:val="00447C04"/>
    <w:rsid w:val="00450138"/>
    <w:rsid w:val="00450423"/>
    <w:rsid w:val="00450F1E"/>
    <w:rsid w:val="00450F6D"/>
    <w:rsid w:val="004511D0"/>
    <w:rsid w:val="0045194D"/>
    <w:rsid w:val="00452312"/>
    <w:rsid w:val="00452790"/>
    <w:rsid w:val="0045347E"/>
    <w:rsid w:val="00453E21"/>
    <w:rsid w:val="00455C82"/>
    <w:rsid w:val="00456000"/>
    <w:rsid w:val="00456162"/>
    <w:rsid w:val="0045713F"/>
    <w:rsid w:val="004572C2"/>
    <w:rsid w:val="004578DF"/>
    <w:rsid w:val="00461000"/>
    <w:rsid w:val="004613ED"/>
    <w:rsid w:val="00461589"/>
    <w:rsid w:val="00462334"/>
    <w:rsid w:val="004624ED"/>
    <w:rsid w:val="00463EC0"/>
    <w:rsid w:val="00464915"/>
    <w:rsid w:val="00464EAE"/>
    <w:rsid w:val="00464F49"/>
    <w:rsid w:val="0046515E"/>
    <w:rsid w:val="00465A8F"/>
    <w:rsid w:val="00466379"/>
    <w:rsid w:val="00466532"/>
    <w:rsid w:val="0046689F"/>
    <w:rsid w:val="00466BFB"/>
    <w:rsid w:val="004673C4"/>
    <w:rsid w:val="0046770C"/>
    <w:rsid w:val="00467A76"/>
    <w:rsid w:val="0047037B"/>
    <w:rsid w:val="00470B25"/>
    <w:rsid w:val="0047164E"/>
    <w:rsid w:val="00471E2C"/>
    <w:rsid w:val="00472461"/>
    <w:rsid w:val="004726E1"/>
    <w:rsid w:val="00472C78"/>
    <w:rsid w:val="004736CC"/>
    <w:rsid w:val="00474397"/>
    <w:rsid w:val="004745D1"/>
    <w:rsid w:val="004747E7"/>
    <w:rsid w:val="00474D3E"/>
    <w:rsid w:val="00475AA8"/>
    <w:rsid w:val="00475AB8"/>
    <w:rsid w:val="00475C13"/>
    <w:rsid w:val="00475FEB"/>
    <w:rsid w:val="00476D91"/>
    <w:rsid w:val="0047763A"/>
    <w:rsid w:val="00477747"/>
    <w:rsid w:val="00477A48"/>
    <w:rsid w:val="00477FB9"/>
    <w:rsid w:val="00480500"/>
    <w:rsid w:val="00481861"/>
    <w:rsid w:val="00481C22"/>
    <w:rsid w:val="00481C2B"/>
    <w:rsid w:val="0048223F"/>
    <w:rsid w:val="00482696"/>
    <w:rsid w:val="004838C0"/>
    <w:rsid w:val="00483959"/>
    <w:rsid w:val="00483DA5"/>
    <w:rsid w:val="00483F52"/>
    <w:rsid w:val="00484C39"/>
    <w:rsid w:val="004852F2"/>
    <w:rsid w:val="0048585C"/>
    <w:rsid w:val="004863AC"/>
    <w:rsid w:val="00486EE1"/>
    <w:rsid w:val="00487065"/>
    <w:rsid w:val="004874C0"/>
    <w:rsid w:val="00487EDC"/>
    <w:rsid w:val="00490F47"/>
    <w:rsid w:val="004911E4"/>
    <w:rsid w:val="0049136B"/>
    <w:rsid w:val="00491579"/>
    <w:rsid w:val="0049318D"/>
    <w:rsid w:val="00493921"/>
    <w:rsid w:val="0049427B"/>
    <w:rsid w:val="00494586"/>
    <w:rsid w:val="0049526B"/>
    <w:rsid w:val="00495B8A"/>
    <w:rsid w:val="00495DB6"/>
    <w:rsid w:val="004969F8"/>
    <w:rsid w:val="00496F97"/>
    <w:rsid w:val="004973E6"/>
    <w:rsid w:val="00497905"/>
    <w:rsid w:val="00497B77"/>
    <w:rsid w:val="00497BF4"/>
    <w:rsid w:val="004A08BE"/>
    <w:rsid w:val="004A1834"/>
    <w:rsid w:val="004A1BED"/>
    <w:rsid w:val="004A3044"/>
    <w:rsid w:val="004A30ED"/>
    <w:rsid w:val="004A334D"/>
    <w:rsid w:val="004A374B"/>
    <w:rsid w:val="004A3782"/>
    <w:rsid w:val="004A37F9"/>
    <w:rsid w:val="004A3861"/>
    <w:rsid w:val="004A388F"/>
    <w:rsid w:val="004A4E1C"/>
    <w:rsid w:val="004A5939"/>
    <w:rsid w:val="004A5FDD"/>
    <w:rsid w:val="004A6C7E"/>
    <w:rsid w:val="004A7116"/>
    <w:rsid w:val="004A7321"/>
    <w:rsid w:val="004A7D1A"/>
    <w:rsid w:val="004B044A"/>
    <w:rsid w:val="004B171B"/>
    <w:rsid w:val="004B2BB4"/>
    <w:rsid w:val="004B2CAF"/>
    <w:rsid w:val="004B2E4D"/>
    <w:rsid w:val="004B38C1"/>
    <w:rsid w:val="004B4620"/>
    <w:rsid w:val="004B4729"/>
    <w:rsid w:val="004B473C"/>
    <w:rsid w:val="004B4896"/>
    <w:rsid w:val="004B4B15"/>
    <w:rsid w:val="004B50B1"/>
    <w:rsid w:val="004B6B15"/>
    <w:rsid w:val="004B72A4"/>
    <w:rsid w:val="004C106E"/>
    <w:rsid w:val="004C1A7C"/>
    <w:rsid w:val="004C1BC1"/>
    <w:rsid w:val="004C2B89"/>
    <w:rsid w:val="004C2F77"/>
    <w:rsid w:val="004C32D9"/>
    <w:rsid w:val="004C3973"/>
    <w:rsid w:val="004C4E6D"/>
    <w:rsid w:val="004C5A1A"/>
    <w:rsid w:val="004C6418"/>
    <w:rsid w:val="004C7641"/>
    <w:rsid w:val="004C7DF7"/>
    <w:rsid w:val="004D15D7"/>
    <w:rsid w:val="004D21C8"/>
    <w:rsid w:val="004D2E71"/>
    <w:rsid w:val="004D33FA"/>
    <w:rsid w:val="004D3A3E"/>
    <w:rsid w:val="004D3E22"/>
    <w:rsid w:val="004D45C4"/>
    <w:rsid w:val="004D6382"/>
    <w:rsid w:val="004D6970"/>
    <w:rsid w:val="004D7BD7"/>
    <w:rsid w:val="004E02DE"/>
    <w:rsid w:val="004E0B3E"/>
    <w:rsid w:val="004E19CD"/>
    <w:rsid w:val="004E1BF9"/>
    <w:rsid w:val="004E1C3A"/>
    <w:rsid w:val="004E2BB5"/>
    <w:rsid w:val="004E3D76"/>
    <w:rsid w:val="004E40FC"/>
    <w:rsid w:val="004E4499"/>
    <w:rsid w:val="004E4DF6"/>
    <w:rsid w:val="004E6450"/>
    <w:rsid w:val="004E675B"/>
    <w:rsid w:val="004E68E0"/>
    <w:rsid w:val="004E6D39"/>
    <w:rsid w:val="004E71E1"/>
    <w:rsid w:val="004E7BEC"/>
    <w:rsid w:val="004F0278"/>
    <w:rsid w:val="004F2E48"/>
    <w:rsid w:val="004F341C"/>
    <w:rsid w:val="004F36B6"/>
    <w:rsid w:val="004F4343"/>
    <w:rsid w:val="004F48FE"/>
    <w:rsid w:val="004F50EC"/>
    <w:rsid w:val="004F523F"/>
    <w:rsid w:val="004F5E74"/>
    <w:rsid w:val="004F67C6"/>
    <w:rsid w:val="004F68A3"/>
    <w:rsid w:val="004F73B2"/>
    <w:rsid w:val="004F7564"/>
    <w:rsid w:val="004F7E08"/>
    <w:rsid w:val="004F7E13"/>
    <w:rsid w:val="00500259"/>
    <w:rsid w:val="005004AF"/>
    <w:rsid w:val="0050147F"/>
    <w:rsid w:val="00501488"/>
    <w:rsid w:val="005017A8"/>
    <w:rsid w:val="00502192"/>
    <w:rsid w:val="0050279A"/>
    <w:rsid w:val="00502E2A"/>
    <w:rsid w:val="00502EEC"/>
    <w:rsid w:val="00503B79"/>
    <w:rsid w:val="00503E96"/>
    <w:rsid w:val="0050414F"/>
    <w:rsid w:val="00505516"/>
    <w:rsid w:val="00505CE9"/>
    <w:rsid w:val="00505FD3"/>
    <w:rsid w:val="00506A6C"/>
    <w:rsid w:val="00510148"/>
    <w:rsid w:val="0051033B"/>
    <w:rsid w:val="0051057B"/>
    <w:rsid w:val="00510749"/>
    <w:rsid w:val="00510B8A"/>
    <w:rsid w:val="005110FF"/>
    <w:rsid w:val="00511753"/>
    <w:rsid w:val="00511DCA"/>
    <w:rsid w:val="00513ADE"/>
    <w:rsid w:val="00513F75"/>
    <w:rsid w:val="00514E90"/>
    <w:rsid w:val="00515373"/>
    <w:rsid w:val="00515555"/>
    <w:rsid w:val="00516171"/>
    <w:rsid w:val="0051624C"/>
    <w:rsid w:val="0051676A"/>
    <w:rsid w:val="00516B8D"/>
    <w:rsid w:val="0051758E"/>
    <w:rsid w:val="00521BB9"/>
    <w:rsid w:val="00522378"/>
    <w:rsid w:val="005244EF"/>
    <w:rsid w:val="00524C3A"/>
    <w:rsid w:val="0052511B"/>
    <w:rsid w:val="005253BE"/>
    <w:rsid w:val="005264DF"/>
    <w:rsid w:val="00526C5A"/>
    <w:rsid w:val="005315F2"/>
    <w:rsid w:val="00531FDE"/>
    <w:rsid w:val="00532AC3"/>
    <w:rsid w:val="00534B15"/>
    <w:rsid w:val="00535E4A"/>
    <w:rsid w:val="00535FA6"/>
    <w:rsid w:val="005363E7"/>
    <w:rsid w:val="005366C9"/>
    <w:rsid w:val="00537AEC"/>
    <w:rsid w:val="00537F38"/>
    <w:rsid w:val="00537FBC"/>
    <w:rsid w:val="0054063A"/>
    <w:rsid w:val="005406CF"/>
    <w:rsid w:val="0054090B"/>
    <w:rsid w:val="00540AAA"/>
    <w:rsid w:val="00541CB8"/>
    <w:rsid w:val="00542735"/>
    <w:rsid w:val="00542C3F"/>
    <w:rsid w:val="00543074"/>
    <w:rsid w:val="005432CC"/>
    <w:rsid w:val="00543A40"/>
    <w:rsid w:val="00543C2E"/>
    <w:rsid w:val="00544776"/>
    <w:rsid w:val="00547636"/>
    <w:rsid w:val="00550401"/>
    <w:rsid w:val="005505FF"/>
    <w:rsid w:val="0055149A"/>
    <w:rsid w:val="00551A2A"/>
    <w:rsid w:val="00551FBD"/>
    <w:rsid w:val="00552074"/>
    <w:rsid w:val="00552FE8"/>
    <w:rsid w:val="00553A7D"/>
    <w:rsid w:val="00553B19"/>
    <w:rsid w:val="00553EC7"/>
    <w:rsid w:val="00555585"/>
    <w:rsid w:val="00555A3A"/>
    <w:rsid w:val="00555CAE"/>
    <w:rsid w:val="005560C8"/>
    <w:rsid w:val="005561F5"/>
    <w:rsid w:val="00556671"/>
    <w:rsid w:val="005571C9"/>
    <w:rsid w:val="00557214"/>
    <w:rsid w:val="00560049"/>
    <w:rsid w:val="005603C2"/>
    <w:rsid w:val="005609CA"/>
    <w:rsid w:val="005615C6"/>
    <w:rsid w:val="00561FC8"/>
    <w:rsid w:val="00562310"/>
    <w:rsid w:val="00562D0F"/>
    <w:rsid w:val="005636F6"/>
    <w:rsid w:val="0056390B"/>
    <w:rsid w:val="00564050"/>
    <w:rsid w:val="005649C5"/>
    <w:rsid w:val="00564AC2"/>
    <w:rsid w:val="00565D29"/>
    <w:rsid w:val="00567234"/>
    <w:rsid w:val="005701D8"/>
    <w:rsid w:val="00570DCE"/>
    <w:rsid w:val="00570EB0"/>
    <w:rsid w:val="00571813"/>
    <w:rsid w:val="005721F4"/>
    <w:rsid w:val="005726A6"/>
    <w:rsid w:val="005728AC"/>
    <w:rsid w:val="00573519"/>
    <w:rsid w:val="00574D33"/>
    <w:rsid w:val="00574DC9"/>
    <w:rsid w:val="005752A0"/>
    <w:rsid w:val="00575334"/>
    <w:rsid w:val="005759A5"/>
    <w:rsid w:val="00575A6A"/>
    <w:rsid w:val="005769B7"/>
    <w:rsid w:val="00577348"/>
    <w:rsid w:val="005777C4"/>
    <w:rsid w:val="00577A4B"/>
    <w:rsid w:val="00577B15"/>
    <w:rsid w:val="00577E3C"/>
    <w:rsid w:val="00580587"/>
    <w:rsid w:val="005808C4"/>
    <w:rsid w:val="00580B11"/>
    <w:rsid w:val="0058199D"/>
    <w:rsid w:val="00582434"/>
    <w:rsid w:val="0058295B"/>
    <w:rsid w:val="00582D40"/>
    <w:rsid w:val="00582FCB"/>
    <w:rsid w:val="005831E6"/>
    <w:rsid w:val="005833C8"/>
    <w:rsid w:val="00583A57"/>
    <w:rsid w:val="0058454C"/>
    <w:rsid w:val="00584811"/>
    <w:rsid w:val="00585BB5"/>
    <w:rsid w:val="00585D57"/>
    <w:rsid w:val="00585FCB"/>
    <w:rsid w:val="005870DE"/>
    <w:rsid w:val="00587262"/>
    <w:rsid w:val="005872BE"/>
    <w:rsid w:val="005905FA"/>
    <w:rsid w:val="005939DF"/>
    <w:rsid w:val="00593AA6"/>
    <w:rsid w:val="00593C27"/>
    <w:rsid w:val="00593C5C"/>
    <w:rsid w:val="00593CC6"/>
    <w:rsid w:val="0059403A"/>
    <w:rsid w:val="00594161"/>
    <w:rsid w:val="00594639"/>
    <w:rsid w:val="00594749"/>
    <w:rsid w:val="00594D62"/>
    <w:rsid w:val="005959DD"/>
    <w:rsid w:val="0059643D"/>
    <w:rsid w:val="005966B2"/>
    <w:rsid w:val="00597157"/>
    <w:rsid w:val="00597286"/>
    <w:rsid w:val="005977AA"/>
    <w:rsid w:val="005A0C92"/>
    <w:rsid w:val="005A0D97"/>
    <w:rsid w:val="005A0E72"/>
    <w:rsid w:val="005A34DB"/>
    <w:rsid w:val="005A360A"/>
    <w:rsid w:val="005A3F64"/>
    <w:rsid w:val="005A4786"/>
    <w:rsid w:val="005A60B6"/>
    <w:rsid w:val="005A61CC"/>
    <w:rsid w:val="005A65A2"/>
    <w:rsid w:val="005A6928"/>
    <w:rsid w:val="005A6B5D"/>
    <w:rsid w:val="005A7080"/>
    <w:rsid w:val="005A72BC"/>
    <w:rsid w:val="005A789B"/>
    <w:rsid w:val="005A7BDA"/>
    <w:rsid w:val="005B0660"/>
    <w:rsid w:val="005B08FA"/>
    <w:rsid w:val="005B0ECE"/>
    <w:rsid w:val="005B1853"/>
    <w:rsid w:val="005B192D"/>
    <w:rsid w:val="005B19EB"/>
    <w:rsid w:val="005B2231"/>
    <w:rsid w:val="005B29CB"/>
    <w:rsid w:val="005B2A36"/>
    <w:rsid w:val="005B3D27"/>
    <w:rsid w:val="005B4067"/>
    <w:rsid w:val="005B4C42"/>
    <w:rsid w:val="005B5070"/>
    <w:rsid w:val="005B54DE"/>
    <w:rsid w:val="005B6551"/>
    <w:rsid w:val="005B7454"/>
    <w:rsid w:val="005B7C3E"/>
    <w:rsid w:val="005B7EC2"/>
    <w:rsid w:val="005C03EF"/>
    <w:rsid w:val="005C0805"/>
    <w:rsid w:val="005C181D"/>
    <w:rsid w:val="005C2003"/>
    <w:rsid w:val="005C2211"/>
    <w:rsid w:val="005C2A69"/>
    <w:rsid w:val="005C2B64"/>
    <w:rsid w:val="005C341D"/>
    <w:rsid w:val="005C3F41"/>
    <w:rsid w:val="005C623D"/>
    <w:rsid w:val="005C6877"/>
    <w:rsid w:val="005D0A77"/>
    <w:rsid w:val="005D0C3B"/>
    <w:rsid w:val="005D0D00"/>
    <w:rsid w:val="005D1519"/>
    <w:rsid w:val="005D1B48"/>
    <w:rsid w:val="005D1C29"/>
    <w:rsid w:val="005D1F0C"/>
    <w:rsid w:val="005D1F41"/>
    <w:rsid w:val="005D33F0"/>
    <w:rsid w:val="005D3471"/>
    <w:rsid w:val="005D34BE"/>
    <w:rsid w:val="005D3EB6"/>
    <w:rsid w:val="005D4663"/>
    <w:rsid w:val="005D533B"/>
    <w:rsid w:val="005D5B9D"/>
    <w:rsid w:val="005D6B47"/>
    <w:rsid w:val="005D7042"/>
    <w:rsid w:val="005D7145"/>
    <w:rsid w:val="005D74DB"/>
    <w:rsid w:val="005D7716"/>
    <w:rsid w:val="005E0478"/>
    <w:rsid w:val="005E1C6E"/>
    <w:rsid w:val="005E24C4"/>
    <w:rsid w:val="005E4E44"/>
    <w:rsid w:val="005E50C1"/>
    <w:rsid w:val="005E66EB"/>
    <w:rsid w:val="005E697C"/>
    <w:rsid w:val="005E6D75"/>
    <w:rsid w:val="005E6DC3"/>
    <w:rsid w:val="005E7360"/>
    <w:rsid w:val="005E75F1"/>
    <w:rsid w:val="005E7986"/>
    <w:rsid w:val="005E79FE"/>
    <w:rsid w:val="005E7E98"/>
    <w:rsid w:val="005E7FA6"/>
    <w:rsid w:val="005F0299"/>
    <w:rsid w:val="005F03B5"/>
    <w:rsid w:val="005F0A35"/>
    <w:rsid w:val="005F1872"/>
    <w:rsid w:val="005F1984"/>
    <w:rsid w:val="005F2248"/>
    <w:rsid w:val="005F27BD"/>
    <w:rsid w:val="005F3330"/>
    <w:rsid w:val="005F3F67"/>
    <w:rsid w:val="005F50D4"/>
    <w:rsid w:val="005F5729"/>
    <w:rsid w:val="005F5EC7"/>
    <w:rsid w:val="005F6DD5"/>
    <w:rsid w:val="005F7270"/>
    <w:rsid w:val="005F7907"/>
    <w:rsid w:val="00600219"/>
    <w:rsid w:val="00600693"/>
    <w:rsid w:val="00600730"/>
    <w:rsid w:val="006009F5"/>
    <w:rsid w:val="006012ED"/>
    <w:rsid w:val="00601309"/>
    <w:rsid w:val="00602388"/>
    <w:rsid w:val="00602FD7"/>
    <w:rsid w:val="0060397B"/>
    <w:rsid w:val="00603E0A"/>
    <w:rsid w:val="00606881"/>
    <w:rsid w:val="0060718B"/>
    <w:rsid w:val="00607553"/>
    <w:rsid w:val="00607A0B"/>
    <w:rsid w:val="00610426"/>
    <w:rsid w:val="006106A0"/>
    <w:rsid w:val="00610FAE"/>
    <w:rsid w:val="006115E3"/>
    <w:rsid w:val="00611926"/>
    <w:rsid w:val="00611ABF"/>
    <w:rsid w:val="00612222"/>
    <w:rsid w:val="006124D1"/>
    <w:rsid w:val="00612852"/>
    <w:rsid w:val="00612A86"/>
    <w:rsid w:val="00612D6A"/>
    <w:rsid w:val="00613052"/>
    <w:rsid w:val="00613A9E"/>
    <w:rsid w:val="00613C55"/>
    <w:rsid w:val="00615264"/>
    <w:rsid w:val="00615780"/>
    <w:rsid w:val="006169F9"/>
    <w:rsid w:val="00616F1A"/>
    <w:rsid w:val="0061784C"/>
    <w:rsid w:val="00621CC4"/>
    <w:rsid w:val="0062412B"/>
    <w:rsid w:val="00624AE3"/>
    <w:rsid w:val="006253D0"/>
    <w:rsid w:val="006267B2"/>
    <w:rsid w:val="006269A1"/>
    <w:rsid w:val="0062731C"/>
    <w:rsid w:val="006275A0"/>
    <w:rsid w:val="00630613"/>
    <w:rsid w:val="006314A6"/>
    <w:rsid w:val="00631CDD"/>
    <w:rsid w:val="00632EA3"/>
    <w:rsid w:val="00633148"/>
    <w:rsid w:val="00633332"/>
    <w:rsid w:val="00633B9E"/>
    <w:rsid w:val="00634026"/>
    <w:rsid w:val="0063447A"/>
    <w:rsid w:val="006348F2"/>
    <w:rsid w:val="00635EFC"/>
    <w:rsid w:val="00636A67"/>
    <w:rsid w:val="0063743A"/>
    <w:rsid w:val="0064041F"/>
    <w:rsid w:val="0064049C"/>
    <w:rsid w:val="00642DB5"/>
    <w:rsid w:val="0064449D"/>
    <w:rsid w:val="00644F11"/>
    <w:rsid w:val="006462FE"/>
    <w:rsid w:val="00647365"/>
    <w:rsid w:val="0064781E"/>
    <w:rsid w:val="00647D71"/>
    <w:rsid w:val="00650193"/>
    <w:rsid w:val="0065041A"/>
    <w:rsid w:val="00651164"/>
    <w:rsid w:val="00651D2B"/>
    <w:rsid w:val="00652996"/>
    <w:rsid w:val="006539FF"/>
    <w:rsid w:val="006546AA"/>
    <w:rsid w:val="00654F06"/>
    <w:rsid w:val="00656413"/>
    <w:rsid w:val="006567E8"/>
    <w:rsid w:val="006569C0"/>
    <w:rsid w:val="00657028"/>
    <w:rsid w:val="00657745"/>
    <w:rsid w:val="00657FC1"/>
    <w:rsid w:val="00660031"/>
    <w:rsid w:val="006603E2"/>
    <w:rsid w:val="006609E2"/>
    <w:rsid w:val="00661018"/>
    <w:rsid w:val="00661325"/>
    <w:rsid w:val="006613DE"/>
    <w:rsid w:val="00661681"/>
    <w:rsid w:val="00661DA8"/>
    <w:rsid w:val="00662FE8"/>
    <w:rsid w:val="00663332"/>
    <w:rsid w:val="00663ACD"/>
    <w:rsid w:val="006644B0"/>
    <w:rsid w:val="00664BA3"/>
    <w:rsid w:val="00665A63"/>
    <w:rsid w:val="00665EF2"/>
    <w:rsid w:val="006667AF"/>
    <w:rsid w:val="00667EBC"/>
    <w:rsid w:val="006705D4"/>
    <w:rsid w:val="006711B6"/>
    <w:rsid w:val="0067168A"/>
    <w:rsid w:val="00671786"/>
    <w:rsid w:val="00671987"/>
    <w:rsid w:val="0067216C"/>
    <w:rsid w:val="006727A7"/>
    <w:rsid w:val="00672994"/>
    <w:rsid w:val="006729FF"/>
    <w:rsid w:val="00672F7E"/>
    <w:rsid w:val="00673694"/>
    <w:rsid w:val="006737BD"/>
    <w:rsid w:val="006739A4"/>
    <w:rsid w:val="006743FE"/>
    <w:rsid w:val="0067445C"/>
    <w:rsid w:val="00675652"/>
    <w:rsid w:val="00675C38"/>
    <w:rsid w:val="00676522"/>
    <w:rsid w:val="006770CD"/>
    <w:rsid w:val="00677CC2"/>
    <w:rsid w:val="006810C8"/>
    <w:rsid w:val="0068187E"/>
    <w:rsid w:val="0068202E"/>
    <w:rsid w:val="0068220F"/>
    <w:rsid w:val="00682647"/>
    <w:rsid w:val="006829A5"/>
    <w:rsid w:val="00682AAF"/>
    <w:rsid w:val="00682DD4"/>
    <w:rsid w:val="006835B4"/>
    <w:rsid w:val="006838C4"/>
    <w:rsid w:val="00684606"/>
    <w:rsid w:val="00684C8A"/>
    <w:rsid w:val="00685607"/>
    <w:rsid w:val="00685BE5"/>
    <w:rsid w:val="00685DEB"/>
    <w:rsid w:val="00686660"/>
    <w:rsid w:val="00686FF5"/>
    <w:rsid w:val="006870BD"/>
    <w:rsid w:val="0068762D"/>
    <w:rsid w:val="0069042D"/>
    <w:rsid w:val="00690492"/>
    <w:rsid w:val="006905DE"/>
    <w:rsid w:val="00690AF3"/>
    <w:rsid w:val="0069207B"/>
    <w:rsid w:val="0069210F"/>
    <w:rsid w:val="00692197"/>
    <w:rsid w:val="006926CB"/>
    <w:rsid w:val="006928B7"/>
    <w:rsid w:val="0069362D"/>
    <w:rsid w:val="00693771"/>
    <w:rsid w:val="00694380"/>
    <w:rsid w:val="00694DFC"/>
    <w:rsid w:val="00694FC4"/>
    <w:rsid w:val="0069554F"/>
    <w:rsid w:val="00695754"/>
    <w:rsid w:val="00696596"/>
    <w:rsid w:val="00697C77"/>
    <w:rsid w:val="006A0675"/>
    <w:rsid w:val="006A2026"/>
    <w:rsid w:val="006A2114"/>
    <w:rsid w:val="006A34AB"/>
    <w:rsid w:val="006A375B"/>
    <w:rsid w:val="006A42F1"/>
    <w:rsid w:val="006A4902"/>
    <w:rsid w:val="006A4E88"/>
    <w:rsid w:val="006A5687"/>
    <w:rsid w:val="006A5ABF"/>
    <w:rsid w:val="006A5D18"/>
    <w:rsid w:val="006A692D"/>
    <w:rsid w:val="006A6AA5"/>
    <w:rsid w:val="006A6C8B"/>
    <w:rsid w:val="006A772E"/>
    <w:rsid w:val="006A7FA5"/>
    <w:rsid w:val="006A7FF1"/>
    <w:rsid w:val="006B055F"/>
    <w:rsid w:val="006B08F4"/>
    <w:rsid w:val="006B17D4"/>
    <w:rsid w:val="006B1F1F"/>
    <w:rsid w:val="006B28CD"/>
    <w:rsid w:val="006B2E47"/>
    <w:rsid w:val="006B4935"/>
    <w:rsid w:val="006B4C7C"/>
    <w:rsid w:val="006B5466"/>
    <w:rsid w:val="006B5B8B"/>
    <w:rsid w:val="006B6192"/>
    <w:rsid w:val="006B674C"/>
    <w:rsid w:val="006B6E88"/>
    <w:rsid w:val="006B71E2"/>
    <w:rsid w:val="006B72DC"/>
    <w:rsid w:val="006B7C81"/>
    <w:rsid w:val="006C0100"/>
    <w:rsid w:val="006C034F"/>
    <w:rsid w:val="006C075F"/>
    <w:rsid w:val="006C1283"/>
    <w:rsid w:val="006C1E5A"/>
    <w:rsid w:val="006C2607"/>
    <w:rsid w:val="006C2748"/>
    <w:rsid w:val="006C40E6"/>
    <w:rsid w:val="006C4476"/>
    <w:rsid w:val="006C5092"/>
    <w:rsid w:val="006C5F9E"/>
    <w:rsid w:val="006C6109"/>
    <w:rsid w:val="006C6D8A"/>
    <w:rsid w:val="006C7C32"/>
    <w:rsid w:val="006C7F8C"/>
    <w:rsid w:val="006D132D"/>
    <w:rsid w:val="006D23A8"/>
    <w:rsid w:val="006D23FA"/>
    <w:rsid w:val="006D243F"/>
    <w:rsid w:val="006D299F"/>
    <w:rsid w:val="006D3B67"/>
    <w:rsid w:val="006D3D70"/>
    <w:rsid w:val="006D41FC"/>
    <w:rsid w:val="006D4434"/>
    <w:rsid w:val="006D5BA7"/>
    <w:rsid w:val="006D5FEA"/>
    <w:rsid w:val="006D625A"/>
    <w:rsid w:val="006D6D07"/>
    <w:rsid w:val="006D72FE"/>
    <w:rsid w:val="006D7829"/>
    <w:rsid w:val="006D79C2"/>
    <w:rsid w:val="006D7B1F"/>
    <w:rsid w:val="006D7E14"/>
    <w:rsid w:val="006D7E7D"/>
    <w:rsid w:val="006D7F43"/>
    <w:rsid w:val="006E0328"/>
    <w:rsid w:val="006E04F3"/>
    <w:rsid w:val="006E1A2A"/>
    <w:rsid w:val="006E1C97"/>
    <w:rsid w:val="006E1E55"/>
    <w:rsid w:val="006E3903"/>
    <w:rsid w:val="006E3ECA"/>
    <w:rsid w:val="006E3FF8"/>
    <w:rsid w:val="006E433E"/>
    <w:rsid w:val="006E4B75"/>
    <w:rsid w:val="006E62B3"/>
    <w:rsid w:val="006E6C7C"/>
    <w:rsid w:val="006E7057"/>
    <w:rsid w:val="006E7588"/>
    <w:rsid w:val="006E7FF0"/>
    <w:rsid w:val="006F04CD"/>
    <w:rsid w:val="006F1277"/>
    <w:rsid w:val="006F2D85"/>
    <w:rsid w:val="006F318F"/>
    <w:rsid w:val="006F39F4"/>
    <w:rsid w:val="006F65E4"/>
    <w:rsid w:val="006F6D10"/>
    <w:rsid w:val="006F6FC9"/>
    <w:rsid w:val="006F7106"/>
    <w:rsid w:val="006F7FDD"/>
    <w:rsid w:val="00700686"/>
    <w:rsid w:val="00700B2C"/>
    <w:rsid w:val="00700CFC"/>
    <w:rsid w:val="0070171A"/>
    <w:rsid w:val="00701E53"/>
    <w:rsid w:val="007028D2"/>
    <w:rsid w:val="00703366"/>
    <w:rsid w:val="00704C70"/>
    <w:rsid w:val="00704D1A"/>
    <w:rsid w:val="00705D91"/>
    <w:rsid w:val="00705F96"/>
    <w:rsid w:val="00707474"/>
    <w:rsid w:val="00707663"/>
    <w:rsid w:val="00710410"/>
    <w:rsid w:val="0071113B"/>
    <w:rsid w:val="00711B64"/>
    <w:rsid w:val="00711C9B"/>
    <w:rsid w:val="00711CE9"/>
    <w:rsid w:val="00712379"/>
    <w:rsid w:val="00712E06"/>
    <w:rsid w:val="00713084"/>
    <w:rsid w:val="0071324D"/>
    <w:rsid w:val="0071440D"/>
    <w:rsid w:val="00714AF7"/>
    <w:rsid w:val="00715914"/>
    <w:rsid w:val="007159E1"/>
    <w:rsid w:val="00715CD0"/>
    <w:rsid w:val="0071673F"/>
    <w:rsid w:val="00716B57"/>
    <w:rsid w:val="00716F1D"/>
    <w:rsid w:val="0071729E"/>
    <w:rsid w:val="0071757B"/>
    <w:rsid w:val="00717B48"/>
    <w:rsid w:val="00720012"/>
    <w:rsid w:val="0072021E"/>
    <w:rsid w:val="0072036D"/>
    <w:rsid w:val="00720AD2"/>
    <w:rsid w:val="0072123F"/>
    <w:rsid w:val="007224EB"/>
    <w:rsid w:val="007225CC"/>
    <w:rsid w:val="007236F0"/>
    <w:rsid w:val="00723C50"/>
    <w:rsid w:val="00724E5B"/>
    <w:rsid w:val="007251BC"/>
    <w:rsid w:val="0072557F"/>
    <w:rsid w:val="007262FC"/>
    <w:rsid w:val="00726351"/>
    <w:rsid w:val="00726971"/>
    <w:rsid w:val="00727297"/>
    <w:rsid w:val="00727CA4"/>
    <w:rsid w:val="00730229"/>
    <w:rsid w:val="0073100D"/>
    <w:rsid w:val="007310E2"/>
    <w:rsid w:val="00731289"/>
    <w:rsid w:val="00731337"/>
    <w:rsid w:val="0073150E"/>
    <w:rsid w:val="00731738"/>
    <w:rsid w:val="00731E00"/>
    <w:rsid w:val="00732017"/>
    <w:rsid w:val="00733946"/>
    <w:rsid w:val="00733997"/>
    <w:rsid w:val="0073399A"/>
    <w:rsid w:val="00734263"/>
    <w:rsid w:val="0073472C"/>
    <w:rsid w:val="00734E10"/>
    <w:rsid w:val="007352FD"/>
    <w:rsid w:val="00736027"/>
    <w:rsid w:val="00736CDD"/>
    <w:rsid w:val="00737AE3"/>
    <w:rsid w:val="00737F04"/>
    <w:rsid w:val="00740281"/>
    <w:rsid w:val="007402C8"/>
    <w:rsid w:val="00740B1C"/>
    <w:rsid w:val="00740D21"/>
    <w:rsid w:val="00740E70"/>
    <w:rsid w:val="00741139"/>
    <w:rsid w:val="00741C6D"/>
    <w:rsid w:val="007422ED"/>
    <w:rsid w:val="007440B7"/>
    <w:rsid w:val="00745249"/>
    <w:rsid w:val="0074621A"/>
    <w:rsid w:val="00746C1A"/>
    <w:rsid w:val="00747236"/>
    <w:rsid w:val="00751152"/>
    <w:rsid w:val="00751504"/>
    <w:rsid w:val="0075236A"/>
    <w:rsid w:val="00752731"/>
    <w:rsid w:val="00752A89"/>
    <w:rsid w:val="007540AB"/>
    <w:rsid w:val="00754A0E"/>
    <w:rsid w:val="00755150"/>
    <w:rsid w:val="007552D9"/>
    <w:rsid w:val="00755422"/>
    <w:rsid w:val="00755459"/>
    <w:rsid w:val="007559AC"/>
    <w:rsid w:val="00756004"/>
    <w:rsid w:val="007563A9"/>
    <w:rsid w:val="00756A49"/>
    <w:rsid w:val="007607CD"/>
    <w:rsid w:val="00760DA6"/>
    <w:rsid w:val="00761612"/>
    <w:rsid w:val="00761C3F"/>
    <w:rsid w:val="00762E6D"/>
    <w:rsid w:val="00763142"/>
    <w:rsid w:val="0076355C"/>
    <w:rsid w:val="00763668"/>
    <w:rsid w:val="00764299"/>
    <w:rsid w:val="007651E7"/>
    <w:rsid w:val="007659CC"/>
    <w:rsid w:val="00765E6A"/>
    <w:rsid w:val="00766081"/>
    <w:rsid w:val="00766DE0"/>
    <w:rsid w:val="0076708A"/>
    <w:rsid w:val="00767636"/>
    <w:rsid w:val="00767B7C"/>
    <w:rsid w:val="00767DED"/>
    <w:rsid w:val="00767F2A"/>
    <w:rsid w:val="00770441"/>
    <w:rsid w:val="00770EF9"/>
    <w:rsid w:val="00771366"/>
    <w:rsid w:val="007715C9"/>
    <w:rsid w:val="00772146"/>
    <w:rsid w:val="0077265F"/>
    <w:rsid w:val="00772E41"/>
    <w:rsid w:val="00772F17"/>
    <w:rsid w:val="00773375"/>
    <w:rsid w:val="007733B3"/>
    <w:rsid w:val="007738EF"/>
    <w:rsid w:val="00773BB8"/>
    <w:rsid w:val="00773C14"/>
    <w:rsid w:val="007742AC"/>
    <w:rsid w:val="00774D8E"/>
    <w:rsid w:val="00774EDD"/>
    <w:rsid w:val="007757EC"/>
    <w:rsid w:val="00775A7E"/>
    <w:rsid w:val="0078026B"/>
    <w:rsid w:val="007802ED"/>
    <w:rsid w:val="007802F4"/>
    <w:rsid w:val="00781362"/>
    <w:rsid w:val="00782091"/>
    <w:rsid w:val="00782B7B"/>
    <w:rsid w:val="007832D5"/>
    <w:rsid w:val="0078340E"/>
    <w:rsid w:val="00784254"/>
    <w:rsid w:val="0078478C"/>
    <w:rsid w:val="00784D3C"/>
    <w:rsid w:val="007854A6"/>
    <w:rsid w:val="007870DD"/>
    <w:rsid w:val="00787DEB"/>
    <w:rsid w:val="007904B9"/>
    <w:rsid w:val="00790BBC"/>
    <w:rsid w:val="00790BDE"/>
    <w:rsid w:val="00791002"/>
    <w:rsid w:val="00791EA4"/>
    <w:rsid w:val="0079227A"/>
    <w:rsid w:val="007922A4"/>
    <w:rsid w:val="007924FC"/>
    <w:rsid w:val="00792932"/>
    <w:rsid w:val="00793DA8"/>
    <w:rsid w:val="007948C9"/>
    <w:rsid w:val="00794D9C"/>
    <w:rsid w:val="00794E75"/>
    <w:rsid w:val="00794F2F"/>
    <w:rsid w:val="00795164"/>
    <w:rsid w:val="007951F7"/>
    <w:rsid w:val="00795892"/>
    <w:rsid w:val="007964D2"/>
    <w:rsid w:val="007966C3"/>
    <w:rsid w:val="007966ED"/>
    <w:rsid w:val="00796BDC"/>
    <w:rsid w:val="0079752A"/>
    <w:rsid w:val="007976C7"/>
    <w:rsid w:val="007A008D"/>
    <w:rsid w:val="007A153A"/>
    <w:rsid w:val="007A192F"/>
    <w:rsid w:val="007A19B0"/>
    <w:rsid w:val="007A1A7B"/>
    <w:rsid w:val="007A233E"/>
    <w:rsid w:val="007A25AB"/>
    <w:rsid w:val="007A2A24"/>
    <w:rsid w:val="007A30D3"/>
    <w:rsid w:val="007A3320"/>
    <w:rsid w:val="007A3D13"/>
    <w:rsid w:val="007A4A76"/>
    <w:rsid w:val="007A4AE9"/>
    <w:rsid w:val="007A55DD"/>
    <w:rsid w:val="007A58F0"/>
    <w:rsid w:val="007A593F"/>
    <w:rsid w:val="007A5980"/>
    <w:rsid w:val="007A5BF7"/>
    <w:rsid w:val="007A680A"/>
    <w:rsid w:val="007A6B9D"/>
    <w:rsid w:val="007A7AB3"/>
    <w:rsid w:val="007B0370"/>
    <w:rsid w:val="007B08DD"/>
    <w:rsid w:val="007B09E1"/>
    <w:rsid w:val="007B0AF6"/>
    <w:rsid w:val="007B1182"/>
    <w:rsid w:val="007B228B"/>
    <w:rsid w:val="007B2315"/>
    <w:rsid w:val="007B27FF"/>
    <w:rsid w:val="007B2990"/>
    <w:rsid w:val="007B2F1A"/>
    <w:rsid w:val="007B2FE6"/>
    <w:rsid w:val="007B3489"/>
    <w:rsid w:val="007B3EF1"/>
    <w:rsid w:val="007B484B"/>
    <w:rsid w:val="007B56CA"/>
    <w:rsid w:val="007B6306"/>
    <w:rsid w:val="007B74AA"/>
    <w:rsid w:val="007B75AC"/>
    <w:rsid w:val="007B75F4"/>
    <w:rsid w:val="007B7E35"/>
    <w:rsid w:val="007C0BC9"/>
    <w:rsid w:val="007C126A"/>
    <w:rsid w:val="007C25A2"/>
    <w:rsid w:val="007C3255"/>
    <w:rsid w:val="007C3A1B"/>
    <w:rsid w:val="007C44EB"/>
    <w:rsid w:val="007C5C86"/>
    <w:rsid w:val="007C6469"/>
    <w:rsid w:val="007C6D77"/>
    <w:rsid w:val="007C77A2"/>
    <w:rsid w:val="007C7B87"/>
    <w:rsid w:val="007D001C"/>
    <w:rsid w:val="007D0315"/>
    <w:rsid w:val="007D0DB3"/>
    <w:rsid w:val="007D0E8B"/>
    <w:rsid w:val="007D1290"/>
    <w:rsid w:val="007D14C8"/>
    <w:rsid w:val="007D2447"/>
    <w:rsid w:val="007D2D49"/>
    <w:rsid w:val="007D378A"/>
    <w:rsid w:val="007D3F93"/>
    <w:rsid w:val="007D46AF"/>
    <w:rsid w:val="007D4D42"/>
    <w:rsid w:val="007D51A6"/>
    <w:rsid w:val="007D59B6"/>
    <w:rsid w:val="007D5ECC"/>
    <w:rsid w:val="007D69B5"/>
    <w:rsid w:val="007D7013"/>
    <w:rsid w:val="007D724B"/>
    <w:rsid w:val="007D7FFB"/>
    <w:rsid w:val="007E0420"/>
    <w:rsid w:val="007E0D9E"/>
    <w:rsid w:val="007E132B"/>
    <w:rsid w:val="007E169C"/>
    <w:rsid w:val="007E2FEF"/>
    <w:rsid w:val="007E3461"/>
    <w:rsid w:val="007E3750"/>
    <w:rsid w:val="007E3E4F"/>
    <w:rsid w:val="007E4134"/>
    <w:rsid w:val="007E716E"/>
    <w:rsid w:val="007E769D"/>
    <w:rsid w:val="007F1BC0"/>
    <w:rsid w:val="007F1F20"/>
    <w:rsid w:val="007F25A5"/>
    <w:rsid w:val="007F2F3D"/>
    <w:rsid w:val="007F38F2"/>
    <w:rsid w:val="007F3FC3"/>
    <w:rsid w:val="007F48E5"/>
    <w:rsid w:val="007F5358"/>
    <w:rsid w:val="007F55B9"/>
    <w:rsid w:val="007F5D95"/>
    <w:rsid w:val="007F6152"/>
    <w:rsid w:val="007F6575"/>
    <w:rsid w:val="007F6ECD"/>
    <w:rsid w:val="007F75E1"/>
    <w:rsid w:val="007F7FFA"/>
    <w:rsid w:val="00800442"/>
    <w:rsid w:val="008006BE"/>
    <w:rsid w:val="008015FD"/>
    <w:rsid w:val="0080203E"/>
    <w:rsid w:val="008023D4"/>
    <w:rsid w:val="008028AE"/>
    <w:rsid w:val="008031BF"/>
    <w:rsid w:val="008040B5"/>
    <w:rsid w:val="0080420B"/>
    <w:rsid w:val="00804248"/>
    <w:rsid w:val="008057A1"/>
    <w:rsid w:val="008064A8"/>
    <w:rsid w:val="00806750"/>
    <w:rsid w:val="008067D8"/>
    <w:rsid w:val="00806FD5"/>
    <w:rsid w:val="008079ED"/>
    <w:rsid w:val="00807ED1"/>
    <w:rsid w:val="00810755"/>
    <w:rsid w:val="00810DEA"/>
    <w:rsid w:val="008112A7"/>
    <w:rsid w:val="00811DBF"/>
    <w:rsid w:val="00812256"/>
    <w:rsid w:val="00812C9F"/>
    <w:rsid w:val="00812CA9"/>
    <w:rsid w:val="008135CE"/>
    <w:rsid w:val="00813ABB"/>
    <w:rsid w:val="008140AF"/>
    <w:rsid w:val="00814D88"/>
    <w:rsid w:val="00815447"/>
    <w:rsid w:val="0081646B"/>
    <w:rsid w:val="00816B8C"/>
    <w:rsid w:val="00816F55"/>
    <w:rsid w:val="00816F77"/>
    <w:rsid w:val="008172CA"/>
    <w:rsid w:val="008200B7"/>
    <w:rsid w:val="00821549"/>
    <w:rsid w:val="008215BA"/>
    <w:rsid w:val="00822121"/>
    <w:rsid w:val="008223F8"/>
    <w:rsid w:val="00822755"/>
    <w:rsid w:val="008233CB"/>
    <w:rsid w:val="00823742"/>
    <w:rsid w:val="00823B04"/>
    <w:rsid w:val="00823E95"/>
    <w:rsid w:val="008241EE"/>
    <w:rsid w:val="008243F1"/>
    <w:rsid w:val="00824DFA"/>
    <w:rsid w:val="008254C1"/>
    <w:rsid w:val="00825600"/>
    <w:rsid w:val="0082672C"/>
    <w:rsid w:val="00826D9E"/>
    <w:rsid w:val="0082735A"/>
    <w:rsid w:val="00830CD2"/>
    <w:rsid w:val="008311DE"/>
    <w:rsid w:val="00831393"/>
    <w:rsid w:val="00831F19"/>
    <w:rsid w:val="0083301D"/>
    <w:rsid w:val="00834A92"/>
    <w:rsid w:val="00835091"/>
    <w:rsid w:val="00835874"/>
    <w:rsid w:val="00835980"/>
    <w:rsid w:val="00835EC4"/>
    <w:rsid w:val="008369F7"/>
    <w:rsid w:val="00836CF4"/>
    <w:rsid w:val="008371AE"/>
    <w:rsid w:val="0083770A"/>
    <w:rsid w:val="008402CB"/>
    <w:rsid w:val="008408F1"/>
    <w:rsid w:val="00840BD4"/>
    <w:rsid w:val="00840C9A"/>
    <w:rsid w:val="008412D4"/>
    <w:rsid w:val="00841374"/>
    <w:rsid w:val="008422C3"/>
    <w:rsid w:val="00842AB6"/>
    <w:rsid w:val="0084395C"/>
    <w:rsid w:val="008442D3"/>
    <w:rsid w:val="0084491D"/>
    <w:rsid w:val="00845BBD"/>
    <w:rsid w:val="00845FC5"/>
    <w:rsid w:val="008475D1"/>
    <w:rsid w:val="008478C9"/>
    <w:rsid w:val="00847996"/>
    <w:rsid w:val="00850034"/>
    <w:rsid w:val="00850120"/>
    <w:rsid w:val="00850787"/>
    <w:rsid w:val="00851756"/>
    <w:rsid w:val="008518B1"/>
    <w:rsid w:val="00851E19"/>
    <w:rsid w:val="00852611"/>
    <w:rsid w:val="008535CE"/>
    <w:rsid w:val="0085473A"/>
    <w:rsid w:val="00854B0C"/>
    <w:rsid w:val="00854DD8"/>
    <w:rsid w:val="008563E1"/>
    <w:rsid w:val="008567ED"/>
    <w:rsid w:val="00856A31"/>
    <w:rsid w:val="00857A11"/>
    <w:rsid w:val="00857EBC"/>
    <w:rsid w:val="00857EDF"/>
    <w:rsid w:val="00860389"/>
    <w:rsid w:val="008604B7"/>
    <w:rsid w:val="00861193"/>
    <w:rsid w:val="008634CF"/>
    <w:rsid w:val="00863CC3"/>
    <w:rsid w:val="00865354"/>
    <w:rsid w:val="00866158"/>
    <w:rsid w:val="00866CE3"/>
    <w:rsid w:val="00867693"/>
    <w:rsid w:val="00870251"/>
    <w:rsid w:val="008702DA"/>
    <w:rsid w:val="0087036B"/>
    <w:rsid w:val="0087061B"/>
    <w:rsid w:val="00870E6D"/>
    <w:rsid w:val="00870F57"/>
    <w:rsid w:val="00871271"/>
    <w:rsid w:val="00872527"/>
    <w:rsid w:val="008745D2"/>
    <w:rsid w:val="00875025"/>
    <w:rsid w:val="008754D0"/>
    <w:rsid w:val="008756E6"/>
    <w:rsid w:val="00875947"/>
    <w:rsid w:val="008768E9"/>
    <w:rsid w:val="00876BBD"/>
    <w:rsid w:val="00877335"/>
    <w:rsid w:val="008777AE"/>
    <w:rsid w:val="008779D5"/>
    <w:rsid w:val="00877A1F"/>
    <w:rsid w:val="00877D69"/>
    <w:rsid w:val="0088073C"/>
    <w:rsid w:val="0088097B"/>
    <w:rsid w:val="008811B4"/>
    <w:rsid w:val="00881B8F"/>
    <w:rsid w:val="008821DB"/>
    <w:rsid w:val="008823F9"/>
    <w:rsid w:val="00882910"/>
    <w:rsid w:val="008837C8"/>
    <w:rsid w:val="008837FE"/>
    <w:rsid w:val="00883836"/>
    <w:rsid w:val="00884A65"/>
    <w:rsid w:val="00884B3A"/>
    <w:rsid w:val="008853FB"/>
    <w:rsid w:val="00885F13"/>
    <w:rsid w:val="0088633E"/>
    <w:rsid w:val="0088636F"/>
    <w:rsid w:val="008868B0"/>
    <w:rsid w:val="00887494"/>
    <w:rsid w:val="00887589"/>
    <w:rsid w:val="00887919"/>
    <w:rsid w:val="00887AC2"/>
    <w:rsid w:val="00887B0F"/>
    <w:rsid w:val="00887C04"/>
    <w:rsid w:val="008909E1"/>
    <w:rsid w:val="00890C98"/>
    <w:rsid w:val="00890E6D"/>
    <w:rsid w:val="00890E83"/>
    <w:rsid w:val="0089107B"/>
    <w:rsid w:val="00891305"/>
    <w:rsid w:val="0089133D"/>
    <w:rsid w:val="00891874"/>
    <w:rsid w:val="008922B2"/>
    <w:rsid w:val="00892DD3"/>
    <w:rsid w:val="0089304C"/>
    <w:rsid w:val="00893606"/>
    <w:rsid w:val="0089382C"/>
    <w:rsid w:val="00893D47"/>
    <w:rsid w:val="00893DBE"/>
    <w:rsid w:val="008943FC"/>
    <w:rsid w:val="00894571"/>
    <w:rsid w:val="00894A86"/>
    <w:rsid w:val="00894FB2"/>
    <w:rsid w:val="00895D26"/>
    <w:rsid w:val="00896608"/>
    <w:rsid w:val="00896F77"/>
    <w:rsid w:val="008978C8"/>
    <w:rsid w:val="008A1D60"/>
    <w:rsid w:val="008A2FD0"/>
    <w:rsid w:val="008A3619"/>
    <w:rsid w:val="008A3F3B"/>
    <w:rsid w:val="008A4377"/>
    <w:rsid w:val="008A48F1"/>
    <w:rsid w:val="008A5026"/>
    <w:rsid w:val="008A5062"/>
    <w:rsid w:val="008A556C"/>
    <w:rsid w:val="008A5A16"/>
    <w:rsid w:val="008A63FF"/>
    <w:rsid w:val="008A6608"/>
    <w:rsid w:val="008A68D2"/>
    <w:rsid w:val="008A7083"/>
    <w:rsid w:val="008B06AE"/>
    <w:rsid w:val="008B0708"/>
    <w:rsid w:val="008B08E8"/>
    <w:rsid w:val="008B0AE1"/>
    <w:rsid w:val="008B19EF"/>
    <w:rsid w:val="008B1CFF"/>
    <w:rsid w:val="008B2156"/>
    <w:rsid w:val="008B2408"/>
    <w:rsid w:val="008B28E4"/>
    <w:rsid w:val="008B293B"/>
    <w:rsid w:val="008B2C89"/>
    <w:rsid w:val="008B2CD8"/>
    <w:rsid w:val="008B42A0"/>
    <w:rsid w:val="008B5291"/>
    <w:rsid w:val="008B5C5E"/>
    <w:rsid w:val="008B5D3D"/>
    <w:rsid w:val="008B6435"/>
    <w:rsid w:val="008B742E"/>
    <w:rsid w:val="008C1395"/>
    <w:rsid w:val="008C1E22"/>
    <w:rsid w:val="008C21B2"/>
    <w:rsid w:val="008C2BAA"/>
    <w:rsid w:val="008C2C94"/>
    <w:rsid w:val="008C2FF5"/>
    <w:rsid w:val="008C3F7E"/>
    <w:rsid w:val="008C402B"/>
    <w:rsid w:val="008C429A"/>
    <w:rsid w:val="008C439F"/>
    <w:rsid w:val="008C48E7"/>
    <w:rsid w:val="008C59EF"/>
    <w:rsid w:val="008C5BDB"/>
    <w:rsid w:val="008C752B"/>
    <w:rsid w:val="008C7A68"/>
    <w:rsid w:val="008D09D8"/>
    <w:rsid w:val="008D0DF5"/>
    <w:rsid w:val="008D0EE0"/>
    <w:rsid w:val="008D165D"/>
    <w:rsid w:val="008D2DF7"/>
    <w:rsid w:val="008D360E"/>
    <w:rsid w:val="008D402F"/>
    <w:rsid w:val="008D51D7"/>
    <w:rsid w:val="008D55F0"/>
    <w:rsid w:val="008D5B80"/>
    <w:rsid w:val="008D6AF2"/>
    <w:rsid w:val="008D6BEF"/>
    <w:rsid w:val="008D6EA1"/>
    <w:rsid w:val="008D6F34"/>
    <w:rsid w:val="008D7216"/>
    <w:rsid w:val="008E0711"/>
    <w:rsid w:val="008E0756"/>
    <w:rsid w:val="008E1212"/>
    <w:rsid w:val="008E16E2"/>
    <w:rsid w:val="008E4E18"/>
    <w:rsid w:val="008E6372"/>
    <w:rsid w:val="008E65A7"/>
    <w:rsid w:val="008E6987"/>
    <w:rsid w:val="008E6C9C"/>
    <w:rsid w:val="008E77D5"/>
    <w:rsid w:val="008F0BC4"/>
    <w:rsid w:val="008F21DD"/>
    <w:rsid w:val="008F2985"/>
    <w:rsid w:val="008F3A19"/>
    <w:rsid w:val="008F3D70"/>
    <w:rsid w:val="008F407C"/>
    <w:rsid w:val="008F4E3A"/>
    <w:rsid w:val="008F4E62"/>
    <w:rsid w:val="008F54E7"/>
    <w:rsid w:val="008F5B05"/>
    <w:rsid w:val="008F6028"/>
    <w:rsid w:val="008F634E"/>
    <w:rsid w:val="009008ED"/>
    <w:rsid w:val="00901291"/>
    <w:rsid w:val="0090214B"/>
    <w:rsid w:val="00902540"/>
    <w:rsid w:val="009028F5"/>
    <w:rsid w:val="00903041"/>
    <w:rsid w:val="00903422"/>
    <w:rsid w:val="0090413E"/>
    <w:rsid w:val="00904251"/>
    <w:rsid w:val="00904A28"/>
    <w:rsid w:val="009052F6"/>
    <w:rsid w:val="00905EED"/>
    <w:rsid w:val="00906127"/>
    <w:rsid w:val="009061F0"/>
    <w:rsid w:val="00906797"/>
    <w:rsid w:val="00906864"/>
    <w:rsid w:val="009069CB"/>
    <w:rsid w:val="009078DF"/>
    <w:rsid w:val="009104F1"/>
    <w:rsid w:val="00910FB9"/>
    <w:rsid w:val="009112EE"/>
    <w:rsid w:val="009124E4"/>
    <w:rsid w:val="0091280B"/>
    <w:rsid w:val="00912F8B"/>
    <w:rsid w:val="009136DA"/>
    <w:rsid w:val="00913EEB"/>
    <w:rsid w:val="00914D42"/>
    <w:rsid w:val="009154D5"/>
    <w:rsid w:val="00915F2C"/>
    <w:rsid w:val="00916579"/>
    <w:rsid w:val="00916688"/>
    <w:rsid w:val="00916952"/>
    <w:rsid w:val="00920019"/>
    <w:rsid w:val="009204E8"/>
    <w:rsid w:val="00920767"/>
    <w:rsid w:val="00920D88"/>
    <w:rsid w:val="00921038"/>
    <w:rsid w:val="009213B7"/>
    <w:rsid w:val="009219C1"/>
    <w:rsid w:val="009223DF"/>
    <w:rsid w:val="00922C48"/>
    <w:rsid w:val="00922D64"/>
    <w:rsid w:val="00923E16"/>
    <w:rsid w:val="00924C13"/>
    <w:rsid w:val="009251F0"/>
    <w:rsid w:val="009265BF"/>
    <w:rsid w:val="0092693B"/>
    <w:rsid w:val="00926B9F"/>
    <w:rsid w:val="009308F1"/>
    <w:rsid w:val="00930BB9"/>
    <w:rsid w:val="00931A8A"/>
    <w:rsid w:val="00932377"/>
    <w:rsid w:val="009324F5"/>
    <w:rsid w:val="00932A98"/>
    <w:rsid w:val="00932B14"/>
    <w:rsid w:val="009334FB"/>
    <w:rsid w:val="009335B1"/>
    <w:rsid w:val="00933C89"/>
    <w:rsid w:val="00934485"/>
    <w:rsid w:val="009355ED"/>
    <w:rsid w:val="00936852"/>
    <w:rsid w:val="00936EAB"/>
    <w:rsid w:val="00937444"/>
    <w:rsid w:val="00940315"/>
    <w:rsid w:val="00940885"/>
    <w:rsid w:val="0094117F"/>
    <w:rsid w:val="0094134C"/>
    <w:rsid w:val="00941E3F"/>
    <w:rsid w:val="00942026"/>
    <w:rsid w:val="00942402"/>
    <w:rsid w:val="00943105"/>
    <w:rsid w:val="00943BC5"/>
    <w:rsid w:val="00944372"/>
    <w:rsid w:val="00944429"/>
    <w:rsid w:val="0094461B"/>
    <w:rsid w:val="00944852"/>
    <w:rsid w:val="00944AE8"/>
    <w:rsid w:val="00944EB9"/>
    <w:rsid w:val="00945384"/>
    <w:rsid w:val="00946A7B"/>
    <w:rsid w:val="00947C3A"/>
    <w:rsid w:val="00947D5A"/>
    <w:rsid w:val="009501EB"/>
    <w:rsid w:val="00952808"/>
    <w:rsid w:val="009532A5"/>
    <w:rsid w:val="0095385C"/>
    <w:rsid w:val="00953BB9"/>
    <w:rsid w:val="00953EF6"/>
    <w:rsid w:val="00954823"/>
    <w:rsid w:val="00954C93"/>
    <w:rsid w:val="00955E10"/>
    <w:rsid w:val="00955E24"/>
    <w:rsid w:val="00956276"/>
    <w:rsid w:val="009576D4"/>
    <w:rsid w:val="00957862"/>
    <w:rsid w:val="009609DD"/>
    <w:rsid w:val="00962169"/>
    <w:rsid w:val="009622CE"/>
    <w:rsid w:val="00962465"/>
    <w:rsid w:val="009630CF"/>
    <w:rsid w:val="00963601"/>
    <w:rsid w:val="0096361E"/>
    <w:rsid w:val="00963C01"/>
    <w:rsid w:val="009641E6"/>
    <w:rsid w:val="00965022"/>
    <w:rsid w:val="0096513E"/>
    <w:rsid w:val="009651E7"/>
    <w:rsid w:val="00966F82"/>
    <w:rsid w:val="00967AD3"/>
    <w:rsid w:val="0097008C"/>
    <w:rsid w:val="0097031C"/>
    <w:rsid w:val="0097198C"/>
    <w:rsid w:val="009720CF"/>
    <w:rsid w:val="0097270E"/>
    <w:rsid w:val="00972D2F"/>
    <w:rsid w:val="00973025"/>
    <w:rsid w:val="00973127"/>
    <w:rsid w:val="0097330D"/>
    <w:rsid w:val="00973FEE"/>
    <w:rsid w:val="00974244"/>
    <w:rsid w:val="00975778"/>
    <w:rsid w:val="00975DA3"/>
    <w:rsid w:val="00977085"/>
    <w:rsid w:val="00977307"/>
    <w:rsid w:val="00980009"/>
    <w:rsid w:val="00980141"/>
    <w:rsid w:val="0098119D"/>
    <w:rsid w:val="0098179C"/>
    <w:rsid w:val="00981C09"/>
    <w:rsid w:val="00981DAF"/>
    <w:rsid w:val="00982152"/>
    <w:rsid w:val="00982CC2"/>
    <w:rsid w:val="0098314B"/>
    <w:rsid w:val="00983214"/>
    <w:rsid w:val="009837C6"/>
    <w:rsid w:val="009843F2"/>
    <w:rsid w:val="00984DF9"/>
    <w:rsid w:val="009851AC"/>
    <w:rsid w:val="00985830"/>
    <w:rsid w:val="00985A4D"/>
    <w:rsid w:val="0098621F"/>
    <w:rsid w:val="009868E9"/>
    <w:rsid w:val="00987824"/>
    <w:rsid w:val="0098794D"/>
    <w:rsid w:val="00987C7B"/>
    <w:rsid w:val="00987CB0"/>
    <w:rsid w:val="00987F5E"/>
    <w:rsid w:val="00990143"/>
    <w:rsid w:val="00990247"/>
    <w:rsid w:val="00990ED3"/>
    <w:rsid w:val="009911FE"/>
    <w:rsid w:val="00991691"/>
    <w:rsid w:val="0099174A"/>
    <w:rsid w:val="00991D81"/>
    <w:rsid w:val="0099325A"/>
    <w:rsid w:val="0099364B"/>
    <w:rsid w:val="00993D69"/>
    <w:rsid w:val="00993FFF"/>
    <w:rsid w:val="009947C0"/>
    <w:rsid w:val="00994E12"/>
    <w:rsid w:val="00995641"/>
    <w:rsid w:val="009959FE"/>
    <w:rsid w:val="009962EE"/>
    <w:rsid w:val="0099699A"/>
    <w:rsid w:val="009971D5"/>
    <w:rsid w:val="0099767A"/>
    <w:rsid w:val="009978E7"/>
    <w:rsid w:val="00997CCE"/>
    <w:rsid w:val="00997D99"/>
    <w:rsid w:val="009A02A5"/>
    <w:rsid w:val="009A05A2"/>
    <w:rsid w:val="009A06CF"/>
    <w:rsid w:val="009A0C80"/>
    <w:rsid w:val="009A14B0"/>
    <w:rsid w:val="009A1659"/>
    <w:rsid w:val="009A1686"/>
    <w:rsid w:val="009A2746"/>
    <w:rsid w:val="009A320D"/>
    <w:rsid w:val="009A4872"/>
    <w:rsid w:val="009A49B6"/>
    <w:rsid w:val="009B0B88"/>
    <w:rsid w:val="009B14A7"/>
    <w:rsid w:val="009B1AFE"/>
    <w:rsid w:val="009B25EF"/>
    <w:rsid w:val="009B278D"/>
    <w:rsid w:val="009B2A0E"/>
    <w:rsid w:val="009B2DE8"/>
    <w:rsid w:val="009B2F17"/>
    <w:rsid w:val="009B31A8"/>
    <w:rsid w:val="009B3669"/>
    <w:rsid w:val="009B3C26"/>
    <w:rsid w:val="009B418E"/>
    <w:rsid w:val="009B478A"/>
    <w:rsid w:val="009B48E1"/>
    <w:rsid w:val="009B4AFE"/>
    <w:rsid w:val="009B6807"/>
    <w:rsid w:val="009B69EA"/>
    <w:rsid w:val="009B6C9A"/>
    <w:rsid w:val="009B6EA0"/>
    <w:rsid w:val="009B782A"/>
    <w:rsid w:val="009C03D0"/>
    <w:rsid w:val="009C0BDD"/>
    <w:rsid w:val="009C0D17"/>
    <w:rsid w:val="009C1519"/>
    <w:rsid w:val="009C1FCA"/>
    <w:rsid w:val="009C238F"/>
    <w:rsid w:val="009C2567"/>
    <w:rsid w:val="009C2669"/>
    <w:rsid w:val="009C288B"/>
    <w:rsid w:val="009C4548"/>
    <w:rsid w:val="009C4A2B"/>
    <w:rsid w:val="009C4DE2"/>
    <w:rsid w:val="009C55EB"/>
    <w:rsid w:val="009C5919"/>
    <w:rsid w:val="009C627F"/>
    <w:rsid w:val="009C6470"/>
    <w:rsid w:val="009C6A1B"/>
    <w:rsid w:val="009C70E2"/>
    <w:rsid w:val="009D006B"/>
    <w:rsid w:val="009D0A3D"/>
    <w:rsid w:val="009D14CF"/>
    <w:rsid w:val="009D1532"/>
    <w:rsid w:val="009D1F1F"/>
    <w:rsid w:val="009D2C7E"/>
    <w:rsid w:val="009D2D62"/>
    <w:rsid w:val="009D2E08"/>
    <w:rsid w:val="009D358B"/>
    <w:rsid w:val="009D35EF"/>
    <w:rsid w:val="009D3713"/>
    <w:rsid w:val="009D382D"/>
    <w:rsid w:val="009D3D79"/>
    <w:rsid w:val="009D435D"/>
    <w:rsid w:val="009D46FD"/>
    <w:rsid w:val="009D473F"/>
    <w:rsid w:val="009D4A28"/>
    <w:rsid w:val="009D4BD6"/>
    <w:rsid w:val="009D4F79"/>
    <w:rsid w:val="009D554E"/>
    <w:rsid w:val="009D5631"/>
    <w:rsid w:val="009D6550"/>
    <w:rsid w:val="009D7C55"/>
    <w:rsid w:val="009E052B"/>
    <w:rsid w:val="009E08D1"/>
    <w:rsid w:val="009E146C"/>
    <w:rsid w:val="009E1D6D"/>
    <w:rsid w:val="009E204C"/>
    <w:rsid w:val="009E43F1"/>
    <w:rsid w:val="009E452B"/>
    <w:rsid w:val="009E466F"/>
    <w:rsid w:val="009E4C2F"/>
    <w:rsid w:val="009E54BC"/>
    <w:rsid w:val="009E5C7D"/>
    <w:rsid w:val="009E6112"/>
    <w:rsid w:val="009E657C"/>
    <w:rsid w:val="009E6FEF"/>
    <w:rsid w:val="009E7DA6"/>
    <w:rsid w:val="009F0094"/>
    <w:rsid w:val="009F107A"/>
    <w:rsid w:val="009F374D"/>
    <w:rsid w:val="009F492D"/>
    <w:rsid w:val="009F4A4C"/>
    <w:rsid w:val="009F4B98"/>
    <w:rsid w:val="009F5E4D"/>
    <w:rsid w:val="009F6850"/>
    <w:rsid w:val="009F6A77"/>
    <w:rsid w:val="00A013EF"/>
    <w:rsid w:val="00A020D2"/>
    <w:rsid w:val="00A02657"/>
    <w:rsid w:val="00A03441"/>
    <w:rsid w:val="00A03DF4"/>
    <w:rsid w:val="00A04552"/>
    <w:rsid w:val="00A04686"/>
    <w:rsid w:val="00A04EAC"/>
    <w:rsid w:val="00A05EA6"/>
    <w:rsid w:val="00A06844"/>
    <w:rsid w:val="00A06BE7"/>
    <w:rsid w:val="00A06FE6"/>
    <w:rsid w:val="00A076BC"/>
    <w:rsid w:val="00A1022C"/>
    <w:rsid w:val="00A105D6"/>
    <w:rsid w:val="00A1088F"/>
    <w:rsid w:val="00A10B51"/>
    <w:rsid w:val="00A11CAB"/>
    <w:rsid w:val="00A125F0"/>
    <w:rsid w:val="00A129FA"/>
    <w:rsid w:val="00A12E16"/>
    <w:rsid w:val="00A13D4F"/>
    <w:rsid w:val="00A1534D"/>
    <w:rsid w:val="00A15C98"/>
    <w:rsid w:val="00A16A42"/>
    <w:rsid w:val="00A17635"/>
    <w:rsid w:val="00A1765A"/>
    <w:rsid w:val="00A17696"/>
    <w:rsid w:val="00A17B20"/>
    <w:rsid w:val="00A17E50"/>
    <w:rsid w:val="00A206F6"/>
    <w:rsid w:val="00A20845"/>
    <w:rsid w:val="00A209B7"/>
    <w:rsid w:val="00A20EFF"/>
    <w:rsid w:val="00A2146C"/>
    <w:rsid w:val="00A22616"/>
    <w:rsid w:val="00A228D6"/>
    <w:rsid w:val="00A22A66"/>
    <w:rsid w:val="00A22BEB"/>
    <w:rsid w:val="00A22C98"/>
    <w:rsid w:val="00A231E2"/>
    <w:rsid w:val="00A23208"/>
    <w:rsid w:val="00A246C9"/>
    <w:rsid w:val="00A24BB8"/>
    <w:rsid w:val="00A24FFB"/>
    <w:rsid w:val="00A26CB7"/>
    <w:rsid w:val="00A26EB4"/>
    <w:rsid w:val="00A270AC"/>
    <w:rsid w:val="00A3050A"/>
    <w:rsid w:val="00A307F2"/>
    <w:rsid w:val="00A31098"/>
    <w:rsid w:val="00A31476"/>
    <w:rsid w:val="00A3154F"/>
    <w:rsid w:val="00A3296C"/>
    <w:rsid w:val="00A34198"/>
    <w:rsid w:val="00A34A75"/>
    <w:rsid w:val="00A352B2"/>
    <w:rsid w:val="00A355B4"/>
    <w:rsid w:val="00A35686"/>
    <w:rsid w:val="00A363A1"/>
    <w:rsid w:val="00A36F1B"/>
    <w:rsid w:val="00A3799D"/>
    <w:rsid w:val="00A40521"/>
    <w:rsid w:val="00A40670"/>
    <w:rsid w:val="00A40D87"/>
    <w:rsid w:val="00A41A9D"/>
    <w:rsid w:val="00A41B8F"/>
    <w:rsid w:val="00A41E0E"/>
    <w:rsid w:val="00A42526"/>
    <w:rsid w:val="00A426D6"/>
    <w:rsid w:val="00A427FA"/>
    <w:rsid w:val="00A4336F"/>
    <w:rsid w:val="00A4339E"/>
    <w:rsid w:val="00A43A94"/>
    <w:rsid w:val="00A43BCF"/>
    <w:rsid w:val="00A43D12"/>
    <w:rsid w:val="00A43D59"/>
    <w:rsid w:val="00A44233"/>
    <w:rsid w:val="00A44F47"/>
    <w:rsid w:val="00A453A6"/>
    <w:rsid w:val="00A45ED2"/>
    <w:rsid w:val="00A46652"/>
    <w:rsid w:val="00A46AA7"/>
    <w:rsid w:val="00A46CF8"/>
    <w:rsid w:val="00A476A3"/>
    <w:rsid w:val="00A52144"/>
    <w:rsid w:val="00A525DC"/>
    <w:rsid w:val="00A5391D"/>
    <w:rsid w:val="00A53F53"/>
    <w:rsid w:val="00A54253"/>
    <w:rsid w:val="00A547CA"/>
    <w:rsid w:val="00A54F52"/>
    <w:rsid w:val="00A5576C"/>
    <w:rsid w:val="00A55E44"/>
    <w:rsid w:val="00A56665"/>
    <w:rsid w:val="00A56ED9"/>
    <w:rsid w:val="00A579E9"/>
    <w:rsid w:val="00A57A10"/>
    <w:rsid w:val="00A612B3"/>
    <w:rsid w:val="00A612DD"/>
    <w:rsid w:val="00A6150B"/>
    <w:rsid w:val="00A61A9D"/>
    <w:rsid w:val="00A61FFE"/>
    <w:rsid w:val="00A63B57"/>
    <w:rsid w:val="00A6410B"/>
    <w:rsid w:val="00A64912"/>
    <w:rsid w:val="00A64F79"/>
    <w:rsid w:val="00A65661"/>
    <w:rsid w:val="00A66510"/>
    <w:rsid w:val="00A66888"/>
    <w:rsid w:val="00A67585"/>
    <w:rsid w:val="00A70008"/>
    <w:rsid w:val="00A70213"/>
    <w:rsid w:val="00A704C5"/>
    <w:rsid w:val="00A707E1"/>
    <w:rsid w:val="00A70A74"/>
    <w:rsid w:val="00A710A7"/>
    <w:rsid w:val="00A71412"/>
    <w:rsid w:val="00A7143E"/>
    <w:rsid w:val="00A71509"/>
    <w:rsid w:val="00A71A36"/>
    <w:rsid w:val="00A71C02"/>
    <w:rsid w:val="00A72225"/>
    <w:rsid w:val="00A72980"/>
    <w:rsid w:val="00A72AC2"/>
    <w:rsid w:val="00A73595"/>
    <w:rsid w:val="00A73A61"/>
    <w:rsid w:val="00A73C95"/>
    <w:rsid w:val="00A73ECF"/>
    <w:rsid w:val="00A7414F"/>
    <w:rsid w:val="00A74179"/>
    <w:rsid w:val="00A76F64"/>
    <w:rsid w:val="00A77841"/>
    <w:rsid w:val="00A77BBD"/>
    <w:rsid w:val="00A80CD7"/>
    <w:rsid w:val="00A8121D"/>
    <w:rsid w:val="00A81764"/>
    <w:rsid w:val="00A81C46"/>
    <w:rsid w:val="00A83C5D"/>
    <w:rsid w:val="00A83D40"/>
    <w:rsid w:val="00A844B2"/>
    <w:rsid w:val="00A84611"/>
    <w:rsid w:val="00A84F02"/>
    <w:rsid w:val="00A85006"/>
    <w:rsid w:val="00A85008"/>
    <w:rsid w:val="00A85670"/>
    <w:rsid w:val="00A8592F"/>
    <w:rsid w:val="00A85AB3"/>
    <w:rsid w:val="00A8618A"/>
    <w:rsid w:val="00A86509"/>
    <w:rsid w:val="00A867C6"/>
    <w:rsid w:val="00A86C5B"/>
    <w:rsid w:val="00A86F6B"/>
    <w:rsid w:val="00A87A86"/>
    <w:rsid w:val="00A87E25"/>
    <w:rsid w:val="00A901C1"/>
    <w:rsid w:val="00A90563"/>
    <w:rsid w:val="00A90C14"/>
    <w:rsid w:val="00A914CF"/>
    <w:rsid w:val="00A918EA"/>
    <w:rsid w:val="00A923E7"/>
    <w:rsid w:val="00A929E1"/>
    <w:rsid w:val="00A930F1"/>
    <w:rsid w:val="00A93D22"/>
    <w:rsid w:val="00A951BC"/>
    <w:rsid w:val="00A95DBD"/>
    <w:rsid w:val="00A963B6"/>
    <w:rsid w:val="00A96D21"/>
    <w:rsid w:val="00A97340"/>
    <w:rsid w:val="00A97E5A"/>
    <w:rsid w:val="00A97F2C"/>
    <w:rsid w:val="00AA0FAA"/>
    <w:rsid w:val="00AA13E4"/>
    <w:rsid w:val="00AA150F"/>
    <w:rsid w:val="00AA181C"/>
    <w:rsid w:val="00AA1A10"/>
    <w:rsid w:val="00AA1C1B"/>
    <w:rsid w:val="00AA1F3E"/>
    <w:rsid w:val="00AA3F07"/>
    <w:rsid w:val="00AA4529"/>
    <w:rsid w:val="00AA4E99"/>
    <w:rsid w:val="00AA67C7"/>
    <w:rsid w:val="00AA6DA8"/>
    <w:rsid w:val="00AA71CA"/>
    <w:rsid w:val="00AA7BAE"/>
    <w:rsid w:val="00AB0F2D"/>
    <w:rsid w:val="00AB10A4"/>
    <w:rsid w:val="00AB122E"/>
    <w:rsid w:val="00AB2204"/>
    <w:rsid w:val="00AB278E"/>
    <w:rsid w:val="00AB2F76"/>
    <w:rsid w:val="00AB2FA3"/>
    <w:rsid w:val="00AB34C7"/>
    <w:rsid w:val="00AB3516"/>
    <w:rsid w:val="00AB4B3A"/>
    <w:rsid w:val="00AB4CE1"/>
    <w:rsid w:val="00AB50DD"/>
    <w:rsid w:val="00AB5A65"/>
    <w:rsid w:val="00AB5F07"/>
    <w:rsid w:val="00AB6895"/>
    <w:rsid w:val="00AB69F4"/>
    <w:rsid w:val="00AB76FF"/>
    <w:rsid w:val="00AB7784"/>
    <w:rsid w:val="00AB778E"/>
    <w:rsid w:val="00AB7886"/>
    <w:rsid w:val="00AC0A23"/>
    <w:rsid w:val="00AC0AE8"/>
    <w:rsid w:val="00AC1412"/>
    <w:rsid w:val="00AC15A4"/>
    <w:rsid w:val="00AC33A3"/>
    <w:rsid w:val="00AC33A4"/>
    <w:rsid w:val="00AC3583"/>
    <w:rsid w:val="00AC4BB2"/>
    <w:rsid w:val="00AC5264"/>
    <w:rsid w:val="00AC595B"/>
    <w:rsid w:val="00AC6F9D"/>
    <w:rsid w:val="00AC719E"/>
    <w:rsid w:val="00AC7238"/>
    <w:rsid w:val="00AC73B2"/>
    <w:rsid w:val="00AC7CDF"/>
    <w:rsid w:val="00AD147F"/>
    <w:rsid w:val="00AD1590"/>
    <w:rsid w:val="00AD2A76"/>
    <w:rsid w:val="00AD33F9"/>
    <w:rsid w:val="00AD3C13"/>
    <w:rsid w:val="00AD3D95"/>
    <w:rsid w:val="00AD4965"/>
    <w:rsid w:val="00AD533C"/>
    <w:rsid w:val="00AD55E1"/>
    <w:rsid w:val="00AD5641"/>
    <w:rsid w:val="00AD5D2B"/>
    <w:rsid w:val="00AD5F96"/>
    <w:rsid w:val="00AD6419"/>
    <w:rsid w:val="00AE00B3"/>
    <w:rsid w:val="00AE0606"/>
    <w:rsid w:val="00AE1315"/>
    <w:rsid w:val="00AE22C6"/>
    <w:rsid w:val="00AE3522"/>
    <w:rsid w:val="00AE38B3"/>
    <w:rsid w:val="00AE57BB"/>
    <w:rsid w:val="00AE5959"/>
    <w:rsid w:val="00AE5CA2"/>
    <w:rsid w:val="00AE652F"/>
    <w:rsid w:val="00AE6B1F"/>
    <w:rsid w:val="00AE78DA"/>
    <w:rsid w:val="00AF06CF"/>
    <w:rsid w:val="00AF170A"/>
    <w:rsid w:val="00AF1923"/>
    <w:rsid w:val="00AF1B8C"/>
    <w:rsid w:val="00AF1C2E"/>
    <w:rsid w:val="00AF1F52"/>
    <w:rsid w:val="00AF27C9"/>
    <w:rsid w:val="00AF2AD8"/>
    <w:rsid w:val="00AF3003"/>
    <w:rsid w:val="00AF30AD"/>
    <w:rsid w:val="00AF3632"/>
    <w:rsid w:val="00AF38B0"/>
    <w:rsid w:val="00AF3988"/>
    <w:rsid w:val="00AF3CB5"/>
    <w:rsid w:val="00AF4024"/>
    <w:rsid w:val="00AF5820"/>
    <w:rsid w:val="00AF5914"/>
    <w:rsid w:val="00AF5AF6"/>
    <w:rsid w:val="00AF5ECF"/>
    <w:rsid w:val="00AF7073"/>
    <w:rsid w:val="00B00097"/>
    <w:rsid w:val="00B0085B"/>
    <w:rsid w:val="00B00A1E"/>
    <w:rsid w:val="00B00BAC"/>
    <w:rsid w:val="00B01060"/>
    <w:rsid w:val="00B01C0B"/>
    <w:rsid w:val="00B01CE6"/>
    <w:rsid w:val="00B0225C"/>
    <w:rsid w:val="00B03C15"/>
    <w:rsid w:val="00B043E5"/>
    <w:rsid w:val="00B047AC"/>
    <w:rsid w:val="00B04B12"/>
    <w:rsid w:val="00B05F6F"/>
    <w:rsid w:val="00B061EB"/>
    <w:rsid w:val="00B0643B"/>
    <w:rsid w:val="00B065ED"/>
    <w:rsid w:val="00B071CD"/>
    <w:rsid w:val="00B0763E"/>
    <w:rsid w:val="00B07E7B"/>
    <w:rsid w:val="00B1089A"/>
    <w:rsid w:val="00B10B06"/>
    <w:rsid w:val="00B10CE5"/>
    <w:rsid w:val="00B11436"/>
    <w:rsid w:val="00B12384"/>
    <w:rsid w:val="00B1353E"/>
    <w:rsid w:val="00B14123"/>
    <w:rsid w:val="00B14C6C"/>
    <w:rsid w:val="00B14C78"/>
    <w:rsid w:val="00B14E2D"/>
    <w:rsid w:val="00B1534F"/>
    <w:rsid w:val="00B1590A"/>
    <w:rsid w:val="00B15FF6"/>
    <w:rsid w:val="00B1685D"/>
    <w:rsid w:val="00B20224"/>
    <w:rsid w:val="00B202F3"/>
    <w:rsid w:val="00B20382"/>
    <w:rsid w:val="00B207FE"/>
    <w:rsid w:val="00B20F3C"/>
    <w:rsid w:val="00B21005"/>
    <w:rsid w:val="00B211B4"/>
    <w:rsid w:val="00B21756"/>
    <w:rsid w:val="00B21D4A"/>
    <w:rsid w:val="00B21D5E"/>
    <w:rsid w:val="00B228DD"/>
    <w:rsid w:val="00B230F5"/>
    <w:rsid w:val="00B232F4"/>
    <w:rsid w:val="00B23E07"/>
    <w:rsid w:val="00B23E6F"/>
    <w:rsid w:val="00B24492"/>
    <w:rsid w:val="00B251CF"/>
    <w:rsid w:val="00B25358"/>
    <w:rsid w:val="00B254D6"/>
    <w:rsid w:val="00B260B3"/>
    <w:rsid w:val="00B2687A"/>
    <w:rsid w:val="00B269CE"/>
    <w:rsid w:val="00B27993"/>
    <w:rsid w:val="00B27D6B"/>
    <w:rsid w:val="00B317B3"/>
    <w:rsid w:val="00B31A29"/>
    <w:rsid w:val="00B31B90"/>
    <w:rsid w:val="00B31E97"/>
    <w:rsid w:val="00B31F27"/>
    <w:rsid w:val="00B328ED"/>
    <w:rsid w:val="00B32B30"/>
    <w:rsid w:val="00B33B3C"/>
    <w:rsid w:val="00B33BF0"/>
    <w:rsid w:val="00B33FD7"/>
    <w:rsid w:val="00B34AC1"/>
    <w:rsid w:val="00B356E5"/>
    <w:rsid w:val="00B35D13"/>
    <w:rsid w:val="00B3618F"/>
    <w:rsid w:val="00B364A5"/>
    <w:rsid w:val="00B379C0"/>
    <w:rsid w:val="00B4015C"/>
    <w:rsid w:val="00B401CC"/>
    <w:rsid w:val="00B40F55"/>
    <w:rsid w:val="00B4124D"/>
    <w:rsid w:val="00B41317"/>
    <w:rsid w:val="00B42CA6"/>
    <w:rsid w:val="00B4342F"/>
    <w:rsid w:val="00B435BD"/>
    <w:rsid w:val="00B43A92"/>
    <w:rsid w:val="00B44026"/>
    <w:rsid w:val="00B447FB"/>
    <w:rsid w:val="00B448EC"/>
    <w:rsid w:val="00B4601B"/>
    <w:rsid w:val="00B472E2"/>
    <w:rsid w:val="00B473B9"/>
    <w:rsid w:val="00B479CB"/>
    <w:rsid w:val="00B47C52"/>
    <w:rsid w:val="00B47E0D"/>
    <w:rsid w:val="00B47E8F"/>
    <w:rsid w:val="00B505AA"/>
    <w:rsid w:val="00B508F2"/>
    <w:rsid w:val="00B50E40"/>
    <w:rsid w:val="00B51CD6"/>
    <w:rsid w:val="00B52FF5"/>
    <w:rsid w:val="00B5388D"/>
    <w:rsid w:val="00B54187"/>
    <w:rsid w:val="00B544DC"/>
    <w:rsid w:val="00B549A8"/>
    <w:rsid w:val="00B54BE7"/>
    <w:rsid w:val="00B56279"/>
    <w:rsid w:val="00B5709B"/>
    <w:rsid w:val="00B57BAE"/>
    <w:rsid w:val="00B60748"/>
    <w:rsid w:val="00B6102D"/>
    <w:rsid w:val="00B612BC"/>
    <w:rsid w:val="00B612C5"/>
    <w:rsid w:val="00B6191E"/>
    <w:rsid w:val="00B62044"/>
    <w:rsid w:val="00B62607"/>
    <w:rsid w:val="00B627E1"/>
    <w:rsid w:val="00B63834"/>
    <w:rsid w:val="00B641BE"/>
    <w:rsid w:val="00B64223"/>
    <w:rsid w:val="00B64317"/>
    <w:rsid w:val="00B646E3"/>
    <w:rsid w:val="00B64D7C"/>
    <w:rsid w:val="00B662A3"/>
    <w:rsid w:val="00B66575"/>
    <w:rsid w:val="00B6686B"/>
    <w:rsid w:val="00B679EA"/>
    <w:rsid w:val="00B67E2B"/>
    <w:rsid w:val="00B701C7"/>
    <w:rsid w:val="00B703AA"/>
    <w:rsid w:val="00B7053C"/>
    <w:rsid w:val="00B70999"/>
    <w:rsid w:val="00B70E89"/>
    <w:rsid w:val="00B70ECB"/>
    <w:rsid w:val="00B7214C"/>
    <w:rsid w:val="00B72AA3"/>
    <w:rsid w:val="00B7439B"/>
    <w:rsid w:val="00B7455F"/>
    <w:rsid w:val="00B74A28"/>
    <w:rsid w:val="00B77547"/>
    <w:rsid w:val="00B77990"/>
    <w:rsid w:val="00B8008B"/>
    <w:rsid w:val="00B80199"/>
    <w:rsid w:val="00B8055D"/>
    <w:rsid w:val="00B806BF"/>
    <w:rsid w:val="00B81BD0"/>
    <w:rsid w:val="00B8211A"/>
    <w:rsid w:val="00B8229D"/>
    <w:rsid w:val="00B82739"/>
    <w:rsid w:val="00B82DCC"/>
    <w:rsid w:val="00B82E30"/>
    <w:rsid w:val="00B8310A"/>
    <w:rsid w:val="00B83C1C"/>
    <w:rsid w:val="00B83F84"/>
    <w:rsid w:val="00B8457E"/>
    <w:rsid w:val="00B846A9"/>
    <w:rsid w:val="00B8545D"/>
    <w:rsid w:val="00B85473"/>
    <w:rsid w:val="00B85724"/>
    <w:rsid w:val="00B85E26"/>
    <w:rsid w:val="00B86188"/>
    <w:rsid w:val="00B90FF8"/>
    <w:rsid w:val="00B9106E"/>
    <w:rsid w:val="00B917F9"/>
    <w:rsid w:val="00B91916"/>
    <w:rsid w:val="00B91E45"/>
    <w:rsid w:val="00B9271A"/>
    <w:rsid w:val="00B92975"/>
    <w:rsid w:val="00B93A69"/>
    <w:rsid w:val="00B93D7B"/>
    <w:rsid w:val="00B93F3D"/>
    <w:rsid w:val="00B94072"/>
    <w:rsid w:val="00B94D58"/>
    <w:rsid w:val="00B95122"/>
    <w:rsid w:val="00B95134"/>
    <w:rsid w:val="00B9579C"/>
    <w:rsid w:val="00B9597C"/>
    <w:rsid w:val="00B96350"/>
    <w:rsid w:val="00B9706F"/>
    <w:rsid w:val="00BA011B"/>
    <w:rsid w:val="00BA08BA"/>
    <w:rsid w:val="00BA08BB"/>
    <w:rsid w:val="00BA09B7"/>
    <w:rsid w:val="00BA1857"/>
    <w:rsid w:val="00BA19A9"/>
    <w:rsid w:val="00BA1AF9"/>
    <w:rsid w:val="00BA1FD2"/>
    <w:rsid w:val="00BA220B"/>
    <w:rsid w:val="00BA3575"/>
    <w:rsid w:val="00BA49B9"/>
    <w:rsid w:val="00BA5481"/>
    <w:rsid w:val="00BA6B70"/>
    <w:rsid w:val="00BA70C8"/>
    <w:rsid w:val="00BA717F"/>
    <w:rsid w:val="00BA71EF"/>
    <w:rsid w:val="00BB0DDD"/>
    <w:rsid w:val="00BB1B45"/>
    <w:rsid w:val="00BB2AF4"/>
    <w:rsid w:val="00BB3302"/>
    <w:rsid w:val="00BB4991"/>
    <w:rsid w:val="00BB4FD1"/>
    <w:rsid w:val="00BB5F02"/>
    <w:rsid w:val="00BB62CE"/>
    <w:rsid w:val="00BB73A4"/>
    <w:rsid w:val="00BB73F7"/>
    <w:rsid w:val="00BC0412"/>
    <w:rsid w:val="00BC048A"/>
    <w:rsid w:val="00BC0AB4"/>
    <w:rsid w:val="00BC1276"/>
    <w:rsid w:val="00BC292D"/>
    <w:rsid w:val="00BC2AF7"/>
    <w:rsid w:val="00BC36FC"/>
    <w:rsid w:val="00BC3723"/>
    <w:rsid w:val="00BC4EAE"/>
    <w:rsid w:val="00BC4FAB"/>
    <w:rsid w:val="00BC52AA"/>
    <w:rsid w:val="00BC576B"/>
    <w:rsid w:val="00BC6989"/>
    <w:rsid w:val="00BC7411"/>
    <w:rsid w:val="00BC7EE6"/>
    <w:rsid w:val="00BD0282"/>
    <w:rsid w:val="00BD095D"/>
    <w:rsid w:val="00BD11C5"/>
    <w:rsid w:val="00BD1F3A"/>
    <w:rsid w:val="00BD2528"/>
    <w:rsid w:val="00BD4369"/>
    <w:rsid w:val="00BD43D1"/>
    <w:rsid w:val="00BD43F6"/>
    <w:rsid w:val="00BD45A1"/>
    <w:rsid w:val="00BD6053"/>
    <w:rsid w:val="00BD6675"/>
    <w:rsid w:val="00BD67E6"/>
    <w:rsid w:val="00BD6C0C"/>
    <w:rsid w:val="00BD758B"/>
    <w:rsid w:val="00BD7983"/>
    <w:rsid w:val="00BD7F03"/>
    <w:rsid w:val="00BE116B"/>
    <w:rsid w:val="00BE1438"/>
    <w:rsid w:val="00BE15DC"/>
    <w:rsid w:val="00BE1751"/>
    <w:rsid w:val="00BE1A0D"/>
    <w:rsid w:val="00BE1EC2"/>
    <w:rsid w:val="00BE224B"/>
    <w:rsid w:val="00BE2357"/>
    <w:rsid w:val="00BE2E87"/>
    <w:rsid w:val="00BE2FE1"/>
    <w:rsid w:val="00BE3394"/>
    <w:rsid w:val="00BE3493"/>
    <w:rsid w:val="00BE383C"/>
    <w:rsid w:val="00BE3AEE"/>
    <w:rsid w:val="00BE4521"/>
    <w:rsid w:val="00BE4F7E"/>
    <w:rsid w:val="00BE4FCF"/>
    <w:rsid w:val="00BE5442"/>
    <w:rsid w:val="00BE5812"/>
    <w:rsid w:val="00BE5A67"/>
    <w:rsid w:val="00BE65D6"/>
    <w:rsid w:val="00BE719A"/>
    <w:rsid w:val="00BE720A"/>
    <w:rsid w:val="00BE7C9E"/>
    <w:rsid w:val="00BE7F25"/>
    <w:rsid w:val="00BF07BE"/>
    <w:rsid w:val="00BF2688"/>
    <w:rsid w:val="00BF31EA"/>
    <w:rsid w:val="00BF39A6"/>
    <w:rsid w:val="00BF4983"/>
    <w:rsid w:val="00BF594C"/>
    <w:rsid w:val="00BF5953"/>
    <w:rsid w:val="00BF5A82"/>
    <w:rsid w:val="00BF6ADF"/>
    <w:rsid w:val="00BF6BCB"/>
    <w:rsid w:val="00BF70D0"/>
    <w:rsid w:val="00BF7991"/>
    <w:rsid w:val="00C0162B"/>
    <w:rsid w:val="00C01A05"/>
    <w:rsid w:val="00C01AF3"/>
    <w:rsid w:val="00C01C06"/>
    <w:rsid w:val="00C01C87"/>
    <w:rsid w:val="00C01DAE"/>
    <w:rsid w:val="00C0318B"/>
    <w:rsid w:val="00C03B62"/>
    <w:rsid w:val="00C0436D"/>
    <w:rsid w:val="00C0477D"/>
    <w:rsid w:val="00C04F5B"/>
    <w:rsid w:val="00C05133"/>
    <w:rsid w:val="00C055BF"/>
    <w:rsid w:val="00C05F05"/>
    <w:rsid w:val="00C07086"/>
    <w:rsid w:val="00C077F0"/>
    <w:rsid w:val="00C0786D"/>
    <w:rsid w:val="00C07D92"/>
    <w:rsid w:val="00C07E98"/>
    <w:rsid w:val="00C10067"/>
    <w:rsid w:val="00C1034E"/>
    <w:rsid w:val="00C103C9"/>
    <w:rsid w:val="00C1091D"/>
    <w:rsid w:val="00C10936"/>
    <w:rsid w:val="00C122FF"/>
    <w:rsid w:val="00C12843"/>
    <w:rsid w:val="00C12D4E"/>
    <w:rsid w:val="00C1351A"/>
    <w:rsid w:val="00C14C45"/>
    <w:rsid w:val="00C15403"/>
    <w:rsid w:val="00C157A6"/>
    <w:rsid w:val="00C177ED"/>
    <w:rsid w:val="00C17D42"/>
    <w:rsid w:val="00C21283"/>
    <w:rsid w:val="00C214FE"/>
    <w:rsid w:val="00C22C6F"/>
    <w:rsid w:val="00C24AC9"/>
    <w:rsid w:val="00C24AE5"/>
    <w:rsid w:val="00C24FB2"/>
    <w:rsid w:val="00C25299"/>
    <w:rsid w:val="00C254F4"/>
    <w:rsid w:val="00C25E50"/>
    <w:rsid w:val="00C260D6"/>
    <w:rsid w:val="00C262AC"/>
    <w:rsid w:val="00C2698B"/>
    <w:rsid w:val="00C27F8B"/>
    <w:rsid w:val="00C302B7"/>
    <w:rsid w:val="00C3070A"/>
    <w:rsid w:val="00C30FB2"/>
    <w:rsid w:val="00C31350"/>
    <w:rsid w:val="00C31465"/>
    <w:rsid w:val="00C315C1"/>
    <w:rsid w:val="00C31EF3"/>
    <w:rsid w:val="00C32930"/>
    <w:rsid w:val="00C32EE1"/>
    <w:rsid w:val="00C32F6C"/>
    <w:rsid w:val="00C33A08"/>
    <w:rsid w:val="00C33A66"/>
    <w:rsid w:val="00C35134"/>
    <w:rsid w:val="00C360E9"/>
    <w:rsid w:val="00C364F6"/>
    <w:rsid w:val="00C36887"/>
    <w:rsid w:val="00C36959"/>
    <w:rsid w:val="00C36CC3"/>
    <w:rsid w:val="00C40210"/>
    <w:rsid w:val="00C4034A"/>
    <w:rsid w:val="00C40765"/>
    <w:rsid w:val="00C409B1"/>
    <w:rsid w:val="00C40C9D"/>
    <w:rsid w:val="00C413CB"/>
    <w:rsid w:val="00C416FA"/>
    <w:rsid w:val="00C417F4"/>
    <w:rsid w:val="00C419BC"/>
    <w:rsid w:val="00C41BE1"/>
    <w:rsid w:val="00C42BF8"/>
    <w:rsid w:val="00C4318D"/>
    <w:rsid w:val="00C431D1"/>
    <w:rsid w:val="00C44041"/>
    <w:rsid w:val="00C44D28"/>
    <w:rsid w:val="00C451A4"/>
    <w:rsid w:val="00C45DF4"/>
    <w:rsid w:val="00C464A6"/>
    <w:rsid w:val="00C46CC5"/>
    <w:rsid w:val="00C47144"/>
    <w:rsid w:val="00C50011"/>
    <w:rsid w:val="00C50043"/>
    <w:rsid w:val="00C506A3"/>
    <w:rsid w:val="00C5096B"/>
    <w:rsid w:val="00C517FC"/>
    <w:rsid w:val="00C5188D"/>
    <w:rsid w:val="00C51FB4"/>
    <w:rsid w:val="00C524B7"/>
    <w:rsid w:val="00C52D11"/>
    <w:rsid w:val="00C5317B"/>
    <w:rsid w:val="00C53CB8"/>
    <w:rsid w:val="00C5454F"/>
    <w:rsid w:val="00C5509A"/>
    <w:rsid w:val="00C55660"/>
    <w:rsid w:val="00C56611"/>
    <w:rsid w:val="00C56B2E"/>
    <w:rsid w:val="00C56FF4"/>
    <w:rsid w:val="00C578B3"/>
    <w:rsid w:val="00C57B6B"/>
    <w:rsid w:val="00C57C70"/>
    <w:rsid w:val="00C60201"/>
    <w:rsid w:val="00C6057D"/>
    <w:rsid w:val="00C6137D"/>
    <w:rsid w:val="00C614B3"/>
    <w:rsid w:val="00C61645"/>
    <w:rsid w:val="00C62F69"/>
    <w:rsid w:val="00C635D6"/>
    <w:rsid w:val="00C63E96"/>
    <w:rsid w:val="00C63FAB"/>
    <w:rsid w:val="00C64835"/>
    <w:rsid w:val="00C64D30"/>
    <w:rsid w:val="00C65104"/>
    <w:rsid w:val="00C66424"/>
    <w:rsid w:val="00C6653E"/>
    <w:rsid w:val="00C666E4"/>
    <w:rsid w:val="00C6710E"/>
    <w:rsid w:val="00C679E2"/>
    <w:rsid w:val="00C67B67"/>
    <w:rsid w:val="00C67D1D"/>
    <w:rsid w:val="00C7031F"/>
    <w:rsid w:val="00C70621"/>
    <w:rsid w:val="00C70C70"/>
    <w:rsid w:val="00C70DA2"/>
    <w:rsid w:val="00C70DEC"/>
    <w:rsid w:val="00C70E04"/>
    <w:rsid w:val="00C71DD2"/>
    <w:rsid w:val="00C7272B"/>
    <w:rsid w:val="00C7318E"/>
    <w:rsid w:val="00C73ACD"/>
    <w:rsid w:val="00C749A1"/>
    <w:rsid w:val="00C74FD3"/>
    <w:rsid w:val="00C7556E"/>
    <w:rsid w:val="00C7573B"/>
    <w:rsid w:val="00C76231"/>
    <w:rsid w:val="00C76B13"/>
    <w:rsid w:val="00C76B94"/>
    <w:rsid w:val="00C81FA7"/>
    <w:rsid w:val="00C82CCE"/>
    <w:rsid w:val="00C84567"/>
    <w:rsid w:val="00C8466C"/>
    <w:rsid w:val="00C84EEF"/>
    <w:rsid w:val="00C85878"/>
    <w:rsid w:val="00C85A6D"/>
    <w:rsid w:val="00C85EDB"/>
    <w:rsid w:val="00C861DF"/>
    <w:rsid w:val="00C86A2F"/>
    <w:rsid w:val="00C90112"/>
    <w:rsid w:val="00C9058A"/>
    <w:rsid w:val="00C9066B"/>
    <w:rsid w:val="00C90C73"/>
    <w:rsid w:val="00C90F36"/>
    <w:rsid w:val="00C9129E"/>
    <w:rsid w:val="00C9237E"/>
    <w:rsid w:val="00C9292C"/>
    <w:rsid w:val="00C92C75"/>
    <w:rsid w:val="00C94073"/>
    <w:rsid w:val="00C94596"/>
    <w:rsid w:val="00C94E9C"/>
    <w:rsid w:val="00C95322"/>
    <w:rsid w:val="00C960D4"/>
    <w:rsid w:val="00C965A4"/>
    <w:rsid w:val="00C966A3"/>
    <w:rsid w:val="00C968F2"/>
    <w:rsid w:val="00CA00ED"/>
    <w:rsid w:val="00CA02B9"/>
    <w:rsid w:val="00CA110C"/>
    <w:rsid w:val="00CA13E0"/>
    <w:rsid w:val="00CA3C07"/>
    <w:rsid w:val="00CA3C56"/>
    <w:rsid w:val="00CA3E83"/>
    <w:rsid w:val="00CA5BA5"/>
    <w:rsid w:val="00CA6BD8"/>
    <w:rsid w:val="00CA6DC8"/>
    <w:rsid w:val="00CA6ED3"/>
    <w:rsid w:val="00CA797B"/>
    <w:rsid w:val="00CA7F52"/>
    <w:rsid w:val="00CA7FBC"/>
    <w:rsid w:val="00CB018E"/>
    <w:rsid w:val="00CB0432"/>
    <w:rsid w:val="00CB08E8"/>
    <w:rsid w:val="00CB0AC1"/>
    <w:rsid w:val="00CB0E94"/>
    <w:rsid w:val="00CB0F81"/>
    <w:rsid w:val="00CB151A"/>
    <w:rsid w:val="00CB162D"/>
    <w:rsid w:val="00CB23F2"/>
    <w:rsid w:val="00CB25CA"/>
    <w:rsid w:val="00CB2741"/>
    <w:rsid w:val="00CB2883"/>
    <w:rsid w:val="00CB2F13"/>
    <w:rsid w:val="00CB4821"/>
    <w:rsid w:val="00CB498D"/>
    <w:rsid w:val="00CB5884"/>
    <w:rsid w:val="00CB5A74"/>
    <w:rsid w:val="00CB5BCF"/>
    <w:rsid w:val="00CB694E"/>
    <w:rsid w:val="00CB74FF"/>
    <w:rsid w:val="00CB76BF"/>
    <w:rsid w:val="00CC02E1"/>
    <w:rsid w:val="00CC039D"/>
    <w:rsid w:val="00CC0F9C"/>
    <w:rsid w:val="00CC1054"/>
    <w:rsid w:val="00CC10A6"/>
    <w:rsid w:val="00CC2C01"/>
    <w:rsid w:val="00CC4465"/>
    <w:rsid w:val="00CC4556"/>
    <w:rsid w:val="00CC4668"/>
    <w:rsid w:val="00CC579C"/>
    <w:rsid w:val="00CC57B4"/>
    <w:rsid w:val="00CC636C"/>
    <w:rsid w:val="00CC6371"/>
    <w:rsid w:val="00CC673D"/>
    <w:rsid w:val="00CC6DCB"/>
    <w:rsid w:val="00CC7E76"/>
    <w:rsid w:val="00CC7F9F"/>
    <w:rsid w:val="00CD01F3"/>
    <w:rsid w:val="00CD0200"/>
    <w:rsid w:val="00CD1F74"/>
    <w:rsid w:val="00CD25A7"/>
    <w:rsid w:val="00CD31FA"/>
    <w:rsid w:val="00CD3990"/>
    <w:rsid w:val="00CD567C"/>
    <w:rsid w:val="00CD5B2A"/>
    <w:rsid w:val="00CD5B62"/>
    <w:rsid w:val="00CD5CD6"/>
    <w:rsid w:val="00CD673E"/>
    <w:rsid w:val="00CD6A39"/>
    <w:rsid w:val="00CD6AAC"/>
    <w:rsid w:val="00CD6C98"/>
    <w:rsid w:val="00CD7BB4"/>
    <w:rsid w:val="00CE1EBC"/>
    <w:rsid w:val="00CE1F11"/>
    <w:rsid w:val="00CE34D7"/>
    <w:rsid w:val="00CE3F20"/>
    <w:rsid w:val="00CE4204"/>
    <w:rsid w:val="00CE431B"/>
    <w:rsid w:val="00CE43EC"/>
    <w:rsid w:val="00CE5356"/>
    <w:rsid w:val="00CE69CB"/>
    <w:rsid w:val="00CE719A"/>
    <w:rsid w:val="00CF05DC"/>
    <w:rsid w:val="00CF07F4"/>
    <w:rsid w:val="00CF0BB2"/>
    <w:rsid w:val="00CF14E9"/>
    <w:rsid w:val="00CF1DD9"/>
    <w:rsid w:val="00CF2096"/>
    <w:rsid w:val="00CF241B"/>
    <w:rsid w:val="00CF34D2"/>
    <w:rsid w:val="00CF361F"/>
    <w:rsid w:val="00CF3C7C"/>
    <w:rsid w:val="00CF3CF1"/>
    <w:rsid w:val="00CF3D49"/>
    <w:rsid w:val="00CF3EE8"/>
    <w:rsid w:val="00CF4024"/>
    <w:rsid w:val="00CF4301"/>
    <w:rsid w:val="00CF444E"/>
    <w:rsid w:val="00CF48D3"/>
    <w:rsid w:val="00CF49E0"/>
    <w:rsid w:val="00CF60CC"/>
    <w:rsid w:val="00CF78B8"/>
    <w:rsid w:val="00CF7D6F"/>
    <w:rsid w:val="00D001B7"/>
    <w:rsid w:val="00D011D0"/>
    <w:rsid w:val="00D01997"/>
    <w:rsid w:val="00D01E08"/>
    <w:rsid w:val="00D02879"/>
    <w:rsid w:val="00D03B14"/>
    <w:rsid w:val="00D04287"/>
    <w:rsid w:val="00D04ED2"/>
    <w:rsid w:val="00D050BF"/>
    <w:rsid w:val="00D057F8"/>
    <w:rsid w:val="00D05CFB"/>
    <w:rsid w:val="00D06060"/>
    <w:rsid w:val="00D06190"/>
    <w:rsid w:val="00D06737"/>
    <w:rsid w:val="00D06C83"/>
    <w:rsid w:val="00D06EAB"/>
    <w:rsid w:val="00D06F54"/>
    <w:rsid w:val="00D102EE"/>
    <w:rsid w:val="00D10EB9"/>
    <w:rsid w:val="00D1282A"/>
    <w:rsid w:val="00D12C8B"/>
    <w:rsid w:val="00D13141"/>
    <w:rsid w:val="00D13441"/>
    <w:rsid w:val="00D13587"/>
    <w:rsid w:val="00D13D58"/>
    <w:rsid w:val="00D143F3"/>
    <w:rsid w:val="00D14530"/>
    <w:rsid w:val="00D15D4D"/>
    <w:rsid w:val="00D1652C"/>
    <w:rsid w:val="00D16CB4"/>
    <w:rsid w:val="00D17100"/>
    <w:rsid w:val="00D176E4"/>
    <w:rsid w:val="00D20018"/>
    <w:rsid w:val="00D20B05"/>
    <w:rsid w:val="00D21955"/>
    <w:rsid w:val="00D21A2F"/>
    <w:rsid w:val="00D2253D"/>
    <w:rsid w:val="00D2318A"/>
    <w:rsid w:val="00D25630"/>
    <w:rsid w:val="00D256F3"/>
    <w:rsid w:val="00D25B9B"/>
    <w:rsid w:val="00D25ED8"/>
    <w:rsid w:val="00D265E8"/>
    <w:rsid w:val="00D275E8"/>
    <w:rsid w:val="00D27657"/>
    <w:rsid w:val="00D27DF1"/>
    <w:rsid w:val="00D30490"/>
    <w:rsid w:val="00D30B9F"/>
    <w:rsid w:val="00D31CB9"/>
    <w:rsid w:val="00D31D25"/>
    <w:rsid w:val="00D32003"/>
    <w:rsid w:val="00D3328B"/>
    <w:rsid w:val="00D3330B"/>
    <w:rsid w:val="00D3439B"/>
    <w:rsid w:val="00D352AF"/>
    <w:rsid w:val="00D35922"/>
    <w:rsid w:val="00D36004"/>
    <w:rsid w:val="00D37439"/>
    <w:rsid w:val="00D40AEE"/>
    <w:rsid w:val="00D40F90"/>
    <w:rsid w:val="00D411F2"/>
    <w:rsid w:val="00D41EEF"/>
    <w:rsid w:val="00D421C4"/>
    <w:rsid w:val="00D42BC6"/>
    <w:rsid w:val="00D442DF"/>
    <w:rsid w:val="00D44CAE"/>
    <w:rsid w:val="00D45289"/>
    <w:rsid w:val="00D467B6"/>
    <w:rsid w:val="00D46F2C"/>
    <w:rsid w:val="00D473B5"/>
    <w:rsid w:val="00D47F10"/>
    <w:rsid w:val="00D50250"/>
    <w:rsid w:val="00D50685"/>
    <w:rsid w:val="00D50CA8"/>
    <w:rsid w:val="00D50DA0"/>
    <w:rsid w:val="00D528EF"/>
    <w:rsid w:val="00D52BB6"/>
    <w:rsid w:val="00D539FF"/>
    <w:rsid w:val="00D541C0"/>
    <w:rsid w:val="00D5465C"/>
    <w:rsid w:val="00D563F8"/>
    <w:rsid w:val="00D56494"/>
    <w:rsid w:val="00D56602"/>
    <w:rsid w:val="00D56B9C"/>
    <w:rsid w:val="00D57C1A"/>
    <w:rsid w:val="00D57DAC"/>
    <w:rsid w:val="00D57EC2"/>
    <w:rsid w:val="00D60381"/>
    <w:rsid w:val="00D604C3"/>
    <w:rsid w:val="00D60EA0"/>
    <w:rsid w:val="00D60FF4"/>
    <w:rsid w:val="00D614DA"/>
    <w:rsid w:val="00D61D43"/>
    <w:rsid w:val="00D63436"/>
    <w:rsid w:val="00D6383E"/>
    <w:rsid w:val="00D63B8B"/>
    <w:rsid w:val="00D63BE6"/>
    <w:rsid w:val="00D64160"/>
    <w:rsid w:val="00D64CB0"/>
    <w:rsid w:val="00D6694E"/>
    <w:rsid w:val="00D669DD"/>
    <w:rsid w:val="00D6795A"/>
    <w:rsid w:val="00D7066C"/>
    <w:rsid w:val="00D709D7"/>
    <w:rsid w:val="00D70DFB"/>
    <w:rsid w:val="00D7135B"/>
    <w:rsid w:val="00D714E0"/>
    <w:rsid w:val="00D72436"/>
    <w:rsid w:val="00D72580"/>
    <w:rsid w:val="00D72D3F"/>
    <w:rsid w:val="00D739E2"/>
    <w:rsid w:val="00D73E27"/>
    <w:rsid w:val="00D741EF"/>
    <w:rsid w:val="00D74249"/>
    <w:rsid w:val="00D751F6"/>
    <w:rsid w:val="00D762C7"/>
    <w:rsid w:val="00D766DF"/>
    <w:rsid w:val="00D76738"/>
    <w:rsid w:val="00D7680D"/>
    <w:rsid w:val="00D770EE"/>
    <w:rsid w:val="00D774B6"/>
    <w:rsid w:val="00D77711"/>
    <w:rsid w:val="00D77D83"/>
    <w:rsid w:val="00D808F6"/>
    <w:rsid w:val="00D809B9"/>
    <w:rsid w:val="00D80D9E"/>
    <w:rsid w:val="00D8165E"/>
    <w:rsid w:val="00D8280A"/>
    <w:rsid w:val="00D82A09"/>
    <w:rsid w:val="00D82F87"/>
    <w:rsid w:val="00D830D7"/>
    <w:rsid w:val="00D833DD"/>
    <w:rsid w:val="00D83A1B"/>
    <w:rsid w:val="00D848F3"/>
    <w:rsid w:val="00D8529B"/>
    <w:rsid w:val="00D8557B"/>
    <w:rsid w:val="00D85970"/>
    <w:rsid w:val="00D859CB"/>
    <w:rsid w:val="00D85C2E"/>
    <w:rsid w:val="00D862C6"/>
    <w:rsid w:val="00D8634F"/>
    <w:rsid w:val="00D873ED"/>
    <w:rsid w:val="00D90750"/>
    <w:rsid w:val="00D91BFA"/>
    <w:rsid w:val="00D91F1E"/>
    <w:rsid w:val="00D9341E"/>
    <w:rsid w:val="00D947C6"/>
    <w:rsid w:val="00D948BB"/>
    <w:rsid w:val="00D94DA6"/>
    <w:rsid w:val="00D957F7"/>
    <w:rsid w:val="00D958C5"/>
    <w:rsid w:val="00D95905"/>
    <w:rsid w:val="00D95951"/>
    <w:rsid w:val="00D95D0F"/>
    <w:rsid w:val="00D95E9D"/>
    <w:rsid w:val="00D960F0"/>
    <w:rsid w:val="00D96B84"/>
    <w:rsid w:val="00D9777B"/>
    <w:rsid w:val="00DA18CD"/>
    <w:rsid w:val="00DA1F3C"/>
    <w:rsid w:val="00DA2551"/>
    <w:rsid w:val="00DA2566"/>
    <w:rsid w:val="00DA2867"/>
    <w:rsid w:val="00DA2C37"/>
    <w:rsid w:val="00DA367C"/>
    <w:rsid w:val="00DA3B9D"/>
    <w:rsid w:val="00DA499C"/>
    <w:rsid w:val="00DA4C32"/>
    <w:rsid w:val="00DA51CE"/>
    <w:rsid w:val="00DA5618"/>
    <w:rsid w:val="00DA5920"/>
    <w:rsid w:val="00DA5A0F"/>
    <w:rsid w:val="00DA5EEB"/>
    <w:rsid w:val="00DA6185"/>
    <w:rsid w:val="00DA66C1"/>
    <w:rsid w:val="00DA66D0"/>
    <w:rsid w:val="00DA67A7"/>
    <w:rsid w:val="00DA6B53"/>
    <w:rsid w:val="00DA7A7B"/>
    <w:rsid w:val="00DA7D80"/>
    <w:rsid w:val="00DA7EE2"/>
    <w:rsid w:val="00DB09C9"/>
    <w:rsid w:val="00DB1C5E"/>
    <w:rsid w:val="00DB21BC"/>
    <w:rsid w:val="00DB2681"/>
    <w:rsid w:val="00DB3D2E"/>
    <w:rsid w:val="00DB3E28"/>
    <w:rsid w:val="00DB514A"/>
    <w:rsid w:val="00DB5CD4"/>
    <w:rsid w:val="00DB5D58"/>
    <w:rsid w:val="00DB60F1"/>
    <w:rsid w:val="00DB6522"/>
    <w:rsid w:val="00DB7E2F"/>
    <w:rsid w:val="00DC0639"/>
    <w:rsid w:val="00DC09F7"/>
    <w:rsid w:val="00DC1502"/>
    <w:rsid w:val="00DC29C1"/>
    <w:rsid w:val="00DC2E05"/>
    <w:rsid w:val="00DC3241"/>
    <w:rsid w:val="00DC4703"/>
    <w:rsid w:val="00DC4F88"/>
    <w:rsid w:val="00DC54FB"/>
    <w:rsid w:val="00DC5A09"/>
    <w:rsid w:val="00DC623E"/>
    <w:rsid w:val="00DC6318"/>
    <w:rsid w:val="00DC63BF"/>
    <w:rsid w:val="00DC6D17"/>
    <w:rsid w:val="00DC72CD"/>
    <w:rsid w:val="00DC771B"/>
    <w:rsid w:val="00DC7C2E"/>
    <w:rsid w:val="00DD037D"/>
    <w:rsid w:val="00DD0993"/>
    <w:rsid w:val="00DD1245"/>
    <w:rsid w:val="00DD15B1"/>
    <w:rsid w:val="00DD277C"/>
    <w:rsid w:val="00DD2B6F"/>
    <w:rsid w:val="00DD2D0A"/>
    <w:rsid w:val="00DD3E9A"/>
    <w:rsid w:val="00DD448E"/>
    <w:rsid w:val="00DD47C2"/>
    <w:rsid w:val="00DD4ABB"/>
    <w:rsid w:val="00DD4E97"/>
    <w:rsid w:val="00DD51EA"/>
    <w:rsid w:val="00DD5C6A"/>
    <w:rsid w:val="00DD603F"/>
    <w:rsid w:val="00DD7948"/>
    <w:rsid w:val="00DE1BE7"/>
    <w:rsid w:val="00DE3297"/>
    <w:rsid w:val="00DE3C83"/>
    <w:rsid w:val="00DE3D1E"/>
    <w:rsid w:val="00DE40C8"/>
    <w:rsid w:val="00DE4935"/>
    <w:rsid w:val="00DE4FC1"/>
    <w:rsid w:val="00DE5D9D"/>
    <w:rsid w:val="00DE5F44"/>
    <w:rsid w:val="00DE631D"/>
    <w:rsid w:val="00DE7104"/>
    <w:rsid w:val="00DE7223"/>
    <w:rsid w:val="00DE7B3C"/>
    <w:rsid w:val="00DE7CC1"/>
    <w:rsid w:val="00DF00EB"/>
    <w:rsid w:val="00DF0925"/>
    <w:rsid w:val="00DF0987"/>
    <w:rsid w:val="00DF1D92"/>
    <w:rsid w:val="00DF1E05"/>
    <w:rsid w:val="00DF1EC5"/>
    <w:rsid w:val="00DF2145"/>
    <w:rsid w:val="00DF37CD"/>
    <w:rsid w:val="00DF46D8"/>
    <w:rsid w:val="00DF48CE"/>
    <w:rsid w:val="00DF5943"/>
    <w:rsid w:val="00DF62E9"/>
    <w:rsid w:val="00E0040D"/>
    <w:rsid w:val="00E0084A"/>
    <w:rsid w:val="00E00CAA"/>
    <w:rsid w:val="00E0148A"/>
    <w:rsid w:val="00E0189A"/>
    <w:rsid w:val="00E02003"/>
    <w:rsid w:val="00E02578"/>
    <w:rsid w:val="00E029E8"/>
    <w:rsid w:val="00E03387"/>
    <w:rsid w:val="00E03AB7"/>
    <w:rsid w:val="00E04AF8"/>
    <w:rsid w:val="00E05704"/>
    <w:rsid w:val="00E059A2"/>
    <w:rsid w:val="00E05F4E"/>
    <w:rsid w:val="00E05FC1"/>
    <w:rsid w:val="00E06483"/>
    <w:rsid w:val="00E06856"/>
    <w:rsid w:val="00E103ED"/>
    <w:rsid w:val="00E10B5D"/>
    <w:rsid w:val="00E11698"/>
    <w:rsid w:val="00E11720"/>
    <w:rsid w:val="00E118B9"/>
    <w:rsid w:val="00E11AE7"/>
    <w:rsid w:val="00E11FF3"/>
    <w:rsid w:val="00E1241E"/>
    <w:rsid w:val="00E12643"/>
    <w:rsid w:val="00E12B9E"/>
    <w:rsid w:val="00E12D8C"/>
    <w:rsid w:val="00E13386"/>
    <w:rsid w:val="00E1350F"/>
    <w:rsid w:val="00E136A1"/>
    <w:rsid w:val="00E13C5D"/>
    <w:rsid w:val="00E1431D"/>
    <w:rsid w:val="00E14B65"/>
    <w:rsid w:val="00E14B6E"/>
    <w:rsid w:val="00E14F3E"/>
    <w:rsid w:val="00E14FC1"/>
    <w:rsid w:val="00E15643"/>
    <w:rsid w:val="00E159D1"/>
    <w:rsid w:val="00E159EB"/>
    <w:rsid w:val="00E16350"/>
    <w:rsid w:val="00E16425"/>
    <w:rsid w:val="00E168BC"/>
    <w:rsid w:val="00E17108"/>
    <w:rsid w:val="00E174DE"/>
    <w:rsid w:val="00E179BE"/>
    <w:rsid w:val="00E17B6E"/>
    <w:rsid w:val="00E17E1C"/>
    <w:rsid w:val="00E17E3C"/>
    <w:rsid w:val="00E20067"/>
    <w:rsid w:val="00E2077A"/>
    <w:rsid w:val="00E223D6"/>
    <w:rsid w:val="00E23C27"/>
    <w:rsid w:val="00E24567"/>
    <w:rsid w:val="00E24C24"/>
    <w:rsid w:val="00E24F9A"/>
    <w:rsid w:val="00E257ED"/>
    <w:rsid w:val="00E26236"/>
    <w:rsid w:val="00E26735"/>
    <w:rsid w:val="00E26E8D"/>
    <w:rsid w:val="00E27C30"/>
    <w:rsid w:val="00E27E05"/>
    <w:rsid w:val="00E30F38"/>
    <w:rsid w:val="00E30FCA"/>
    <w:rsid w:val="00E3144A"/>
    <w:rsid w:val="00E3268D"/>
    <w:rsid w:val="00E338EF"/>
    <w:rsid w:val="00E339ED"/>
    <w:rsid w:val="00E340D8"/>
    <w:rsid w:val="00E344CD"/>
    <w:rsid w:val="00E3477C"/>
    <w:rsid w:val="00E347C8"/>
    <w:rsid w:val="00E34CB7"/>
    <w:rsid w:val="00E368B0"/>
    <w:rsid w:val="00E376C0"/>
    <w:rsid w:val="00E37CD9"/>
    <w:rsid w:val="00E401E8"/>
    <w:rsid w:val="00E40282"/>
    <w:rsid w:val="00E40F06"/>
    <w:rsid w:val="00E4152E"/>
    <w:rsid w:val="00E4159D"/>
    <w:rsid w:val="00E41FD4"/>
    <w:rsid w:val="00E420ED"/>
    <w:rsid w:val="00E42329"/>
    <w:rsid w:val="00E42397"/>
    <w:rsid w:val="00E43926"/>
    <w:rsid w:val="00E43A15"/>
    <w:rsid w:val="00E43CA6"/>
    <w:rsid w:val="00E43D18"/>
    <w:rsid w:val="00E44081"/>
    <w:rsid w:val="00E449A5"/>
    <w:rsid w:val="00E44B83"/>
    <w:rsid w:val="00E44D91"/>
    <w:rsid w:val="00E44FFB"/>
    <w:rsid w:val="00E45434"/>
    <w:rsid w:val="00E46B5A"/>
    <w:rsid w:val="00E47178"/>
    <w:rsid w:val="00E478B6"/>
    <w:rsid w:val="00E501FC"/>
    <w:rsid w:val="00E50598"/>
    <w:rsid w:val="00E50710"/>
    <w:rsid w:val="00E50F58"/>
    <w:rsid w:val="00E51191"/>
    <w:rsid w:val="00E51A48"/>
    <w:rsid w:val="00E5223A"/>
    <w:rsid w:val="00E5371D"/>
    <w:rsid w:val="00E53DCB"/>
    <w:rsid w:val="00E53E18"/>
    <w:rsid w:val="00E5497E"/>
    <w:rsid w:val="00E54B08"/>
    <w:rsid w:val="00E5508B"/>
    <w:rsid w:val="00E5546B"/>
    <w:rsid w:val="00E5681E"/>
    <w:rsid w:val="00E575B9"/>
    <w:rsid w:val="00E604C3"/>
    <w:rsid w:val="00E6056B"/>
    <w:rsid w:val="00E60A29"/>
    <w:rsid w:val="00E60B7B"/>
    <w:rsid w:val="00E620CA"/>
    <w:rsid w:val="00E62667"/>
    <w:rsid w:val="00E62D9E"/>
    <w:rsid w:val="00E630C5"/>
    <w:rsid w:val="00E63766"/>
    <w:rsid w:val="00E638B3"/>
    <w:rsid w:val="00E64FE7"/>
    <w:rsid w:val="00E668CC"/>
    <w:rsid w:val="00E70DBA"/>
    <w:rsid w:val="00E71AFB"/>
    <w:rsid w:val="00E71D2E"/>
    <w:rsid w:val="00E7233E"/>
    <w:rsid w:val="00E7269B"/>
    <w:rsid w:val="00E73720"/>
    <w:rsid w:val="00E73F47"/>
    <w:rsid w:val="00E74150"/>
    <w:rsid w:val="00E74321"/>
    <w:rsid w:val="00E74925"/>
    <w:rsid w:val="00E74BAE"/>
    <w:rsid w:val="00E74DC7"/>
    <w:rsid w:val="00E754A3"/>
    <w:rsid w:val="00E7552D"/>
    <w:rsid w:val="00E75671"/>
    <w:rsid w:val="00E75AEA"/>
    <w:rsid w:val="00E75F3A"/>
    <w:rsid w:val="00E76B4F"/>
    <w:rsid w:val="00E77039"/>
    <w:rsid w:val="00E77770"/>
    <w:rsid w:val="00E77913"/>
    <w:rsid w:val="00E77C59"/>
    <w:rsid w:val="00E8088D"/>
    <w:rsid w:val="00E811E9"/>
    <w:rsid w:val="00E81A7D"/>
    <w:rsid w:val="00E8229E"/>
    <w:rsid w:val="00E82673"/>
    <w:rsid w:val="00E82A33"/>
    <w:rsid w:val="00E82A6A"/>
    <w:rsid w:val="00E82EE3"/>
    <w:rsid w:val="00E830F2"/>
    <w:rsid w:val="00E83312"/>
    <w:rsid w:val="00E8495D"/>
    <w:rsid w:val="00E84B85"/>
    <w:rsid w:val="00E85400"/>
    <w:rsid w:val="00E85815"/>
    <w:rsid w:val="00E8584E"/>
    <w:rsid w:val="00E8589B"/>
    <w:rsid w:val="00E8683D"/>
    <w:rsid w:val="00E86E74"/>
    <w:rsid w:val="00E872F0"/>
    <w:rsid w:val="00E87A52"/>
    <w:rsid w:val="00E900EC"/>
    <w:rsid w:val="00E90C61"/>
    <w:rsid w:val="00E90D95"/>
    <w:rsid w:val="00E90E06"/>
    <w:rsid w:val="00E90F89"/>
    <w:rsid w:val="00E91ED3"/>
    <w:rsid w:val="00E92AEB"/>
    <w:rsid w:val="00E92DC8"/>
    <w:rsid w:val="00E92EB1"/>
    <w:rsid w:val="00E947EA"/>
    <w:rsid w:val="00E94853"/>
    <w:rsid w:val="00E94D5E"/>
    <w:rsid w:val="00E954AE"/>
    <w:rsid w:val="00E97D0E"/>
    <w:rsid w:val="00E97DEB"/>
    <w:rsid w:val="00EA005F"/>
    <w:rsid w:val="00EA00F6"/>
    <w:rsid w:val="00EA0297"/>
    <w:rsid w:val="00EA05C8"/>
    <w:rsid w:val="00EA09EA"/>
    <w:rsid w:val="00EA0B8A"/>
    <w:rsid w:val="00EA19B9"/>
    <w:rsid w:val="00EA1A85"/>
    <w:rsid w:val="00EA1EE8"/>
    <w:rsid w:val="00EA275A"/>
    <w:rsid w:val="00EA28CF"/>
    <w:rsid w:val="00EA45F3"/>
    <w:rsid w:val="00EA4C9F"/>
    <w:rsid w:val="00EA5D62"/>
    <w:rsid w:val="00EA693C"/>
    <w:rsid w:val="00EA7100"/>
    <w:rsid w:val="00EA7960"/>
    <w:rsid w:val="00EA7A66"/>
    <w:rsid w:val="00EB0F7E"/>
    <w:rsid w:val="00EB1166"/>
    <w:rsid w:val="00EB1780"/>
    <w:rsid w:val="00EB2649"/>
    <w:rsid w:val="00EB2F4B"/>
    <w:rsid w:val="00EB305F"/>
    <w:rsid w:val="00EB322F"/>
    <w:rsid w:val="00EB47C2"/>
    <w:rsid w:val="00EB5D19"/>
    <w:rsid w:val="00EB7360"/>
    <w:rsid w:val="00EB7AC1"/>
    <w:rsid w:val="00EB7DDE"/>
    <w:rsid w:val="00EC0183"/>
    <w:rsid w:val="00EC01AC"/>
    <w:rsid w:val="00EC0951"/>
    <w:rsid w:val="00EC0F95"/>
    <w:rsid w:val="00EC160C"/>
    <w:rsid w:val="00EC22AF"/>
    <w:rsid w:val="00EC2FAF"/>
    <w:rsid w:val="00EC31A4"/>
    <w:rsid w:val="00EC3721"/>
    <w:rsid w:val="00EC37B5"/>
    <w:rsid w:val="00EC3A61"/>
    <w:rsid w:val="00EC4ECE"/>
    <w:rsid w:val="00EC54AA"/>
    <w:rsid w:val="00EC54F6"/>
    <w:rsid w:val="00EC5955"/>
    <w:rsid w:val="00EC5A4B"/>
    <w:rsid w:val="00EC5B7E"/>
    <w:rsid w:val="00EC5D7C"/>
    <w:rsid w:val="00EC60DF"/>
    <w:rsid w:val="00EC63B2"/>
    <w:rsid w:val="00EC67F9"/>
    <w:rsid w:val="00EC7919"/>
    <w:rsid w:val="00ED0554"/>
    <w:rsid w:val="00ED2E57"/>
    <w:rsid w:val="00ED37C8"/>
    <w:rsid w:val="00ED5863"/>
    <w:rsid w:val="00ED606E"/>
    <w:rsid w:val="00ED64F9"/>
    <w:rsid w:val="00ED65C7"/>
    <w:rsid w:val="00ED661D"/>
    <w:rsid w:val="00ED69AC"/>
    <w:rsid w:val="00ED6BF9"/>
    <w:rsid w:val="00ED7378"/>
    <w:rsid w:val="00ED7570"/>
    <w:rsid w:val="00ED77F4"/>
    <w:rsid w:val="00ED7E27"/>
    <w:rsid w:val="00EE0003"/>
    <w:rsid w:val="00EE0076"/>
    <w:rsid w:val="00EE043E"/>
    <w:rsid w:val="00EE0735"/>
    <w:rsid w:val="00EE0877"/>
    <w:rsid w:val="00EE08B8"/>
    <w:rsid w:val="00EE0C59"/>
    <w:rsid w:val="00EE157B"/>
    <w:rsid w:val="00EE15AE"/>
    <w:rsid w:val="00EE1DF8"/>
    <w:rsid w:val="00EE264D"/>
    <w:rsid w:val="00EE27F8"/>
    <w:rsid w:val="00EE3011"/>
    <w:rsid w:val="00EE39B9"/>
    <w:rsid w:val="00EE3E8C"/>
    <w:rsid w:val="00EE407C"/>
    <w:rsid w:val="00EE4524"/>
    <w:rsid w:val="00EE58D3"/>
    <w:rsid w:val="00EE5BDB"/>
    <w:rsid w:val="00EE6DF5"/>
    <w:rsid w:val="00EE76CA"/>
    <w:rsid w:val="00EE7ACB"/>
    <w:rsid w:val="00EF04E3"/>
    <w:rsid w:val="00EF0E77"/>
    <w:rsid w:val="00EF10D6"/>
    <w:rsid w:val="00EF11A1"/>
    <w:rsid w:val="00EF1506"/>
    <w:rsid w:val="00EF18DF"/>
    <w:rsid w:val="00EF1CD0"/>
    <w:rsid w:val="00EF1D9C"/>
    <w:rsid w:val="00EF254F"/>
    <w:rsid w:val="00EF29C3"/>
    <w:rsid w:val="00EF2B38"/>
    <w:rsid w:val="00EF2CDD"/>
    <w:rsid w:val="00EF2E3A"/>
    <w:rsid w:val="00EF390A"/>
    <w:rsid w:val="00EF4DA5"/>
    <w:rsid w:val="00EF5DB9"/>
    <w:rsid w:val="00EF61CF"/>
    <w:rsid w:val="00EF621D"/>
    <w:rsid w:val="00EF6AC5"/>
    <w:rsid w:val="00EF7317"/>
    <w:rsid w:val="00EF7621"/>
    <w:rsid w:val="00F00242"/>
    <w:rsid w:val="00F00261"/>
    <w:rsid w:val="00F00456"/>
    <w:rsid w:val="00F004DD"/>
    <w:rsid w:val="00F011DB"/>
    <w:rsid w:val="00F0139D"/>
    <w:rsid w:val="00F018E4"/>
    <w:rsid w:val="00F0228A"/>
    <w:rsid w:val="00F03500"/>
    <w:rsid w:val="00F03B70"/>
    <w:rsid w:val="00F03D97"/>
    <w:rsid w:val="00F04AAA"/>
    <w:rsid w:val="00F04BC4"/>
    <w:rsid w:val="00F05B71"/>
    <w:rsid w:val="00F05EDC"/>
    <w:rsid w:val="00F063A3"/>
    <w:rsid w:val="00F06721"/>
    <w:rsid w:val="00F06AEB"/>
    <w:rsid w:val="00F06C96"/>
    <w:rsid w:val="00F072A7"/>
    <w:rsid w:val="00F078DC"/>
    <w:rsid w:val="00F106FA"/>
    <w:rsid w:val="00F10D4B"/>
    <w:rsid w:val="00F11406"/>
    <w:rsid w:val="00F11432"/>
    <w:rsid w:val="00F12083"/>
    <w:rsid w:val="00F12427"/>
    <w:rsid w:val="00F126D7"/>
    <w:rsid w:val="00F129CF"/>
    <w:rsid w:val="00F13223"/>
    <w:rsid w:val="00F141BB"/>
    <w:rsid w:val="00F14CD0"/>
    <w:rsid w:val="00F1535C"/>
    <w:rsid w:val="00F15EAA"/>
    <w:rsid w:val="00F1602E"/>
    <w:rsid w:val="00F161B4"/>
    <w:rsid w:val="00F166C5"/>
    <w:rsid w:val="00F20F46"/>
    <w:rsid w:val="00F20FDB"/>
    <w:rsid w:val="00F2190D"/>
    <w:rsid w:val="00F21D5A"/>
    <w:rsid w:val="00F2211D"/>
    <w:rsid w:val="00F224CF"/>
    <w:rsid w:val="00F23335"/>
    <w:rsid w:val="00F24170"/>
    <w:rsid w:val="00F2465E"/>
    <w:rsid w:val="00F24ADC"/>
    <w:rsid w:val="00F2559C"/>
    <w:rsid w:val="00F26BD0"/>
    <w:rsid w:val="00F26F15"/>
    <w:rsid w:val="00F272DA"/>
    <w:rsid w:val="00F304A9"/>
    <w:rsid w:val="00F31167"/>
    <w:rsid w:val="00F3140C"/>
    <w:rsid w:val="00F314A0"/>
    <w:rsid w:val="00F316C6"/>
    <w:rsid w:val="00F31DB8"/>
    <w:rsid w:val="00F3299C"/>
    <w:rsid w:val="00F32C6C"/>
    <w:rsid w:val="00F35EAA"/>
    <w:rsid w:val="00F35F42"/>
    <w:rsid w:val="00F36983"/>
    <w:rsid w:val="00F37B9B"/>
    <w:rsid w:val="00F4059B"/>
    <w:rsid w:val="00F4095E"/>
    <w:rsid w:val="00F40C76"/>
    <w:rsid w:val="00F410B8"/>
    <w:rsid w:val="00F4165F"/>
    <w:rsid w:val="00F41871"/>
    <w:rsid w:val="00F422C9"/>
    <w:rsid w:val="00F436F4"/>
    <w:rsid w:val="00F43CBD"/>
    <w:rsid w:val="00F45BDD"/>
    <w:rsid w:val="00F46716"/>
    <w:rsid w:val="00F505FE"/>
    <w:rsid w:val="00F50961"/>
    <w:rsid w:val="00F50E95"/>
    <w:rsid w:val="00F52330"/>
    <w:rsid w:val="00F52349"/>
    <w:rsid w:val="00F52B1B"/>
    <w:rsid w:val="00F52B2D"/>
    <w:rsid w:val="00F53000"/>
    <w:rsid w:val="00F544D1"/>
    <w:rsid w:val="00F55695"/>
    <w:rsid w:val="00F55A63"/>
    <w:rsid w:val="00F55BF0"/>
    <w:rsid w:val="00F55F05"/>
    <w:rsid w:val="00F56129"/>
    <w:rsid w:val="00F561C3"/>
    <w:rsid w:val="00F5680E"/>
    <w:rsid w:val="00F574CF"/>
    <w:rsid w:val="00F6106D"/>
    <w:rsid w:val="00F6151A"/>
    <w:rsid w:val="00F61904"/>
    <w:rsid w:val="00F61A85"/>
    <w:rsid w:val="00F61C00"/>
    <w:rsid w:val="00F62B7F"/>
    <w:rsid w:val="00F62E1E"/>
    <w:rsid w:val="00F630FD"/>
    <w:rsid w:val="00F63124"/>
    <w:rsid w:val="00F63681"/>
    <w:rsid w:val="00F6449B"/>
    <w:rsid w:val="00F64A54"/>
    <w:rsid w:val="00F64C08"/>
    <w:rsid w:val="00F653F0"/>
    <w:rsid w:val="00F65B83"/>
    <w:rsid w:val="00F65E5C"/>
    <w:rsid w:val="00F6607F"/>
    <w:rsid w:val="00F6617B"/>
    <w:rsid w:val="00F674EC"/>
    <w:rsid w:val="00F7098A"/>
    <w:rsid w:val="00F70D06"/>
    <w:rsid w:val="00F71650"/>
    <w:rsid w:val="00F7171C"/>
    <w:rsid w:val="00F71FA6"/>
    <w:rsid w:val="00F72679"/>
    <w:rsid w:val="00F72AD3"/>
    <w:rsid w:val="00F72E4C"/>
    <w:rsid w:val="00F7321F"/>
    <w:rsid w:val="00F7386F"/>
    <w:rsid w:val="00F73BD6"/>
    <w:rsid w:val="00F7419F"/>
    <w:rsid w:val="00F74542"/>
    <w:rsid w:val="00F74B99"/>
    <w:rsid w:val="00F75974"/>
    <w:rsid w:val="00F768A3"/>
    <w:rsid w:val="00F76A26"/>
    <w:rsid w:val="00F800BB"/>
    <w:rsid w:val="00F80200"/>
    <w:rsid w:val="00F8059E"/>
    <w:rsid w:val="00F8115B"/>
    <w:rsid w:val="00F812D9"/>
    <w:rsid w:val="00F82195"/>
    <w:rsid w:val="00F8284E"/>
    <w:rsid w:val="00F8335D"/>
    <w:rsid w:val="00F8339C"/>
    <w:rsid w:val="00F83989"/>
    <w:rsid w:val="00F855AA"/>
    <w:rsid w:val="00F855BB"/>
    <w:rsid w:val="00F85643"/>
    <w:rsid w:val="00F85C21"/>
    <w:rsid w:val="00F86406"/>
    <w:rsid w:val="00F866AC"/>
    <w:rsid w:val="00F874D1"/>
    <w:rsid w:val="00F87D89"/>
    <w:rsid w:val="00F90368"/>
    <w:rsid w:val="00F91229"/>
    <w:rsid w:val="00F91403"/>
    <w:rsid w:val="00F91758"/>
    <w:rsid w:val="00F91E5A"/>
    <w:rsid w:val="00F92C1A"/>
    <w:rsid w:val="00F92DF3"/>
    <w:rsid w:val="00F92FBF"/>
    <w:rsid w:val="00F93770"/>
    <w:rsid w:val="00F94354"/>
    <w:rsid w:val="00F94DD1"/>
    <w:rsid w:val="00F95370"/>
    <w:rsid w:val="00F95A47"/>
    <w:rsid w:val="00F96161"/>
    <w:rsid w:val="00F96A6B"/>
    <w:rsid w:val="00F96AE4"/>
    <w:rsid w:val="00F9713D"/>
    <w:rsid w:val="00FA0F7A"/>
    <w:rsid w:val="00FA132A"/>
    <w:rsid w:val="00FA26BB"/>
    <w:rsid w:val="00FA3056"/>
    <w:rsid w:val="00FA36B1"/>
    <w:rsid w:val="00FA39BB"/>
    <w:rsid w:val="00FA4012"/>
    <w:rsid w:val="00FA502B"/>
    <w:rsid w:val="00FA74A7"/>
    <w:rsid w:val="00FA771C"/>
    <w:rsid w:val="00FA7EE9"/>
    <w:rsid w:val="00FB179D"/>
    <w:rsid w:val="00FB26B9"/>
    <w:rsid w:val="00FB278D"/>
    <w:rsid w:val="00FB27FB"/>
    <w:rsid w:val="00FB3029"/>
    <w:rsid w:val="00FB40B3"/>
    <w:rsid w:val="00FB40BA"/>
    <w:rsid w:val="00FB4449"/>
    <w:rsid w:val="00FB509A"/>
    <w:rsid w:val="00FB560D"/>
    <w:rsid w:val="00FB5805"/>
    <w:rsid w:val="00FB5E1B"/>
    <w:rsid w:val="00FB6446"/>
    <w:rsid w:val="00FB692B"/>
    <w:rsid w:val="00FB7B04"/>
    <w:rsid w:val="00FB7B9B"/>
    <w:rsid w:val="00FB7FBE"/>
    <w:rsid w:val="00FC01EC"/>
    <w:rsid w:val="00FC0827"/>
    <w:rsid w:val="00FC0CD4"/>
    <w:rsid w:val="00FC133F"/>
    <w:rsid w:val="00FC1662"/>
    <w:rsid w:val="00FC3258"/>
    <w:rsid w:val="00FC3ED2"/>
    <w:rsid w:val="00FC40C3"/>
    <w:rsid w:val="00FC4B4D"/>
    <w:rsid w:val="00FC5562"/>
    <w:rsid w:val="00FC57B2"/>
    <w:rsid w:val="00FC57F4"/>
    <w:rsid w:val="00FC5859"/>
    <w:rsid w:val="00FC6247"/>
    <w:rsid w:val="00FC66EB"/>
    <w:rsid w:val="00FC6E0E"/>
    <w:rsid w:val="00FC70E9"/>
    <w:rsid w:val="00FC74FA"/>
    <w:rsid w:val="00FC7A42"/>
    <w:rsid w:val="00FC7EE5"/>
    <w:rsid w:val="00FD0C32"/>
    <w:rsid w:val="00FD0F3D"/>
    <w:rsid w:val="00FD11C4"/>
    <w:rsid w:val="00FD18ED"/>
    <w:rsid w:val="00FD1A76"/>
    <w:rsid w:val="00FD4134"/>
    <w:rsid w:val="00FD5287"/>
    <w:rsid w:val="00FD53C3"/>
    <w:rsid w:val="00FD5A59"/>
    <w:rsid w:val="00FD631A"/>
    <w:rsid w:val="00FD6F7C"/>
    <w:rsid w:val="00FD7098"/>
    <w:rsid w:val="00FD7290"/>
    <w:rsid w:val="00FE00E4"/>
    <w:rsid w:val="00FE0D71"/>
    <w:rsid w:val="00FE12FB"/>
    <w:rsid w:val="00FE258A"/>
    <w:rsid w:val="00FE2C19"/>
    <w:rsid w:val="00FE2C73"/>
    <w:rsid w:val="00FE3546"/>
    <w:rsid w:val="00FE38D9"/>
    <w:rsid w:val="00FE3AD3"/>
    <w:rsid w:val="00FE3CED"/>
    <w:rsid w:val="00FE3D28"/>
    <w:rsid w:val="00FE4AA7"/>
    <w:rsid w:val="00FE5472"/>
    <w:rsid w:val="00FE639E"/>
    <w:rsid w:val="00FE6714"/>
    <w:rsid w:val="00FE770E"/>
    <w:rsid w:val="00FE7795"/>
    <w:rsid w:val="00FF00F1"/>
    <w:rsid w:val="00FF010E"/>
    <w:rsid w:val="00FF0343"/>
    <w:rsid w:val="00FF0BFE"/>
    <w:rsid w:val="00FF1631"/>
    <w:rsid w:val="00FF21D2"/>
    <w:rsid w:val="00FF2D0D"/>
    <w:rsid w:val="00FF306A"/>
    <w:rsid w:val="00FF3328"/>
    <w:rsid w:val="00FF35D6"/>
    <w:rsid w:val="00FF36F1"/>
    <w:rsid w:val="00FF3DDB"/>
    <w:rsid w:val="00FF40B7"/>
    <w:rsid w:val="00FF4351"/>
    <w:rsid w:val="00FF447B"/>
    <w:rsid w:val="00FF48EE"/>
    <w:rsid w:val="00FF4B05"/>
    <w:rsid w:val="00FF55DA"/>
    <w:rsid w:val="00FF589C"/>
    <w:rsid w:val="00FF612C"/>
    <w:rsid w:val="00FF630E"/>
    <w:rsid w:val="00FF6FC4"/>
    <w:rsid w:val="00FF72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641025"/>
    <o:shapelayout v:ext="edit">
      <o:idmap v:ext="edit" data="1"/>
    </o:shapelayout>
  </w:shapeDefaults>
  <w:decimalSymbol w:val="."/>
  <w:listSeparator w:val=","/>
  <w14:docId w14:val="1C94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AU" w:eastAsia="en-US"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419BC"/>
    <w:pPr>
      <w:spacing w:line="260" w:lineRule="atLeast"/>
    </w:pPr>
    <w:rPr>
      <w:sz w:val="22"/>
    </w:rPr>
  </w:style>
  <w:style w:type="paragraph" w:styleId="Heading1">
    <w:name w:val="heading 1"/>
    <w:basedOn w:val="Normal"/>
    <w:next w:val="Normal"/>
    <w:link w:val="Heading1Char"/>
    <w:qFormat/>
    <w:rsid w:val="00356F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56F1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56F1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56F1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56F1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6F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56F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56F1F"/>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356F1F"/>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C419BC"/>
  </w:style>
  <w:style w:type="paragraph" w:customStyle="1" w:styleId="OPCParaBase">
    <w:name w:val="OPCParaBase"/>
    <w:qFormat/>
    <w:rsid w:val="00C419BC"/>
    <w:pPr>
      <w:spacing w:line="260" w:lineRule="atLeast"/>
    </w:pPr>
    <w:rPr>
      <w:rFonts w:eastAsia="Times New Roman" w:cs="Times New Roman"/>
      <w:sz w:val="22"/>
      <w:lang w:eastAsia="en-AU"/>
    </w:rPr>
  </w:style>
  <w:style w:type="paragraph" w:customStyle="1" w:styleId="ShortT">
    <w:name w:val="ShortT"/>
    <w:basedOn w:val="OPCParaBase"/>
    <w:next w:val="Normal"/>
    <w:qFormat/>
    <w:rsid w:val="00C419BC"/>
    <w:pPr>
      <w:spacing w:line="240" w:lineRule="auto"/>
    </w:pPr>
    <w:rPr>
      <w:b/>
      <w:sz w:val="40"/>
    </w:rPr>
  </w:style>
  <w:style w:type="paragraph" w:customStyle="1" w:styleId="ActHead1">
    <w:name w:val="ActHead 1"/>
    <w:aliases w:val="c"/>
    <w:basedOn w:val="OPCParaBase"/>
    <w:next w:val="Normal"/>
    <w:qFormat/>
    <w:rsid w:val="00C419BC"/>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C419BC"/>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C419BC"/>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C419BC"/>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C419BC"/>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C419BC"/>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C419BC"/>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C419BC"/>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C419BC"/>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C419BC"/>
  </w:style>
  <w:style w:type="paragraph" w:customStyle="1" w:styleId="Blocks">
    <w:name w:val="Blocks"/>
    <w:aliases w:val="bb"/>
    <w:basedOn w:val="OPCParaBase"/>
    <w:qFormat/>
    <w:rsid w:val="00C419BC"/>
    <w:pPr>
      <w:spacing w:line="240" w:lineRule="auto"/>
    </w:pPr>
    <w:rPr>
      <w:sz w:val="24"/>
    </w:rPr>
  </w:style>
  <w:style w:type="paragraph" w:customStyle="1" w:styleId="BoxText">
    <w:name w:val="BoxText"/>
    <w:aliases w:val="bt"/>
    <w:basedOn w:val="OPCParaBase"/>
    <w:qFormat/>
    <w:rsid w:val="00C419BC"/>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C419BC"/>
    <w:rPr>
      <w:b/>
    </w:rPr>
  </w:style>
  <w:style w:type="paragraph" w:customStyle="1" w:styleId="BoxHeadItalic">
    <w:name w:val="BoxHeadItalic"/>
    <w:aliases w:val="bhi"/>
    <w:basedOn w:val="BoxText"/>
    <w:next w:val="BoxStep"/>
    <w:qFormat/>
    <w:rsid w:val="00C419BC"/>
    <w:rPr>
      <w:i/>
    </w:rPr>
  </w:style>
  <w:style w:type="paragraph" w:customStyle="1" w:styleId="BoxList">
    <w:name w:val="BoxList"/>
    <w:aliases w:val="bl"/>
    <w:basedOn w:val="BoxText"/>
    <w:qFormat/>
    <w:rsid w:val="00C419BC"/>
    <w:pPr>
      <w:ind w:left="1559" w:hanging="425"/>
    </w:pPr>
  </w:style>
  <w:style w:type="paragraph" w:customStyle="1" w:styleId="BoxNote">
    <w:name w:val="BoxNote"/>
    <w:aliases w:val="bn"/>
    <w:basedOn w:val="BoxText"/>
    <w:qFormat/>
    <w:rsid w:val="00C419BC"/>
    <w:pPr>
      <w:tabs>
        <w:tab w:val="left" w:pos="1985"/>
      </w:tabs>
      <w:spacing w:before="122" w:line="198" w:lineRule="exact"/>
      <w:ind w:left="2948" w:hanging="1814"/>
    </w:pPr>
    <w:rPr>
      <w:sz w:val="18"/>
    </w:rPr>
  </w:style>
  <w:style w:type="paragraph" w:customStyle="1" w:styleId="BoxPara">
    <w:name w:val="BoxPara"/>
    <w:aliases w:val="bp"/>
    <w:basedOn w:val="BoxText"/>
    <w:qFormat/>
    <w:rsid w:val="00C419BC"/>
    <w:pPr>
      <w:tabs>
        <w:tab w:val="right" w:pos="2268"/>
      </w:tabs>
      <w:ind w:left="2552" w:hanging="1418"/>
    </w:pPr>
  </w:style>
  <w:style w:type="paragraph" w:customStyle="1" w:styleId="BoxStep">
    <w:name w:val="BoxStep"/>
    <w:aliases w:val="bs"/>
    <w:basedOn w:val="BoxText"/>
    <w:qFormat/>
    <w:rsid w:val="00C419BC"/>
    <w:pPr>
      <w:ind w:left="1985" w:hanging="851"/>
    </w:pPr>
  </w:style>
  <w:style w:type="character" w:customStyle="1" w:styleId="CharAmPartNo">
    <w:name w:val="CharAmPartNo"/>
    <w:basedOn w:val="OPCCharBase"/>
    <w:qFormat/>
    <w:rsid w:val="00C419BC"/>
  </w:style>
  <w:style w:type="character" w:customStyle="1" w:styleId="CharAmPartText">
    <w:name w:val="CharAmPartText"/>
    <w:basedOn w:val="OPCCharBase"/>
    <w:qFormat/>
    <w:rsid w:val="00C419BC"/>
  </w:style>
  <w:style w:type="character" w:customStyle="1" w:styleId="CharAmSchNo">
    <w:name w:val="CharAmSchNo"/>
    <w:basedOn w:val="OPCCharBase"/>
    <w:qFormat/>
    <w:rsid w:val="00C419BC"/>
  </w:style>
  <w:style w:type="character" w:customStyle="1" w:styleId="CharAmSchText">
    <w:name w:val="CharAmSchText"/>
    <w:basedOn w:val="OPCCharBase"/>
    <w:qFormat/>
    <w:rsid w:val="00C419BC"/>
  </w:style>
  <w:style w:type="character" w:customStyle="1" w:styleId="CharBoldItalic">
    <w:name w:val="CharBoldItalic"/>
    <w:basedOn w:val="OPCCharBase"/>
    <w:uiPriority w:val="1"/>
    <w:qFormat/>
    <w:rsid w:val="00C419BC"/>
    <w:rPr>
      <w:b/>
      <w:i/>
    </w:rPr>
  </w:style>
  <w:style w:type="character" w:customStyle="1" w:styleId="CharChapNo">
    <w:name w:val="CharChapNo"/>
    <w:basedOn w:val="OPCCharBase"/>
    <w:uiPriority w:val="1"/>
    <w:qFormat/>
    <w:rsid w:val="00C419BC"/>
  </w:style>
  <w:style w:type="character" w:customStyle="1" w:styleId="CharChapText">
    <w:name w:val="CharChapText"/>
    <w:basedOn w:val="OPCCharBase"/>
    <w:uiPriority w:val="1"/>
    <w:qFormat/>
    <w:rsid w:val="00C419BC"/>
  </w:style>
  <w:style w:type="character" w:customStyle="1" w:styleId="CharDivNo">
    <w:name w:val="CharDivNo"/>
    <w:basedOn w:val="OPCCharBase"/>
    <w:uiPriority w:val="1"/>
    <w:qFormat/>
    <w:rsid w:val="00C419BC"/>
  </w:style>
  <w:style w:type="character" w:customStyle="1" w:styleId="CharDivText">
    <w:name w:val="CharDivText"/>
    <w:basedOn w:val="OPCCharBase"/>
    <w:uiPriority w:val="1"/>
    <w:qFormat/>
    <w:rsid w:val="00C419BC"/>
  </w:style>
  <w:style w:type="character" w:customStyle="1" w:styleId="CharItalic">
    <w:name w:val="CharItalic"/>
    <w:basedOn w:val="OPCCharBase"/>
    <w:uiPriority w:val="1"/>
    <w:qFormat/>
    <w:rsid w:val="00C419BC"/>
    <w:rPr>
      <w:i/>
    </w:rPr>
  </w:style>
  <w:style w:type="character" w:customStyle="1" w:styleId="CharPartNo">
    <w:name w:val="CharPartNo"/>
    <w:basedOn w:val="OPCCharBase"/>
    <w:uiPriority w:val="1"/>
    <w:qFormat/>
    <w:rsid w:val="00C419BC"/>
  </w:style>
  <w:style w:type="character" w:customStyle="1" w:styleId="CharPartText">
    <w:name w:val="CharPartText"/>
    <w:basedOn w:val="OPCCharBase"/>
    <w:uiPriority w:val="1"/>
    <w:qFormat/>
    <w:rsid w:val="00C419BC"/>
  </w:style>
  <w:style w:type="character" w:customStyle="1" w:styleId="CharSectno">
    <w:name w:val="CharSectno"/>
    <w:basedOn w:val="OPCCharBase"/>
    <w:qFormat/>
    <w:rsid w:val="00C419BC"/>
  </w:style>
  <w:style w:type="character" w:customStyle="1" w:styleId="CharSubdNo">
    <w:name w:val="CharSubdNo"/>
    <w:basedOn w:val="OPCCharBase"/>
    <w:uiPriority w:val="1"/>
    <w:qFormat/>
    <w:rsid w:val="00C419BC"/>
  </w:style>
  <w:style w:type="character" w:customStyle="1" w:styleId="CharSubdText">
    <w:name w:val="CharSubdText"/>
    <w:basedOn w:val="OPCCharBase"/>
    <w:uiPriority w:val="1"/>
    <w:qFormat/>
    <w:rsid w:val="00C419BC"/>
  </w:style>
  <w:style w:type="paragraph" w:customStyle="1" w:styleId="CTA--">
    <w:name w:val="CTA --"/>
    <w:basedOn w:val="OPCParaBase"/>
    <w:next w:val="Normal"/>
    <w:rsid w:val="00C419BC"/>
    <w:pPr>
      <w:spacing w:before="60" w:line="240" w:lineRule="atLeast"/>
      <w:ind w:left="142" w:hanging="142"/>
    </w:pPr>
    <w:rPr>
      <w:sz w:val="20"/>
    </w:rPr>
  </w:style>
  <w:style w:type="paragraph" w:customStyle="1" w:styleId="CTA-">
    <w:name w:val="CTA -"/>
    <w:basedOn w:val="OPCParaBase"/>
    <w:rsid w:val="00C419BC"/>
    <w:pPr>
      <w:spacing w:before="60" w:line="240" w:lineRule="atLeast"/>
      <w:ind w:left="85" w:hanging="85"/>
    </w:pPr>
    <w:rPr>
      <w:sz w:val="20"/>
    </w:rPr>
  </w:style>
  <w:style w:type="paragraph" w:customStyle="1" w:styleId="CTA---">
    <w:name w:val="CTA ---"/>
    <w:basedOn w:val="OPCParaBase"/>
    <w:next w:val="Normal"/>
    <w:rsid w:val="00C419BC"/>
    <w:pPr>
      <w:spacing w:before="60" w:line="240" w:lineRule="atLeast"/>
      <w:ind w:left="198" w:hanging="198"/>
    </w:pPr>
    <w:rPr>
      <w:sz w:val="20"/>
    </w:rPr>
  </w:style>
  <w:style w:type="paragraph" w:customStyle="1" w:styleId="CTA----">
    <w:name w:val="CTA ----"/>
    <w:basedOn w:val="OPCParaBase"/>
    <w:next w:val="Normal"/>
    <w:rsid w:val="00C419BC"/>
    <w:pPr>
      <w:spacing w:before="60" w:line="240" w:lineRule="atLeast"/>
      <w:ind w:left="255" w:hanging="255"/>
    </w:pPr>
    <w:rPr>
      <w:sz w:val="20"/>
    </w:rPr>
  </w:style>
  <w:style w:type="paragraph" w:customStyle="1" w:styleId="CTA1a">
    <w:name w:val="CTA 1(a)"/>
    <w:basedOn w:val="OPCParaBase"/>
    <w:rsid w:val="00C419BC"/>
    <w:pPr>
      <w:tabs>
        <w:tab w:val="right" w:pos="414"/>
      </w:tabs>
      <w:spacing w:before="40" w:line="240" w:lineRule="atLeast"/>
      <w:ind w:left="675" w:hanging="675"/>
    </w:pPr>
    <w:rPr>
      <w:sz w:val="20"/>
    </w:rPr>
  </w:style>
  <w:style w:type="paragraph" w:customStyle="1" w:styleId="CTA1ai">
    <w:name w:val="CTA 1(a)(i)"/>
    <w:basedOn w:val="OPCParaBase"/>
    <w:rsid w:val="00C419BC"/>
    <w:pPr>
      <w:tabs>
        <w:tab w:val="right" w:pos="1004"/>
      </w:tabs>
      <w:spacing w:before="40" w:line="240" w:lineRule="atLeast"/>
      <w:ind w:left="1253" w:hanging="1253"/>
    </w:pPr>
    <w:rPr>
      <w:sz w:val="20"/>
    </w:rPr>
  </w:style>
  <w:style w:type="paragraph" w:customStyle="1" w:styleId="CTA2a">
    <w:name w:val="CTA 2(a)"/>
    <w:basedOn w:val="OPCParaBase"/>
    <w:rsid w:val="00C419BC"/>
    <w:pPr>
      <w:tabs>
        <w:tab w:val="right" w:pos="482"/>
      </w:tabs>
      <w:spacing w:before="40" w:line="240" w:lineRule="atLeast"/>
      <w:ind w:left="748" w:hanging="748"/>
    </w:pPr>
    <w:rPr>
      <w:sz w:val="20"/>
    </w:rPr>
  </w:style>
  <w:style w:type="paragraph" w:customStyle="1" w:styleId="CTA2ai">
    <w:name w:val="CTA 2(a)(i)"/>
    <w:basedOn w:val="OPCParaBase"/>
    <w:rsid w:val="00C419BC"/>
    <w:pPr>
      <w:tabs>
        <w:tab w:val="right" w:pos="1089"/>
      </w:tabs>
      <w:spacing w:before="40" w:line="240" w:lineRule="atLeast"/>
      <w:ind w:left="1327" w:hanging="1327"/>
    </w:pPr>
    <w:rPr>
      <w:sz w:val="20"/>
    </w:rPr>
  </w:style>
  <w:style w:type="paragraph" w:customStyle="1" w:styleId="CTA3a">
    <w:name w:val="CTA 3(a)"/>
    <w:basedOn w:val="OPCParaBase"/>
    <w:rsid w:val="00C419BC"/>
    <w:pPr>
      <w:tabs>
        <w:tab w:val="right" w:pos="556"/>
      </w:tabs>
      <w:spacing w:before="40" w:line="240" w:lineRule="atLeast"/>
      <w:ind w:left="805" w:hanging="805"/>
    </w:pPr>
    <w:rPr>
      <w:sz w:val="20"/>
    </w:rPr>
  </w:style>
  <w:style w:type="paragraph" w:customStyle="1" w:styleId="CTA3ai">
    <w:name w:val="CTA 3(a)(i)"/>
    <w:basedOn w:val="OPCParaBase"/>
    <w:rsid w:val="00C419BC"/>
    <w:pPr>
      <w:tabs>
        <w:tab w:val="right" w:pos="1140"/>
      </w:tabs>
      <w:spacing w:before="40" w:line="240" w:lineRule="atLeast"/>
      <w:ind w:left="1361" w:hanging="1361"/>
    </w:pPr>
    <w:rPr>
      <w:sz w:val="20"/>
    </w:rPr>
  </w:style>
  <w:style w:type="paragraph" w:customStyle="1" w:styleId="CTA4a">
    <w:name w:val="CTA 4(a)"/>
    <w:basedOn w:val="OPCParaBase"/>
    <w:rsid w:val="00C419BC"/>
    <w:pPr>
      <w:tabs>
        <w:tab w:val="right" w:pos="624"/>
      </w:tabs>
      <w:spacing w:before="40" w:line="240" w:lineRule="atLeast"/>
      <w:ind w:left="873" w:hanging="873"/>
    </w:pPr>
    <w:rPr>
      <w:sz w:val="20"/>
    </w:rPr>
  </w:style>
  <w:style w:type="paragraph" w:customStyle="1" w:styleId="CTA4ai">
    <w:name w:val="CTA 4(a)(i)"/>
    <w:basedOn w:val="OPCParaBase"/>
    <w:rsid w:val="00C419BC"/>
    <w:pPr>
      <w:tabs>
        <w:tab w:val="right" w:pos="1213"/>
      </w:tabs>
      <w:spacing w:before="40" w:line="240" w:lineRule="atLeast"/>
      <w:ind w:left="1452" w:hanging="1452"/>
    </w:pPr>
    <w:rPr>
      <w:sz w:val="20"/>
    </w:rPr>
  </w:style>
  <w:style w:type="paragraph" w:customStyle="1" w:styleId="CTACAPS">
    <w:name w:val="CTA CAPS"/>
    <w:basedOn w:val="OPCParaBase"/>
    <w:rsid w:val="00C419BC"/>
    <w:pPr>
      <w:spacing w:before="60" w:line="240" w:lineRule="atLeast"/>
    </w:pPr>
    <w:rPr>
      <w:sz w:val="20"/>
    </w:rPr>
  </w:style>
  <w:style w:type="paragraph" w:customStyle="1" w:styleId="CTAright">
    <w:name w:val="CTA right"/>
    <w:basedOn w:val="OPCParaBase"/>
    <w:rsid w:val="00C419BC"/>
    <w:pPr>
      <w:spacing w:before="60" w:line="240" w:lineRule="auto"/>
      <w:jc w:val="right"/>
    </w:pPr>
    <w:rPr>
      <w:sz w:val="20"/>
    </w:rPr>
  </w:style>
  <w:style w:type="paragraph" w:customStyle="1" w:styleId="subsection">
    <w:name w:val="subsection"/>
    <w:aliases w:val="ss"/>
    <w:basedOn w:val="OPCParaBase"/>
    <w:link w:val="subsectionChar"/>
    <w:rsid w:val="00C419BC"/>
    <w:pPr>
      <w:tabs>
        <w:tab w:val="right" w:pos="1021"/>
      </w:tabs>
      <w:spacing w:before="180" w:line="240" w:lineRule="auto"/>
      <w:ind w:left="1134" w:hanging="1134"/>
    </w:pPr>
  </w:style>
  <w:style w:type="paragraph" w:customStyle="1" w:styleId="Definition">
    <w:name w:val="Definition"/>
    <w:aliases w:val="dd"/>
    <w:basedOn w:val="OPCParaBase"/>
    <w:link w:val="DefinitionChar"/>
    <w:rsid w:val="00C419BC"/>
    <w:pPr>
      <w:spacing w:before="180" w:line="240" w:lineRule="auto"/>
      <w:ind w:left="1134"/>
    </w:pPr>
  </w:style>
  <w:style w:type="paragraph" w:customStyle="1" w:styleId="Formula">
    <w:name w:val="Formula"/>
    <w:basedOn w:val="OPCParaBase"/>
    <w:rsid w:val="00C419BC"/>
    <w:pPr>
      <w:spacing w:line="240" w:lineRule="auto"/>
      <w:ind w:left="1134"/>
    </w:pPr>
    <w:rPr>
      <w:sz w:val="20"/>
    </w:rPr>
  </w:style>
  <w:style w:type="paragraph" w:styleId="Header">
    <w:name w:val="header"/>
    <w:basedOn w:val="OPCParaBase"/>
    <w:link w:val="HeaderChar"/>
    <w:unhideWhenUsed/>
    <w:rsid w:val="00C419BC"/>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C419BC"/>
    <w:rPr>
      <w:rFonts w:eastAsia="Times New Roman" w:cs="Times New Roman"/>
      <w:sz w:val="16"/>
      <w:lang w:eastAsia="en-AU"/>
    </w:rPr>
  </w:style>
  <w:style w:type="paragraph" w:customStyle="1" w:styleId="House">
    <w:name w:val="House"/>
    <w:basedOn w:val="OPCParaBase"/>
    <w:rsid w:val="00C419BC"/>
    <w:pPr>
      <w:spacing w:line="240" w:lineRule="auto"/>
    </w:pPr>
    <w:rPr>
      <w:sz w:val="28"/>
    </w:rPr>
  </w:style>
  <w:style w:type="paragraph" w:customStyle="1" w:styleId="Item">
    <w:name w:val="Item"/>
    <w:aliases w:val="i"/>
    <w:basedOn w:val="OPCParaBase"/>
    <w:next w:val="ItemHead"/>
    <w:rsid w:val="00C419BC"/>
    <w:pPr>
      <w:keepLines/>
      <w:spacing w:before="80" w:line="240" w:lineRule="auto"/>
      <w:ind w:left="709"/>
    </w:pPr>
  </w:style>
  <w:style w:type="paragraph" w:customStyle="1" w:styleId="ItemHead">
    <w:name w:val="ItemHead"/>
    <w:aliases w:val="ih"/>
    <w:basedOn w:val="OPCParaBase"/>
    <w:next w:val="Item"/>
    <w:rsid w:val="00C419BC"/>
    <w:pPr>
      <w:keepNext/>
      <w:keepLines/>
      <w:spacing w:before="220" w:line="240" w:lineRule="auto"/>
      <w:ind w:left="709" w:hanging="709"/>
    </w:pPr>
    <w:rPr>
      <w:rFonts w:ascii="Arial" w:hAnsi="Arial"/>
      <w:b/>
      <w:kern w:val="28"/>
      <w:sz w:val="24"/>
    </w:rPr>
  </w:style>
  <w:style w:type="paragraph" w:customStyle="1" w:styleId="LongT">
    <w:name w:val="LongT"/>
    <w:basedOn w:val="OPCParaBase"/>
    <w:rsid w:val="00C419BC"/>
    <w:pPr>
      <w:spacing w:line="240" w:lineRule="auto"/>
    </w:pPr>
    <w:rPr>
      <w:b/>
      <w:sz w:val="32"/>
    </w:rPr>
  </w:style>
  <w:style w:type="paragraph" w:customStyle="1" w:styleId="notedraft">
    <w:name w:val="note(draft)"/>
    <w:aliases w:val="nd"/>
    <w:basedOn w:val="OPCParaBase"/>
    <w:rsid w:val="00C419BC"/>
    <w:pPr>
      <w:spacing w:before="240" w:line="240" w:lineRule="auto"/>
      <w:ind w:left="284" w:hanging="284"/>
    </w:pPr>
    <w:rPr>
      <w:i/>
      <w:sz w:val="24"/>
    </w:rPr>
  </w:style>
  <w:style w:type="paragraph" w:customStyle="1" w:styleId="notemargin">
    <w:name w:val="note(margin)"/>
    <w:aliases w:val="nm"/>
    <w:basedOn w:val="OPCParaBase"/>
    <w:rsid w:val="00C419BC"/>
    <w:pPr>
      <w:tabs>
        <w:tab w:val="left" w:pos="709"/>
      </w:tabs>
      <w:spacing w:before="122" w:line="198" w:lineRule="exact"/>
      <w:ind w:left="709" w:hanging="709"/>
    </w:pPr>
    <w:rPr>
      <w:sz w:val="18"/>
    </w:rPr>
  </w:style>
  <w:style w:type="paragraph" w:customStyle="1" w:styleId="noteToPara">
    <w:name w:val="noteToPara"/>
    <w:aliases w:val="ntp"/>
    <w:basedOn w:val="OPCParaBase"/>
    <w:rsid w:val="00C419BC"/>
    <w:pPr>
      <w:spacing w:before="122" w:line="198" w:lineRule="exact"/>
      <w:ind w:left="2353" w:hanging="709"/>
    </w:pPr>
    <w:rPr>
      <w:sz w:val="18"/>
    </w:rPr>
  </w:style>
  <w:style w:type="paragraph" w:customStyle="1" w:styleId="noteParlAmend">
    <w:name w:val="note(ParlAmend)"/>
    <w:aliases w:val="npp"/>
    <w:basedOn w:val="OPCParaBase"/>
    <w:next w:val="ParlAmend"/>
    <w:rsid w:val="00C419BC"/>
    <w:pPr>
      <w:spacing w:line="240" w:lineRule="auto"/>
      <w:jc w:val="right"/>
    </w:pPr>
    <w:rPr>
      <w:rFonts w:ascii="Arial" w:hAnsi="Arial"/>
      <w:b/>
      <w:i/>
    </w:rPr>
  </w:style>
  <w:style w:type="paragraph" w:customStyle="1" w:styleId="Page1">
    <w:name w:val="Page1"/>
    <w:basedOn w:val="OPCParaBase"/>
    <w:rsid w:val="00C419BC"/>
    <w:pPr>
      <w:spacing w:before="5600" w:line="240" w:lineRule="auto"/>
    </w:pPr>
    <w:rPr>
      <w:b/>
      <w:sz w:val="32"/>
    </w:rPr>
  </w:style>
  <w:style w:type="paragraph" w:customStyle="1" w:styleId="PageBreak">
    <w:name w:val="PageBreak"/>
    <w:aliases w:val="pb"/>
    <w:basedOn w:val="OPCParaBase"/>
    <w:rsid w:val="00C419BC"/>
    <w:pPr>
      <w:spacing w:line="240" w:lineRule="auto"/>
    </w:pPr>
    <w:rPr>
      <w:sz w:val="20"/>
    </w:rPr>
  </w:style>
  <w:style w:type="paragraph" w:customStyle="1" w:styleId="paragraphsub">
    <w:name w:val="paragraph(sub)"/>
    <w:aliases w:val="aa"/>
    <w:basedOn w:val="OPCParaBase"/>
    <w:rsid w:val="00C419BC"/>
    <w:pPr>
      <w:tabs>
        <w:tab w:val="right" w:pos="1985"/>
      </w:tabs>
      <w:spacing w:before="40" w:line="240" w:lineRule="auto"/>
      <w:ind w:left="2098" w:hanging="2098"/>
    </w:pPr>
  </w:style>
  <w:style w:type="paragraph" w:customStyle="1" w:styleId="paragraphsub-sub">
    <w:name w:val="paragraph(sub-sub)"/>
    <w:aliases w:val="aaa"/>
    <w:basedOn w:val="OPCParaBase"/>
    <w:rsid w:val="00C419BC"/>
    <w:pPr>
      <w:tabs>
        <w:tab w:val="right" w:pos="2722"/>
      </w:tabs>
      <w:spacing w:before="40" w:line="240" w:lineRule="auto"/>
      <w:ind w:left="2835" w:hanging="2835"/>
    </w:pPr>
  </w:style>
  <w:style w:type="paragraph" w:customStyle="1" w:styleId="paragraph">
    <w:name w:val="paragraph"/>
    <w:aliases w:val="a"/>
    <w:basedOn w:val="OPCParaBase"/>
    <w:link w:val="paragraphChar"/>
    <w:rsid w:val="00C419BC"/>
    <w:pPr>
      <w:tabs>
        <w:tab w:val="right" w:pos="1531"/>
      </w:tabs>
      <w:spacing w:before="40" w:line="240" w:lineRule="auto"/>
      <w:ind w:left="1644" w:hanging="1644"/>
    </w:pPr>
  </w:style>
  <w:style w:type="paragraph" w:customStyle="1" w:styleId="ParlAmend">
    <w:name w:val="ParlAmend"/>
    <w:aliases w:val="pp"/>
    <w:basedOn w:val="OPCParaBase"/>
    <w:rsid w:val="00C419BC"/>
    <w:pPr>
      <w:spacing w:before="240" w:line="240" w:lineRule="atLeast"/>
      <w:ind w:hanging="567"/>
    </w:pPr>
    <w:rPr>
      <w:sz w:val="24"/>
    </w:rPr>
  </w:style>
  <w:style w:type="paragraph" w:customStyle="1" w:styleId="Penalty">
    <w:name w:val="Penalty"/>
    <w:basedOn w:val="OPCParaBase"/>
    <w:rsid w:val="00C419BC"/>
    <w:pPr>
      <w:tabs>
        <w:tab w:val="left" w:pos="2977"/>
      </w:tabs>
      <w:spacing w:before="180" w:line="240" w:lineRule="auto"/>
      <w:ind w:left="1985" w:hanging="851"/>
    </w:pPr>
  </w:style>
  <w:style w:type="paragraph" w:customStyle="1" w:styleId="Portfolio">
    <w:name w:val="Portfolio"/>
    <w:basedOn w:val="OPCParaBase"/>
    <w:rsid w:val="00C419BC"/>
    <w:pPr>
      <w:spacing w:line="240" w:lineRule="auto"/>
    </w:pPr>
    <w:rPr>
      <w:i/>
      <w:sz w:val="20"/>
    </w:rPr>
  </w:style>
  <w:style w:type="paragraph" w:customStyle="1" w:styleId="Preamble">
    <w:name w:val="Preamble"/>
    <w:basedOn w:val="OPCParaBase"/>
    <w:next w:val="Normal"/>
    <w:rsid w:val="00C419BC"/>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C419BC"/>
    <w:pPr>
      <w:spacing w:line="240" w:lineRule="auto"/>
    </w:pPr>
    <w:rPr>
      <w:i/>
      <w:sz w:val="20"/>
    </w:rPr>
  </w:style>
  <w:style w:type="paragraph" w:customStyle="1" w:styleId="Session">
    <w:name w:val="Session"/>
    <w:basedOn w:val="OPCParaBase"/>
    <w:rsid w:val="00C419BC"/>
    <w:pPr>
      <w:spacing w:line="240" w:lineRule="auto"/>
    </w:pPr>
    <w:rPr>
      <w:sz w:val="28"/>
    </w:rPr>
  </w:style>
  <w:style w:type="paragraph" w:customStyle="1" w:styleId="Sponsor">
    <w:name w:val="Sponsor"/>
    <w:basedOn w:val="OPCParaBase"/>
    <w:rsid w:val="00C419BC"/>
    <w:pPr>
      <w:spacing w:line="240" w:lineRule="auto"/>
    </w:pPr>
    <w:rPr>
      <w:i/>
    </w:rPr>
  </w:style>
  <w:style w:type="paragraph" w:customStyle="1" w:styleId="Subitem">
    <w:name w:val="Subitem"/>
    <w:aliases w:val="iss"/>
    <w:basedOn w:val="OPCParaBase"/>
    <w:rsid w:val="00C419BC"/>
    <w:pPr>
      <w:spacing w:before="180" w:line="240" w:lineRule="auto"/>
      <w:ind w:left="709" w:hanging="709"/>
    </w:pPr>
  </w:style>
  <w:style w:type="paragraph" w:customStyle="1" w:styleId="SubitemHead">
    <w:name w:val="SubitemHead"/>
    <w:aliases w:val="issh"/>
    <w:basedOn w:val="OPCParaBase"/>
    <w:rsid w:val="00C419BC"/>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C419BC"/>
    <w:pPr>
      <w:spacing w:before="40" w:line="240" w:lineRule="auto"/>
      <w:ind w:left="1134"/>
    </w:pPr>
  </w:style>
  <w:style w:type="paragraph" w:customStyle="1" w:styleId="SubsectionHead">
    <w:name w:val="SubsectionHead"/>
    <w:aliases w:val="ssh"/>
    <w:basedOn w:val="OPCParaBase"/>
    <w:next w:val="subsection"/>
    <w:rsid w:val="00C419BC"/>
    <w:pPr>
      <w:keepNext/>
      <w:keepLines/>
      <w:spacing w:before="240" w:line="240" w:lineRule="auto"/>
      <w:ind w:left="1134"/>
    </w:pPr>
    <w:rPr>
      <w:i/>
    </w:rPr>
  </w:style>
  <w:style w:type="paragraph" w:customStyle="1" w:styleId="Tablea">
    <w:name w:val="Table(a)"/>
    <w:aliases w:val="ta"/>
    <w:basedOn w:val="OPCParaBase"/>
    <w:rsid w:val="00C419BC"/>
    <w:pPr>
      <w:spacing w:before="60" w:line="240" w:lineRule="auto"/>
      <w:ind w:left="284" w:hanging="284"/>
    </w:pPr>
    <w:rPr>
      <w:sz w:val="20"/>
    </w:rPr>
  </w:style>
  <w:style w:type="paragraph" w:customStyle="1" w:styleId="TableAA">
    <w:name w:val="Table(AA)"/>
    <w:aliases w:val="taaa"/>
    <w:basedOn w:val="OPCParaBase"/>
    <w:rsid w:val="00C419BC"/>
    <w:pPr>
      <w:tabs>
        <w:tab w:val="left" w:pos="-6543"/>
        <w:tab w:val="left" w:pos="-6260"/>
      </w:tabs>
      <w:spacing w:line="240" w:lineRule="exact"/>
      <w:ind w:left="1055" w:hanging="284"/>
    </w:pPr>
    <w:rPr>
      <w:sz w:val="20"/>
    </w:rPr>
  </w:style>
  <w:style w:type="paragraph" w:customStyle="1" w:styleId="Tablei">
    <w:name w:val="Table(i)"/>
    <w:aliases w:val="taa"/>
    <w:basedOn w:val="OPCParaBase"/>
    <w:rsid w:val="00C419BC"/>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C419BC"/>
    <w:pPr>
      <w:spacing w:before="60" w:line="240" w:lineRule="atLeast"/>
    </w:pPr>
    <w:rPr>
      <w:sz w:val="20"/>
    </w:rPr>
  </w:style>
  <w:style w:type="paragraph" w:customStyle="1" w:styleId="TLPBoxTextnote">
    <w:name w:val="TLPBoxText(note"/>
    <w:aliases w:val="right)"/>
    <w:basedOn w:val="OPCParaBase"/>
    <w:rsid w:val="00C419BC"/>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C419BC"/>
    <w:pPr>
      <w:numPr>
        <w:numId w:val="1"/>
      </w:numPr>
      <w:tabs>
        <w:tab w:val="clear" w:pos="2517"/>
        <w:tab w:val="left" w:pos="357"/>
      </w:tabs>
      <w:spacing w:before="60" w:line="198" w:lineRule="exact"/>
      <w:ind w:left="0" w:firstLine="0"/>
    </w:pPr>
    <w:rPr>
      <w:sz w:val="18"/>
    </w:rPr>
  </w:style>
  <w:style w:type="paragraph" w:customStyle="1" w:styleId="TLPnoteright">
    <w:name w:val="TLPnote(right)"/>
    <w:aliases w:val="nr"/>
    <w:basedOn w:val="OPCParaBase"/>
    <w:rsid w:val="00C419BC"/>
    <w:pPr>
      <w:spacing w:before="122" w:line="198" w:lineRule="exact"/>
      <w:ind w:left="1985" w:hanging="851"/>
      <w:jc w:val="right"/>
    </w:pPr>
    <w:rPr>
      <w:sz w:val="18"/>
    </w:rPr>
  </w:style>
  <w:style w:type="paragraph" w:customStyle="1" w:styleId="TLPTableBullet">
    <w:name w:val="TLPTableBullet"/>
    <w:aliases w:val="ttb"/>
    <w:basedOn w:val="OPCParaBase"/>
    <w:rsid w:val="00C419BC"/>
    <w:pPr>
      <w:spacing w:line="240" w:lineRule="exact"/>
      <w:ind w:left="284" w:hanging="284"/>
    </w:pPr>
    <w:rPr>
      <w:sz w:val="20"/>
    </w:rPr>
  </w:style>
  <w:style w:type="paragraph" w:styleId="TOC1">
    <w:name w:val="toc 1"/>
    <w:basedOn w:val="OPCParaBase"/>
    <w:next w:val="Normal"/>
    <w:uiPriority w:val="39"/>
    <w:unhideWhenUsed/>
    <w:rsid w:val="00C419BC"/>
    <w:pPr>
      <w:keepLines/>
      <w:tabs>
        <w:tab w:val="right" w:pos="7088"/>
      </w:tabs>
      <w:spacing w:before="120" w:line="240" w:lineRule="auto"/>
      <w:ind w:left="1474" w:right="567" w:hanging="1474"/>
    </w:pPr>
    <w:rPr>
      <w:b/>
      <w:kern w:val="28"/>
      <w:sz w:val="28"/>
    </w:rPr>
  </w:style>
  <w:style w:type="paragraph" w:styleId="TOC2">
    <w:name w:val="toc 2"/>
    <w:basedOn w:val="OPCParaBase"/>
    <w:next w:val="Normal"/>
    <w:uiPriority w:val="39"/>
    <w:unhideWhenUsed/>
    <w:rsid w:val="00C419BC"/>
    <w:pPr>
      <w:keepLines/>
      <w:tabs>
        <w:tab w:val="right" w:pos="7088"/>
      </w:tabs>
      <w:spacing w:before="120" w:line="240" w:lineRule="auto"/>
      <w:ind w:left="879" w:right="567" w:hanging="879"/>
    </w:pPr>
    <w:rPr>
      <w:b/>
      <w:kern w:val="28"/>
      <w:sz w:val="24"/>
    </w:rPr>
  </w:style>
  <w:style w:type="paragraph" w:styleId="TOC3">
    <w:name w:val="toc 3"/>
    <w:basedOn w:val="OPCParaBase"/>
    <w:next w:val="Normal"/>
    <w:uiPriority w:val="39"/>
    <w:unhideWhenUsed/>
    <w:rsid w:val="00C419BC"/>
    <w:pPr>
      <w:keepLines/>
      <w:tabs>
        <w:tab w:val="right" w:pos="7088"/>
      </w:tabs>
      <w:spacing w:before="80" w:line="240" w:lineRule="auto"/>
      <w:ind w:left="1604" w:right="567" w:hanging="1179"/>
    </w:pPr>
    <w:rPr>
      <w:b/>
      <w:kern w:val="28"/>
    </w:rPr>
  </w:style>
  <w:style w:type="paragraph" w:styleId="TOC4">
    <w:name w:val="toc 4"/>
    <w:basedOn w:val="OPCParaBase"/>
    <w:next w:val="Normal"/>
    <w:uiPriority w:val="39"/>
    <w:unhideWhenUsed/>
    <w:rsid w:val="00C419BC"/>
    <w:pPr>
      <w:keepLines/>
      <w:tabs>
        <w:tab w:val="right" w:pos="7088"/>
      </w:tabs>
      <w:spacing w:before="80" w:line="240" w:lineRule="auto"/>
      <w:ind w:left="2184" w:right="567" w:hanging="1333"/>
    </w:pPr>
    <w:rPr>
      <w:b/>
      <w:kern w:val="28"/>
      <w:sz w:val="20"/>
    </w:rPr>
  </w:style>
  <w:style w:type="paragraph" w:styleId="TOC5">
    <w:name w:val="toc 5"/>
    <w:basedOn w:val="OPCParaBase"/>
    <w:next w:val="Normal"/>
    <w:uiPriority w:val="39"/>
    <w:unhideWhenUsed/>
    <w:rsid w:val="00C419BC"/>
    <w:pPr>
      <w:keepLines/>
      <w:tabs>
        <w:tab w:val="right" w:leader="dot" w:pos="7088"/>
      </w:tabs>
      <w:spacing w:before="40" w:line="240" w:lineRule="auto"/>
      <w:ind w:left="2098" w:right="567" w:hanging="680"/>
    </w:pPr>
    <w:rPr>
      <w:kern w:val="28"/>
      <w:sz w:val="18"/>
    </w:rPr>
  </w:style>
  <w:style w:type="paragraph" w:styleId="TOC6">
    <w:name w:val="toc 6"/>
    <w:basedOn w:val="OPCParaBase"/>
    <w:next w:val="Normal"/>
    <w:uiPriority w:val="39"/>
    <w:semiHidden/>
    <w:unhideWhenUsed/>
    <w:rsid w:val="00C419BC"/>
    <w:pPr>
      <w:keepLines/>
      <w:tabs>
        <w:tab w:val="right" w:pos="7088"/>
      </w:tabs>
      <w:spacing w:before="120" w:line="240" w:lineRule="auto"/>
      <w:ind w:left="1344" w:right="567" w:hanging="1344"/>
    </w:pPr>
    <w:rPr>
      <w:b/>
      <w:kern w:val="28"/>
      <w:sz w:val="24"/>
    </w:rPr>
  </w:style>
  <w:style w:type="paragraph" w:styleId="TOC7">
    <w:name w:val="toc 7"/>
    <w:basedOn w:val="OPCParaBase"/>
    <w:next w:val="Normal"/>
    <w:uiPriority w:val="39"/>
    <w:semiHidden/>
    <w:unhideWhenUsed/>
    <w:rsid w:val="00C419BC"/>
    <w:pPr>
      <w:keepLines/>
      <w:tabs>
        <w:tab w:val="right" w:pos="7088"/>
      </w:tabs>
      <w:spacing w:before="120" w:line="240" w:lineRule="auto"/>
      <w:ind w:left="1253" w:right="567" w:hanging="828"/>
    </w:pPr>
    <w:rPr>
      <w:kern w:val="28"/>
      <w:sz w:val="24"/>
    </w:rPr>
  </w:style>
  <w:style w:type="paragraph" w:styleId="TOC8">
    <w:name w:val="toc 8"/>
    <w:basedOn w:val="OPCParaBase"/>
    <w:next w:val="Normal"/>
    <w:uiPriority w:val="39"/>
    <w:semiHidden/>
    <w:unhideWhenUsed/>
    <w:rsid w:val="00C419BC"/>
    <w:pPr>
      <w:keepLines/>
      <w:tabs>
        <w:tab w:val="right" w:pos="7088"/>
      </w:tabs>
      <w:spacing w:before="80" w:line="240" w:lineRule="auto"/>
      <w:ind w:left="1900" w:right="567" w:hanging="1049"/>
    </w:pPr>
    <w:rPr>
      <w:kern w:val="28"/>
      <w:sz w:val="20"/>
    </w:rPr>
  </w:style>
  <w:style w:type="paragraph" w:styleId="TOC9">
    <w:name w:val="toc 9"/>
    <w:basedOn w:val="OPCParaBase"/>
    <w:next w:val="Normal"/>
    <w:uiPriority w:val="39"/>
    <w:semiHidden/>
    <w:unhideWhenUsed/>
    <w:rsid w:val="00C419BC"/>
    <w:pPr>
      <w:keepLines/>
      <w:tabs>
        <w:tab w:val="right" w:pos="7088"/>
      </w:tabs>
      <w:spacing w:before="80" w:line="240" w:lineRule="auto"/>
      <w:ind w:left="851" w:right="567"/>
    </w:pPr>
    <w:rPr>
      <w:i/>
      <w:kern w:val="28"/>
      <w:sz w:val="20"/>
    </w:rPr>
  </w:style>
  <w:style w:type="paragraph" w:customStyle="1" w:styleId="TofSectsGroupHeading">
    <w:name w:val="TofSects(GroupHeading)"/>
    <w:basedOn w:val="OPCParaBase"/>
    <w:next w:val="TofSectsSection"/>
    <w:rsid w:val="00C419BC"/>
    <w:pPr>
      <w:keepLines/>
      <w:spacing w:before="240" w:after="120" w:line="240" w:lineRule="auto"/>
      <w:ind w:left="794"/>
    </w:pPr>
    <w:rPr>
      <w:b/>
      <w:kern w:val="28"/>
      <w:sz w:val="20"/>
    </w:rPr>
  </w:style>
  <w:style w:type="paragraph" w:customStyle="1" w:styleId="TofSectsHeading">
    <w:name w:val="TofSects(Heading)"/>
    <w:basedOn w:val="OPCParaBase"/>
    <w:rsid w:val="00C419BC"/>
    <w:pPr>
      <w:spacing w:before="240" w:after="120" w:line="240" w:lineRule="auto"/>
    </w:pPr>
    <w:rPr>
      <w:b/>
      <w:sz w:val="24"/>
    </w:rPr>
  </w:style>
  <w:style w:type="paragraph" w:customStyle="1" w:styleId="TofSectsSection">
    <w:name w:val="TofSects(Section)"/>
    <w:basedOn w:val="OPCParaBase"/>
    <w:rsid w:val="00C419BC"/>
    <w:pPr>
      <w:keepLines/>
      <w:spacing w:before="40" w:line="240" w:lineRule="auto"/>
      <w:ind w:left="1588" w:hanging="794"/>
    </w:pPr>
    <w:rPr>
      <w:kern w:val="28"/>
      <w:sz w:val="18"/>
    </w:rPr>
  </w:style>
  <w:style w:type="paragraph" w:customStyle="1" w:styleId="TofSectsSubdiv">
    <w:name w:val="TofSects(Subdiv)"/>
    <w:basedOn w:val="OPCParaBase"/>
    <w:rsid w:val="00C419BC"/>
    <w:pPr>
      <w:keepLines/>
      <w:spacing w:before="80" w:line="240" w:lineRule="auto"/>
      <w:ind w:left="1588" w:hanging="794"/>
    </w:pPr>
    <w:rPr>
      <w:kern w:val="28"/>
    </w:rPr>
  </w:style>
  <w:style w:type="paragraph" w:customStyle="1" w:styleId="WRStyle">
    <w:name w:val="WR Style"/>
    <w:aliases w:val="WR"/>
    <w:basedOn w:val="OPCParaBase"/>
    <w:rsid w:val="00C419BC"/>
    <w:pPr>
      <w:spacing w:before="240" w:line="240" w:lineRule="auto"/>
      <w:ind w:left="284" w:hanging="284"/>
    </w:pPr>
    <w:rPr>
      <w:b/>
      <w:i/>
      <w:kern w:val="28"/>
      <w:sz w:val="24"/>
    </w:rPr>
  </w:style>
  <w:style w:type="paragraph" w:customStyle="1" w:styleId="notepara">
    <w:name w:val="note(para)"/>
    <w:aliases w:val="na"/>
    <w:basedOn w:val="OPCParaBase"/>
    <w:rsid w:val="00C419BC"/>
    <w:pPr>
      <w:spacing w:before="40" w:line="198" w:lineRule="exact"/>
      <w:ind w:left="2354" w:hanging="369"/>
    </w:pPr>
    <w:rPr>
      <w:sz w:val="18"/>
    </w:rPr>
  </w:style>
  <w:style w:type="paragraph" w:styleId="Footer">
    <w:name w:val="footer"/>
    <w:link w:val="FooterChar"/>
    <w:rsid w:val="00C419BC"/>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C419BC"/>
    <w:rPr>
      <w:rFonts w:eastAsia="Times New Roman" w:cs="Times New Roman"/>
      <w:sz w:val="22"/>
      <w:szCs w:val="24"/>
      <w:lang w:eastAsia="en-AU"/>
    </w:rPr>
  </w:style>
  <w:style w:type="character" w:styleId="LineNumber">
    <w:name w:val="line number"/>
    <w:basedOn w:val="OPCCharBase"/>
    <w:uiPriority w:val="99"/>
    <w:semiHidden/>
    <w:unhideWhenUsed/>
    <w:rsid w:val="00C419BC"/>
    <w:rPr>
      <w:sz w:val="16"/>
    </w:rPr>
  </w:style>
  <w:style w:type="table" w:customStyle="1" w:styleId="CFlag">
    <w:name w:val="CFlag"/>
    <w:basedOn w:val="TableNormal"/>
    <w:uiPriority w:val="99"/>
    <w:rsid w:val="00C419BC"/>
    <w:rPr>
      <w:rFonts w:eastAsia="Times New Roman" w:cs="Times New Roman"/>
      <w:lang w:eastAsia="en-AU"/>
    </w:rPr>
    <w:tblPr/>
  </w:style>
  <w:style w:type="paragraph" w:customStyle="1" w:styleId="SignCoverPageEnd">
    <w:name w:val="SignCoverPageEnd"/>
    <w:basedOn w:val="OPCParaBase"/>
    <w:next w:val="Normal"/>
    <w:rsid w:val="00C419BC"/>
    <w:pPr>
      <w:keepNext/>
      <w:pBdr>
        <w:bottom w:val="single" w:sz="4" w:space="12" w:color="auto"/>
      </w:pBdr>
      <w:tabs>
        <w:tab w:val="left" w:pos="3402"/>
      </w:tabs>
      <w:spacing w:after="240" w:line="300" w:lineRule="atLeast"/>
      <w:ind w:right="397"/>
    </w:pPr>
  </w:style>
  <w:style w:type="paragraph" w:customStyle="1" w:styleId="SignCoverPageStart">
    <w:name w:val="SignCoverPageStart"/>
    <w:basedOn w:val="OPCParaBase"/>
    <w:next w:val="Normal"/>
    <w:rsid w:val="00C419BC"/>
    <w:pPr>
      <w:pBdr>
        <w:top w:val="single" w:sz="4" w:space="1" w:color="auto"/>
      </w:pBdr>
      <w:spacing w:before="360"/>
      <w:ind w:right="397"/>
      <w:jc w:val="both"/>
    </w:pPr>
  </w:style>
  <w:style w:type="paragraph" w:customStyle="1" w:styleId="CompiledActNo">
    <w:name w:val="CompiledActNo"/>
    <w:basedOn w:val="OPCParaBase"/>
    <w:next w:val="Normal"/>
    <w:rsid w:val="00C419BC"/>
    <w:rPr>
      <w:b/>
      <w:sz w:val="24"/>
      <w:szCs w:val="24"/>
    </w:rPr>
  </w:style>
  <w:style w:type="paragraph" w:customStyle="1" w:styleId="ENotesText">
    <w:name w:val="ENotesText"/>
    <w:aliases w:val="Ent"/>
    <w:basedOn w:val="OPCParaBase"/>
    <w:next w:val="Normal"/>
    <w:rsid w:val="00C419BC"/>
    <w:pPr>
      <w:spacing w:before="120"/>
    </w:pPr>
  </w:style>
  <w:style w:type="paragraph" w:customStyle="1" w:styleId="CompiledMadeUnder">
    <w:name w:val="CompiledMadeUnder"/>
    <w:basedOn w:val="OPCParaBase"/>
    <w:next w:val="Normal"/>
    <w:rsid w:val="00C419BC"/>
    <w:rPr>
      <w:i/>
      <w:sz w:val="24"/>
      <w:szCs w:val="24"/>
    </w:rPr>
  </w:style>
  <w:style w:type="paragraph" w:customStyle="1" w:styleId="Paragraphsub-sub-sub">
    <w:name w:val="Paragraph(sub-sub-sub)"/>
    <w:aliases w:val="aaaa"/>
    <w:basedOn w:val="OPCParaBase"/>
    <w:rsid w:val="00C419BC"/>
    <w:pPr>
      <w:tabs>
        <w:tab w:val="right" w:pos="3402"/>
      </w:tabs>
      <w:spacing w:before="40" w:line="240" w:lineRule="auto"/>
      <w:ind w:left="3402" w:hanging="3402"/>
    </w:pPr>
  </w:style>
  <w:style w:type="paragraph" w:customStyle="1" w:styleId="EndNotespara">
    <w:name w:val="EndNotes(para)"/>
    <w:aliases w:val="eta"/>
    <w:basedOn w:val="OPCParaBase"/>
    <w:next w:val="EndNotessubpara"/>
    <w:rsid w:val="00C419BC"/>
    <w:pPr>
      <w:tabs>
        <w:tab w:val="right" w:pos="1985"/>
      </w:tabs>
      <w:spacing w:before="40" w:line="240" w:lineRule="auto"/>
      <w:ind w:left="828" w:hanging="828"/>
    </w:pPr>
    <w:rPr>
      <w:sz w:val="20"/>
    </w:rPr>
  </w:style>
  <w:style w:type="paragraph" w:customStyle="1" w:styleId="EndNotessubitem">
    <w:name w:val="EndNotes(subitem)"/>
    <w:aliases w:val="ens"/>
    <w:basedOn w:val="OPCParaBase"/>
    <w:rsid w:val="00C419BC"/>
    <w:pPr>
      <w:tabs>
        <w:tab w:val="right" w:pos="340"/>
      </w:tabs>
      <w:spacing w:before="60" w:line="240" w:lineRule="auto"/>
      <w:ind w:left="454" w:hanging="454"/>
    </w:pPr>
    <w:rPr>
      <w:sz w:val="20"/>
    </w:rPr>
  </w:style>
  <w:style w:type="paragraph" w:customStyle="1" w:styleId="EndNotessubpara">
    <w:name w:val="EndNotes(subpara)"/>
    <w:aliases w:val="Enaa"/>
    <w:basedOn w:val="OPCParaBase"/>
    <w:next w:val="EndNotessubsubpara"/>
    <w:rsid w:val="00C419BC"/>
    <w:pPr>
      <w:tabs>
        <w:tab w:val="right" w:pos="1083"/>
      </w:tabs>
      <w:spacing w:before="60" w:line="240" w:lineRule="auto"/>
      <w:ind w:left="1191" w:hanging="1191"/>
    </w:pPr>
    <w:rPr>
      <w:sz w:val="20"/>
    </w:rPr>
  </w:style>
  <w:style w:type="paragraph" w:customStyle="1" w:styleId="EndNotessubsubpara">
    <w:name w:val="EndNotes(subsubpara)"/>
    <w:aliases w:val="Enaaa"/>
    <w:basedOn w:val="OPCParaBase"/>
    <w:rsid w:val="00C419BC"/>
    <w:pPr>
      <w:tabs>
        <w:tab w:val="right" w:pos="1412"/>
      </w:tabs>
      <w:spacing w:before="60" w:line="240" w:lineRule="auto"/>
      <w:ind w:left="1525" w:hanging="1525"/>
    </w:pPr>
    <w:rPr>
      <w:sz w:val="20"/>
    </w:rPr>
  </w:style>
  <w:style w:type="paragraph" w:customStyle="1" w:styleId="TableTextEndNotes">
    <w:name w:val="TableTextEndNotes"/>
    <w:aliases w:val="Tten"/>
    <w:basedOn w:val="Normal"/>
    <w:rsid w:val="00C419BC"/>
    <w:pPr>
      <w:spacing w:before="60" w:line="240" w:lineRule="auto"/>
    </w:pPr>
    <w:rPr>
      <w:rFonts w:cs="Arial"/>
      <w:sz w:val="20"/>
      <w:szCs w:val="22"/>
    </w:rPr>
  </w:style>
  <w:style w:type="paragraph" w:customStyle="1" w:styleId="TableHeading">
    <w:name w:val="TableHeading"/>
    <w:aliases w:val="th"/>
    <w:basedOn w:val="OPCParaBase"/>
    <w:next w:val="Tabletext"/>
    <w:rsid w:val="00C419BC"/>
    <w:pPr>
      <w:keepNext/>
      <w:spacing w:before="60" w:line="240" w:lineRule="atLeast"/>
    </w:pPr>
    <w:rPr>
      <w:b/>
      <w:sz w:val="20"/>
    </w:rPr>
  </w:style>
  <w:style w:type="paragraph" w:customStyle="1" w:styleId="NoteToSubpara">
    <w:name w:val="NoteToSubpara"/>
    <w:aliases w:val="nts"/>
    <w:basedOn w:val="OPCParaBase"/>
    <w:rsid w:val="00C419BC"/>
    <w:pPr>
      <w:spacing w:before="40" w:line="198" w:lineRule="exact"/>
      <w:ind w:left="2835" w:hanging="709"/>
    </w:pPr>
    <w:rPr>
      <w:sz w:val="18"/>
    </w:rPr>
  </w:style>
  <w:style w:type="paragraph" w:customStyle="1" w:styleId="ENoteTableHeading">
    <w:name w:val="ENoteTableHeading"/>
    <w:aliases w:val="enth"/>
    <w:basedOn w:val="OPCParaBase"/>
    <w:rsid w:val="00C419BC"/>
    <w:pPr>
      <w:keepNext/>
      <w:spacing w:before="60" w:line="240" w:lineRule="atLeast"/>
    </w:pPr>
    <w:rPr>
      <w:rFonts w:ascii="Arial" w:hAnsi="Arial"/>
      <w:b/>
      <w:sz w:val="16"/>
    </w:rPr>
  </w:style>
  <w:style w:type="paragraph" w:customStyle="1" w:styleId="ENoteTableText">
    <w:name w:val="ENoteTableText"/>
    <w:aliases w:val="entt"/>
    <w:basedOn w:val="OPCParaBase"/>
    <w:rsid w:val="00C419BC"/>
    <w:pPr>
      <w:spacing w:before="60" w:line="240" w:lineRule="atLeast"/>
    </w:pPr>
    <w:rPr>
      <w:sz w:val="16"/>
    </w:rPr>
  </w:style>
  <w:style w:type="paragraph" w:customStyle="1" w:styleId="ENoteTTi">
    <w:name w:val="ENoteTTi"/>
    <w:aliases w:val="entti"/>
    <w:basedOn w:val="OPCParaBase"/>
    <w:rsid w:val="00C419BC"/>
    <w:pPr>
      <w:keepNext/>
      <w:spacing w:before="60" w:line="240" w:lineRule="atLeast"/>
      <w:ind w:left="170"/>
    </w:pPr>
    <w:rPr>
      <w:sz w:val="16"/>
    </w:rPr>
  </w:style>
  <w:style w:type="paragraph" w:customStyle="1" w:styleId="ENoteTTIndentHeading">
    <w:name w:val="ENoteTTIndentHeading"/>
    <w:aliases w:val="enTTHi"/>
    <w:basedOn w:val="OPCParaBase"/>
    <w:rsid w:val="00C419BC"/>
    <w:pPr>
      <w:keepNext/>
      <w:spacing w:before="60" w:line="240" w:lineRule="atLeast"/>
      <w:ind w:left="170"/>
    </w:pPr>
    <w:rPr>
      <w:rFonts w:cs="Arial"/>
      <w:b/>
      <w:sz w:val="16"/>
      <w:szCs w:val="16"/>
    </w:rPr>
  </w:style>
  <w:style w:type="paragraph" w:customStyle="1" w:styleId="ENotesHeading1">
    <w:name w:val="ENotesHeading 1"/>
    <w:aliases w:val="Enh1"/>
    <w:basedOn w:val="OPCParaBase"/>
    <w:next w:val="Normal"/>
    <w:rsid w:val="00C419BC"/>
    <w:pPr>
      <w:spacing w:before="120"/>
      <w:outlineLvl w:val="1"/>
    </w:pPr>
    <w:rPr>
      <w:b/>
      <w:sz w:val="28"/>
      <w:szCs w:val="28"/>
    </w:rPr>
  </w:style>
  <w:style w:type="paragraph" w:customStyle="1" w:styleId="ENotesHeading2">
    <w:name w:val="ENotesHeading 2"/>
    <w:aliases w:val="Enh2"/>
    <w:basedOn w:val="OPCParaBase"/>
    <w:next w:val="Normal"/>
    <w:rsid w:val="00C419BC"/>
    <w:pPr>
      <w:spacing w:before="120" w:after="120"/>
      <w:outlineLvl w:val="2"/>
    </w:pPr>
    <w:rPr>
      <w:b/>
      <w:sz w:val="24"/>
      <w:szCs w:val="28"/>
    </w:rPr>
  </w:style>
  <w:style w:type="paragraph" w:customStyle="1" w:styleId="MadeunderText">
    <w:name w:val="MadeunderText"/>
    <w:basedOn w:val="OPCParaBase"/>
    <w:next w:val="Normal"/>
    <w:rsid w:val="00C419BC"/>
    <w:pPr>
      <w:spacing w:before="240"/>
    </w:pPr>
    <w:rPr>
      <w:sz w:val="24"/>
      <w:szCs w:val="24"/>
    </w:rPr>
  </w:style>
  <w:style w:type="paragraph" w:customStyle="1" w:styleId="ENotesHeading3">
    <w:name w:val="ENotesHeading 3"/>
    <w:aliases w:val="Enh3"/>
    <w:basedOn w:val="OPCParaBase"/>
    <w:next w:val="Normal"/>
    <w:rsid w:val="00C419BC"/>
    <w:pPr>
      <w:keepNext/>
      <w:spacing w:before="120" w:line="240" w:lineRule="auto"/>
      <w:outlineLvl w:val="4"/>
    </w:pPr>
    <w:rPr>
      <w:b/>
      <w:szCs w:val="24"/>
    </w:rPr>
  </w:style>
  <w:style w:type="character" w:customStyle="1" w:styleId="CharSubPartNoCASA">
    <w:name w:val="CharSubPartNo(CASA)"/>
    <w:basedOn w:val="OPCCharBase"/>
    <w:uiPriority w:val="1"/>
    <w:rsid w:val="00C419BC"/>
  </w:style>
  <w:style w:type="character" w:customStyle="1" w:styleId="CharSubPartTextCASA">
    <w:name w:val="CharSubPartText(CASA)"/>
    <w:basedOn w:val="OPCCharBase"/>
    <w:uiPriority w:val="1"/>
    <w:rsid w:val="00C419BC"/>
  </w:style>
  <w:style w:type="paragraph" w:customStyle="1" w:styleId="SubPartCASA">
    <w:name w:val="SubPart(CASA)"/>
    <w:aliases w:val="csp"/>
    <w:basedOn w:val="OPCParaBase"/>
    <w:next w:val="ActHead3"/>
    <w:rsid w:val="00C419BC"/>
    <w:pPr>
      <w:keepNext/>
      <w:keepLines/>
      <w:spacing w:before="280"/>
      <w:ind w:left="1134" w:hanging="1134"/>
      <w:outlineLvl w:val="1"/>
    </w:pPr>
    <w:rPr>
      <w:b/>
      <w:kern w:val="28"/>
      <w:sz w:val="32"/>
    </w:rPr>
  </w:style>
  <w:style w:type="paragraph" w:customStyle="1" w:styleId="ENoteTTIndentHeadingSub">
    <w:name w:val="ENoteTTIndentHeadingSub"/>
    <w:aliases w:val="enTTHis"/>
    <w:basedOn w:val="OPCParaBase"/>
    <w:rsid w:val="00C419BC"/>
    <w:pPr>
      <w:keepNext/>
      <w:spacing w:before="60" w:line="240" w:lineRule="atLeast"/>
      <w:ind w:left="340"/>
    </w:pPr>
    <w:rPr>
      <w:b/>
      <w:sz w:val="16"/>
    </w:rPr>
  </w:style>
  <w:style w:type="paragraph" w:customStyle="1" w:styleId="ENoteTTiSub">
    <w:name w:val="ENoteTTiSub"/>
    <w:aliases w:val="enttis"/>
    <w:basedOn w:val="OPCParaBase"/>
    <w:rsid w:val="00C419BC"/>
    <w:pPr>
      <w:keepNext/>
      <w:spacing w:before="60" w:line="240" w:lineRule="atLeast"/>
      <w:ind w:left="340"/>
    </w:pPr>
    <w:rPr>
      <w:sz w:val="16"/>
    </w:rPr>
  </w:style>
  <w:style w:type="paragraph" w:customStyle="1" w:styleId="SubDivisionMigration">
    <w:name w:val="SubDivisionMigration"/>
    <w:aliases w:val="sdm"/>
    <w:basedOn w:val="OPCParaBase"/>
    <w:rsid w:val="00C419BC"/>
    <w:pPr>
      <w:keepNext/>
      <w:keepLines/>
      <w:spacing w:before="220" w:line="240" w:lineRule="auto"/>
      <w:ind w:left="1134" w:hanging="1134"/>
    </w:pPr>
    <w:rPr>
      <w:b/>
      <w:sz w:val="26"/>
    </w:rPr>
  </w:style>
  <w:style w:type="paragraph" w:customStyle="1" w:styleId="DivisionMigration">
    <w:name w:val="DivisionMigration"/>
    <w:aliases w:val="dm"/>
    <w:basedOn w:val="OPCParaBase"/>
    <w:next w:val="SubDivisionMigration"/>
    <w:rsid w:val="00C419BC"/>
    <w:pPr>
      <w:keepNext/>
      <w:keepLines/>
      <w:spacing w:before="240" w:line="240" w:lineRule="auto"/>
      <w:ind w:left="1134" w:hanging="1134"/>
    </w:pPr>
    <w:rPr>
      <w:b/>
      <w:sz w:val="28"/>
    </w:rPr>
  </w:style>
  <w:style w:type="table" w:styleId="TableGrid">
    <w:name w:val="Table Grid"/>
    <w:basedOn w:val="TableNormal"/>
    <w:uiPriority w:val="59"/>
    <w:rsid w:val="00C41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text)"/>
    <w:aliases w:val="n"/>
    <w:basedOn w:val="OPCParaBase"/>
    <w:link w:val="notetextChar"/>
    <w:rsid w:val="00C419BC"/>
    <w:pPr>
      <w:spacing w:before="122" w:line="240" w:lineRule="auto"/>
      <w:ind w:left="1985" w:hanging="851"/>
    </w:pPr>
    <w:rPr>
      <w:sz w:val="18"/>
    </w:rPr>
  </w:style>
  <w:style w:type="paragraph" w:customStyle="1" w:styleId="FreeForm">
    <w:name w:val="FreeForm"/>
    <w:rsid w:val="00C419BC"/>
    <w:rPr>
      <w:rFonts w:ascii="Arial" w:hAnsi="Arial"/>
      <w:sz w:val="22"/>
    </w:rPr>
  </w:style>
  <w:style w:type="paragraph" w:customStyle="1" w:styleId="SOText">
    <w:name w:val="SO Text"/>
    <w:aliases w:val="sot"/>
    <w:link w:val="SOTextChar"/>
    <w:rsid w:val="00C419BC"/>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C419BC"/>
    <w:rPr>
      <w:sz w:val="22"/>
    </w:rPr>
  </w:style>
  <w:style w:type="paragraph" w:customStyle="1" w:styleId="SOTextNote">
    <w:name w:val="SO TextNote"/>
    <w:aliases w:val="sont"/>
    <w:basedOn w:val="SOText"/>
    <w:qFormat/>
    <w:rsid w:val="00C419BC"/>
    <w:pPr>
      <w:spacing w:before="122" w:line="198" w:lineRule="exact"/>
      <w:ind w:left="1843" w:hanging="709"/>
    </w:pPr>
    <w:rPr>
      <w:sz w:val="18"/>
    </w:rPr>
  </w:style>
  <w:style w:type="paragraph" w:customStyle="1" w:styleId="SOPara">
    <w:name w:val="SO Para"/>
    <w:aliases w:val="soa"/>
    <w:basedOn w:val="SOText"/>
    <w:link w:val="SOParaChar"/>
    <w:qFormat/>
    <w:rsid w:val="00C419BC"/>
    <w:pPr>
      <w:tabs>
        <w:tab w:val="right" w:pos="1786"/>
      </w:tabs>
      <w:spacing w:before="40"/>
      <w:ind w:left="2070" w:hanging="936"/>
    </w:pPr>
  </w:style>
  <w:style w:type="character" w:customStyle="1" w:styleId="SOParaChar">
    <w:name w:val="SO Para Char"/>
    <w:aliases w:val="soa Char"/>
    <w:basedOn w:val="DefaultParagraphFont"/>
    <w:link w:val="SOPara"/>
    <w:rsid w:val="00C419BC"/>
    <w:rPr>
      <w:sz w:val="22"/>
    </w:rPr>
  </w:style>
  <w:style w:type="paragraph" w:customStyle="1" w:styleId="SOBullet">
    <w:name w:val="SO Bullet"/>
    <w:aliases w:val="sotb"/>
    <w:basedOn w:val="SOText"/>
    <w:link w:val="SOBulletChar"/>
    <w:qFormat/>
    <w:rsid w:val="00C419BC"/>
    <w:pPr>
      <w:ind w:left="1559" w:hanging="425"/>
    </w:pPr>
  </w:style>
  <w:style w:type="character" w:customStyle="1" w:styleId="SOBulletChar">
    <w:name w:val="SO Bullet Char"/>
    <w:aliases w:val="sotb Char"/>
    <w:basedOn w:val="DefaultParagraphFont"/>
    <w:link w:val="SOBullet"/>
    <w:rsid w:val="00C419BC"/>
    <w:rPr>
      <w:sz w:val="22"/>
    </w:rPr>
  </w:style>
  <w:style w:type="paragraph" w:customStyle="1" w:styleId="SOBulletNote">
    <w:name w:val="SO BulletNote"/>
    <w:aliases w:val="sonb"/>
    <w:basedOn w:val="SOTextNote"/>
    <w:link w:val="SOBulletNoteChar"/>
    <w:qFormat/>
    <w:rsid w:val="00C419BC"/>
    <w:pPr>
      <w:tabs>
        <w:tab w:val="left" w:pos="1560"/>
      </w:tabs>
      <w:ind w:left="2268" w:hanging="1134"/>
    </w:pPr>
  </w:style>
  <w:style w:type="character" w:customStyle="1" w:styleId="SOBulletNoteChar">
    <w:name w:val="SO BulletNote Char"/>
    <w:aliases w:val="sonb Char"/>
    <w:basedOn w:val="DefaultParagraphFont"/>
    <w:link w:val="SOBulletNote"/>
    <w:rsid w:val="00C419BC"/>
    <w:rPr>
      <w:sz w:val="18"/>
    </w:rPr>
  </w:style>
  <w:style w:type="paragraph" w:customStyle="1" w:styleId="FileName">
    <w:name w:val="FileName"/>
    <w:basedOn w:val="Normal"/>
    <w:rsid w:val="00C419BC"/>
  </w:style>
  <w:style w:type="paragraph" w:customStyle="1" w:styleId="SOHeadBold">
    <w:name w:val="SO HeadBold"/>
    <w:aliases w:val="sohb"/>
    <w:basedOn w:val="SOText"/>
    <w:next w:val="SOText"/>
    <w:link w:val="SOHeadBoldChar"/>
    <w:qFormat/>
    <w:rsid w:val="00C419BC"/>
    <w:rPr>
      <w:b/>
    </w:rPr>
  </w:style>
  <w:style w:type="character" w:customStyle="1" w:styleId="SOHeadBoldChar">
    <w:name w:val="SO HeadBold Char"/>
    <w:aliases w:val="sohb Char"/>
    <w:basedOn w:val="DefaultParagraphFont"/>
    <w:link w:val="SOHeadBold"/>
    <w:rsid w:val="00C419BC"/>
    <w:rPr>
      <w:b/>
      <w:sz w:val="22"/>
    </w:rPr>
  </w:style>
  <w:style w:type="paragraph" w:customStyle="1" w:styleId="SOHeadItalic">
    <w:name w:val="SO HeadItalic"/>
    <w:aliases w:val="sohi"/>
    <w:basedOn w:val="SOText"/>
    <w:next w:val="SOText"/>
    <w:link w:val="SOHeadItalicChar"/>
    <w:qFormat/>
    <w:rsid w:val="00C419BC"/>
    <w:rPr>
      <w:i/>
    </w:rPr>
  </w:style>
  <w:style w:type="character" w:customStyle="1" w:styleId="SOHeadItalicChar">
    <w:name w:val="SO HeadItalic Char"/>
    <w:aliases w:val="sohi Char"/>
    <w:basedOn w:val="DefaultParagraphFont"/>
    <w:link w:val="SOHeadItalic"/>
    <w:rsid w:val="00C419BC"/>
    <w:rPr>
      <w:i/>
      <w:sz w:val="22"/>
    </w:rPr>
  </w:style>
  <w:style w:type="paragraph" w:customStyle="1" w:styleId="SOText2">
    <w:name w:val="SO Text2"/>
    <w:aliases w:val="sot2"/>
    <w:basedOn w:val="Normal"/>
    <w:next w:val="SOText"/>
    <w:link w:val="SOText2Char"/>
    <w:rsid w:val="00C419BC"/>
    <w:pPr>
      <w:pBdr>
        <w:top w:val="single" w:sz="6" w:space="5" w:color="auto"/>
        <w:left w:val="single" w:sz="6" w:space="5" w:color="auto"/>
        <w:bottom w:val="single" w:sz="6" w:space="5" w:color="auto"/>
        <w:right w:val="single" w:sz="6" w:space="5" w:color="auto"/>
      </w:pBdr>
      <w:spacing w:before="40" w:line="240" w:lineRule="auto"/>
      <w:ind w:left="1134"/>
    </w:pPr>
  </w:style>
  <w:style w:type="character" w:customStyle="1" w:styleId="SOText2Char">
    <w:name w:val="SO Text2 Char"/>
    <w:aliases w:val="sot2 Char"/>
    <w:basedOn w:val="DefaultParagraphFont"/>
    <w:link w:val="SOText2"/>
    <w:rsid w:val="00C419BC"/>
    <w:rPr>
      <w:sz w:val="22"/>
    </w:rPr>
  </w:style>
  <w:style w:type="paragraph" w:customStyle="1" w:styleId="ETAsubitem">
    <w:name w:val="ETA(subitem)"/>
    <w:basedOn w:val="OPCParaBase"/>
    <w:rsid w:val="00C419BC"/>
    <w:pPr>
      <w:tabs>
        <w:tab w:val="right" w:pos="340"/>
      </w:tabs>
      <w:spacing w:before="60" w:line="240" w:lineRule="auto"/>
      <w:ind w:left="454" w:hanging="454"/>
    </w:pPr>
    <w:rPr>
      <w:sz w:val="20"/>
    </w:rPr>
  </w:style>
  <w:style w:type="paragraph" w:customStyle="1" w:styleId="ETApara">
    <w:name w:val="ETA(para)"/>
    <w:basedOn w:val="OPCParaBase"/>
    <w:rsid w:val="00C419BC"/>
    <w:pPr>
      <w:tabs>
        <w:tab w:val="right" w:pos="754"/>
      </w:tabs>
      <w:spacing w:before="60" w:line="240" w:lineRule="auto"/>
      <w:ind w:left="828" w:hanging="828"/>
    </w:pPr>
    <w:rPr>
      <w:sz w:val="20"/>
    </w:rPr>
  </w:style>
  <w:style w:type="paragraph" w:customStyle="1" w:styleId="ETAsubpara">
    <w:name w:val="ETA(subpara)"/>
    <w:basedOn w:val="OPCParaBase"/>
    <w:rsid w:val="00C419BC"/>
    <w:pPr>
      <w:tabs>
        <w:tab w:val="right" w:pos="1083"/>
      </w:tabs>
      <w:spacing w:before="60" w:line="240" w:lineRule="auto"/>
      <w:ind w:left="1191" w:hanging="1191"/>
    </w:pPr>
    <w:rPr>
      <w:sz w:val="20"/>
    </w:rPr>
  </w:style>
  <w:style w:type="paragraph" w:customStyle="1" w:styleId="ETAsub-subpara">
    <w:name w:val="ETA(sub-subpara)"/>
    <w:basedOn w:val="OPCParaBase"/>
    <w:rsid w:val="00C419BC"/>
    <w:pPr>
      <w:tabs>
        <w:tab w:val="right" w:pos="1412"/>
      </w:tabs>
      <w:spacing w:before="60" w:line="240" w:lineRule="auto"/>
      <w:ind w:left="1525" w:hanging="1525"/>
    </w:pPr>
    <w:rPr>
      <w:sz w:val="20"/>
    </w:rPr>
  </w:style>
  <w:style w:type="paragraph" w:customStyle="1" w:styleId="NotesHeading1">
    <w:name w:val="NotesHeading 1"/>
    <w:basedOn w:val="OPCParaBase"/>
    <w:next w:val="Normal"/>
    <w:rsid w:val="00C419BC"/>
    <w:rPr>
      <w:b/>
      <w:sz w:val="28"/>
      <w:szCs w:val="28"/>
    </w:rPr>
  </w:style>
  <w:style w:type="paragraph" w:customStyle="1" w:styleId="NotesHeading2">
    <w:name w:val="NotesHeading 2"/>
    <w:basedOn w:val="OPCParaBase"/>
    <w:next w:val="Normal"/>
    <w:rsid w:val="00C419BC"/>
    <w:rPr>
      <w:b/>
      <w:sz w:val="28"/>
      <w:szCs w:val="28"/>
    </w:rPr>
  </w:style>
  <w:style w:type="paragraph" w:customStyle="1" w:styleId="Transitional">
    <w:name w:val="Transitional"/>
    <w:aliases w:val="tr"/>
    <w:basedOn w:val="ItemHead"/>
    <w:next w:val="Item"/>
    <w:rsid w:val="00C419BC"/>
  </w:style>
  <w:style w:type="character" w:customStyle="1" w:styleId="subsectionChar">
    <w:name w:val="subsection Char"/>
    <w:aliases w:val="ss Char"/>
    <w:basedOn w:val="DefaultParagraphFont"/>
    <w:link w:val="subsection"/>
    <w:locked/>
    <w:rsid w:val="00356F1F"/>
    <w:rPr>
      <w:rFonts w:eastAsia="Times New Roman" w:cs="Times New Roman"/>
      <w:sz w:val="22"/>
      <w:lang w:eastAsia="en-AU"/>
    </w:rPr>
  </w:style>
  <w:style w:type="character" w:customStyle="1" w:styleId="paragraphChar">
    <w:name w:val="paragraph Char"/>
    <w:aliases w:val="a Char"/>
    <w:basedOn w:val="DefaultParagraphFont"/>
    <w:link w:val="paragraph"/>
    <w:locked/>
    <w:rsid w:val="00356F1F"/>
    <w:rPr>
      <w:rFonts w:eastAsia="Times New Roman" w:cs="Times New Roman"/>
      <w:sz w:val="22"/>
      <w:lang w:eastAsia="en-AU"/>
    </w:rPr>
  </w:style>
  <w:style w:type="character" w:customStyle="1" w:styleId="Heading1Char">
    <w:name w:val="Heading 1 Char"/>
    <w:basedOn w:val="DefaultParagraphFont"/>
    <w:link w:val="Heading1"/>
    <w:rsid w:val="00356F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56F1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56F1F"/>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semiHidden/>
    <w:rsid w:val="00356F1F"/>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semiHidden/>
    <w:rsid w:val="00356F1F"/>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semiHidden/>
    <w:rsid w:val="00356F1F"/>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semiHidden/>
    <w:rsid w:val="00356F1F"/>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356F1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356F1F"/>
    <w:rPr>
      <w:rFonts w:asciiTheme="majorHAnsi" w:eastAsiaTheme="majorEastAsia" w:hAnsiTheme="majorHAnsi" w:cstheme="majorBidi"/>
      <w:i/>
      <w:iCs/>
      <w:color w:val="404040" w:themeColor="text1" w:themeTint="BF"/>
    </w:rPr>
  </w:style>
  <w:style w:type="character" w:styleId="Hyperlink">
    <w:name w:val="Hyperlink"/>
    <w:basedOn w:val="DefaultParagraphFont"/>
    <w:uiPriority w:val="99"/>
    <w:unhideWhenUsed/>
    <w:rsid w:val="00CB0F81"/>
    <w:rPr>
      <w:color w:val="0000FF" w:themeColor="hyperlink"/>
      <w:u w:val="single"/>
    </w:rPr>
  </w:style>
  <w:style w:type="character" w:customStyle="1" w:styleId="notetextChar">
    <w:name w:val="note(text) Char"/>
    <w:aliases w:val="n Char"/>
    <w:link w:val="notetext"/>
    <w:rsid w:val="009E5C7D"/>
    <w:rPr>
      <w:rFonts w:eastAsia="Times New Roman" w:cs="Times New Roman"/>
      <w:sz w:val="18"/>
      <w:lang w:eastAsia="en-AU"/>
    </w:rPr>
  </w:style>
  <w:style w:type="character" w:customStyle="1" w:styleId="ActHead5Char">
    <w:name w:val="ActHead 5 Char"/>
    <w:aliases w:val="s Char"/>
    <w:link w:val="ActHead5"/>
    <w:locked/>
    <w:rsid w:val="0038790F"/>
    <w:rPr>
      <w:rFonts w:eastAsia="Times New Roman" w:cs="Times New Roman"/>
      <w:b/>
      <w:kern w:val="28"/>
      <w:sz w:val="24"/>
      <w:lang w:eastAsia="en-AU"/>
    </w:rPr>
  </w:style>
  <w:style w:type="paragraph" w:styleId="BalloonText">
    <w:name w:val="Balloon Text"/>
    <w:basedOn w:val="Normal"/>
    <w:link w:val="BalloonTextChar"/>
    <w:uiPriority w:val="99"/>
    <w:semiHidden/>
    <w:unhideWhenUsed/>
    <w:rsid w:val="00EA4C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4C9F"/>
    <w:rPr>
      <w:rFonts w:ascii="Tahoma" w:hAnsi="Tahoma" w:cs="Tahoma"/>
      <w:sz w:val="16"/>
      <w:szCs w:val="16"/>
    </w:rPr>
  </w:style>
  <w:style w:type="character" w:styleId="PageNumber">
    <w:name w:val="page number"/>
    <w:basedOn w:val="DefaultParagraphFont"/>
    <w:uiPriority w:val="99"/>
    <w:semiHidden/>
    <w:unhideWhenUsed/>
    <w:rsid w:val="00D539FF"/>
  </w:style>
  <w:style w:type="character" w:customStyle="1" w:styleId="DefinitionChar">
    <w:name w:val="Definition Char"/>
    <w:aliases w:val="dd Char"/>
    <w:link w:val="Definition"/>
    <w:rsid w:val="0067168A"/>
    <w:rPr>
      <w:rFonts w:eastAsia="Times New Roman" w:cs="Times New Roman"/>
      <w:sz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72019">
      <w:bodyDiv w:val="1"/>
      <w:marLeft w:val="0"/>
      <w:marRight w:val="0"/>
      <w:marTop w:val="0"/>
      <w:marBottom w:val="0"/>
      <w:divBdr>
        <w:top w:val="none" w:sz="0" w:space="0" w:color="auto"/>
        <w:left w:val="none" w:sz="0" w:space="0" w:color="auto"/>
        <w:bottom w:val="none" w:sz="0" w:space="0" w:color="auto"/>
        <w:right w:val="none" w:sz="0" w:space="0" w:color="auto"/>
      </w:divBdr>
    </w:div>
    <w:div w:id="1325400130">
      <w:bodyDiv w:val="1"/>
      <w:marLeft w:val="0"/>
      <w:marRight w:val="0"/>
      <w:marTop w:val="0"/>
      <w:marBottom w:val="0"/>
      <w:divBdr>
        <w:top w:val="none" w:sz="0" w:space="0" w:color="auto"/>
        <w:left w:val="none" w:sz="0" w:space="0" w:color="auto"/>
        <w:bottom w:val="none" w:sz="0" w:space="0" w:color="auto"/>
        <w:right w:val="none" w:sz="0" w:space="0" w:color="auto"/>
      </w:divBdr>
    </w:div>
    <w:div w:id="134292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Bills\bill_ne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c5611b894cf49d8aeeb8ebf39dc09bc xmlns="7b3d1248-05b8-42e3-a533-bc4fbc8238ab">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11463c70-78df-4e3b-b0ff-f66cd3cb26ec</TermId>
        </TermInfo>
      </Terms>
    </mc5611b894cf49d8aeeb8ebf39dc09bc>
    <jd1c641577414dfdab1686c9d5d0dbd0 xmlns="7b3d1248-05b8-42e3-a533-bc4fbc8238ab">
      <Terms xmlns="http://schemas.microsoft.com/office/infopath/2007/PartnerControls"/>
    </jd1c641577414dfdab1686c9d5d0dbd0>
    <ShareHubID xmlns="7b3d1248-05b8-42e3-a533-bc4fbc8238ab">DOC20-261679</ShareHubID>
    <TaxCatchAll xmlns="7b3d1248-05b8-42e3-a533-bc4fbc8238ab">
      <Value>34</Value>
    </TaxCatchAll>
    <h9dd18ef37b94de185977157029677d8 xmlns="7b3d1248-05b8-42e3-a533-bc4fbc8238ab">
      <Terms xmlns="http://schemas.microsoft.com/office/infopath/2007/PartnerControls"/>
    </h9dd18ef37b94de185977157029677d8>
    <PMCNotes xmlns="7b3d1248-05b8-42e3-a533-bc4fbc8238ab" xsi:nil="true"/>
    <NonRecordJustification xmlns="685f9fda-bd71-4433-b331-92feb9553089">None</NonRecordJustific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C710EF942DFFD243834B3264A3F2B18E" ma:contentTypeVersion="5" ma:contentTypeDescription="ShareHub Document" ma:contentTypeScope="" ma:versionID="3fd434120c2f8bdf2de2f63504d957cf">
  <xsd:schema xmlns:xsd="http://www.w3.org/2001/XMLSchema" xmlns:xs="http://www.w3.org/2001/XMLSchema" xmlns:p="http://schemas.microsoft.com/office/2006/metadata/properties" xmlns:ns1="7b3d1248-05b8-42e3-a533-bc4fbc8238ab" xmlns:ns3="685f9fda-bd71-4433-b331-92feb9553089" targetNamespace="http://schemas.microsoft.com/office/2006/metadata/properties" ma:root="true" ma:fieldsID="2b32dc6a923b121886b61044051e4aec" ns1:_="" ns3:_="">
    <xsd:import namespace="7b3d1248-05b8-42e3-a533-bc4fbc8238ab"/>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9dd18ef37b94de185977157029677d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d1248-05b8-42e3-a533-bc4fbc8238ab"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34;#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4059249-857f-4e21-924c-c7a354eb016b}" ma:internalName="TaxCatchAll" ma:showField="CatchAllData"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4059249-857f-4e21-924c-c7a354eb016b}" ma:internalName="TaxCatchAllLabel" ma:readOnly="true" ma:showField="CatchAllDataLabel" ma:web="7b3d1248-05b8-42e3-a533-bc4fbc8238ab">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9dd18ef37b94de185977157029677d8" ma:index="18" nillable="true" ma:taxonomy="true" ma:internalName="h9dd18ef37b94de185977157029677d8" ma:taxonomyFieldName="ESearchTags" ma:displayName="Tags" ma:fieldId="{19dd18ef-37b9-4de1-8597-7157029677d8}"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40003-353C-4293-B36A-354ABAE464D4}">
  <ds:schemaRefs>
    <ds:schemaRef ds:uri="http://purl.org/dc/terms/"/>
    <ds:schemaRef ds:uri="7b3d1248-05b8-42e3-a533-bc4fbc8238a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85f9fda-bd71-4433-b331-92feb9553089"/>
    <ds:schemaRef ds:uri="http://www.w3.org/XML/1998/namespace"/>
    <ds:schemaRef ds:uri="http://purl.org/dc/dcmitype/"/>
  </ds:schemaRefs>
</ds:datastoreItem>
</file>

<file path=customXml/itemProps2.xml><?xml version="1.0" encoding="utf-8"?>
<ds:datastoreItem xmlns:ds="http://schemas.openxmlformats.org/officeDocument/2006/customXml" ds:itemID="{E9D132A9-30AF-4E66-9867-ACCED0378AF7}">
  <ds:schemaRefs>
    <ds:schemaRef ds:uri="http://schemas.microsoft.com/sharepoint/v3/contenttype/forms"/>
  </ds:schemaRefs>
</ds:datastoreItem>
</file>

<file path=customXml/itemProps3.xml><?xml version="1.0" encoding="utf-8"?>
<ds:datastoreItem xmlns:ds="http://schemas.openxmlformats.org/officeDocument/2006/customXml" ds:itemID="{17F77971-DE2C-4986-8A02-F207F7ED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d1248-05b8-42e3-a533-bc4fbc8238ab"/>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373AA1-4400-4353-A460-664A5F286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bill_new</Template>
  <TotalTime>0</TotalTime>
  <Pages>3</Pages>
  <Words>20255</Words>
  <Characters>115454</Characters>
  <Application>Microsoft Office Word</Application>
  <DocSecurity>2</DocSecurity>
  <PresentationFormat/>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2019-11-05T07:53:00Z</cp:lastPrinted>
  <dcterms:created xsi:type="dcterms:W3CDTF">2020-09-11T07:51:00Z</dcterms:created>
  <dcterms:modified xsi:type="dcterms:W3CDTF">2020-09-11T07:51:00Z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ortT">
    <vt:lpwstr>Data Availability and Transparency Bill 2020</vt:lpwstr>
  </property>
  <property fmtid="{D5CDD505-2E9C-101B-9397-08002B2CF9AE}" pid="3" name="Class">
    <vt:lpwstr>BILL</vt:lpwstr>
  </property>
  <property fmtid="{D5CDD505-2E9C-101B-9397-08002B2CF9AE}" pid="4" name="Type">
    <vt:lpwstr>BILL</vt:lpwstr>
  </property>
  <property fmtid="{D5CDD505-2E9C-101B-9397-08002B2CF9AE}" pid="5" name="DocType">
    <vt:lpwstr>NEW</vt:lpwstr>
  </property>
  <property fmtid="{D5CDD505-2E9C-101B-9397-08002B2CF9AE}" pid="6" name="Header">
    <vt:lpwstr>Section</vt:lpwstr>
  </property>
  <property fmtid="{D5CDD505-2E9C-101B-9397-08002B2CF9AE}" pid="7" name="ID">
    <vt:lpwstr>OPC6849</vt:lpwstr>
  </property>
  <property fmtid="{D5CDD505-2E9C-101B-9397-08002B2CF9AE}" pid="8" name="ActNo">
    <vt:lpwstr/>
  </property>
  <property fmtid="{D5CDD505-2E9C-101B-9397-08002B2CF9AE}" pid="9" name="Classification">
    <vt:lpwstr>EXPOSURE DRAFT</vt:lpwstr>
  </property>
  <property fmtid="{D5CDD505-2E9C-101B-9397-08002B2CF9AE}" pid="10" name="DLM">
    <vt:lpwstr/>
  </property>
  <property fmtid="{D5CDD505-2E9C-101B-9397-08002B2CF9AE}" pid="11" name="DoNotAsk">
    <vt:lpwstr>1</vt:lpwstr>
  </property>
  <property fmtid="{D5CDD505-2E9C-101B-9397-08002B2CF9AE}" pid="12" name="ChangedTitle">
    <vt:lpwstr>Data Availability and Transparency Bill 2020</vt:lpwstr>
  </property>
  <property fmtid="{D5CDD505-2E9C-101B-9397-08002B2CF9AE}" pid="13" name="TrimID">
    <vt:lpwstr>PC:D20/13099</vt:lpwstr>
  </property>
  <property fmtid="{D5CDD505-2E9C-101B-9397-08002B2CF9AE}" pid="14" name="ContentTypeId">
    <vt:lpwstr>0x0101002825A64A6E1845A99A9D8EE8A5686ECB00C710EF942DFFD243834B3264A3F2B18E</vt:lpwstr>
  </property>
  <property fmtid="{D5CDD505-2E9C-101B-9397-08002B2CF9AE}" pid="15" name="HPRMSecurityCaveat">
    <vt:lpwstr/>
  </property>
  <property fmtid="{D5CDD505-2E9C-101B-9397-08002B2CF9AE}" pid="16" name="ESearchTags">
    <vt:lpwstr/>
  </property>
  <property fmtid="{D5CDD505-2E9C-101B-9397-08002B2CF9AE}" pid="17" name="HPRMSecurityLevel">
    <vt:lpwstr>34;#OFFICIAL|11463c70-78df-4e3b-b0ff-f66cd3cb26ec</vt:lpwstr>
  </property>
  <property fmtid="{D5CDD505-2E9C-101B-9397-08002B2CF9AE}" pid="18" name="PMC.ESearch.TagGeneratedTime">
    <vt:lpwstr>2020-09-11T12:07:51</vt:lpwstr>
  </property>
</Properties>
</file>